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B2CDD" w:rsidRDefault="00B82C31" w:rsidP="00F62470">
      <w:pPr>
        <w:widowControl w:val="0"/>
        <w:autoSpaceDE w:val="0"/>
        <w:autoSpaceDN w:val="0"/>
        <w:spacing w:after="0" w:line="240" w:lineRule="auto"/>
        <w:rPr>
          <w:rFonts w:ascii="Arial" w:eastAsia="Arial" w:hAnsi="Arial" w:cs="Arial"/>
          <w:b/>
          <w:bCs/>
          <w:noProof w:val="0"/>
          <w:color w:val="1F487C"/>
          <w:sz w:val="28"/>
          <w:szCs w:val="28"/>
          <w:lang w:val="hr-HR"/>
        </w:rPr>
      </w:pPr>
      <w:r>
        <w:rPr>
          <w:lang w:val="hr-HR" w:eastAsia="hr-HR"/>
        </w:rPr>
        <mc:AlternateContent>
          <mc:Choice Requires="wps">
            <w:drawing>
              <wp:anchor distT="0" distB="0" distL="114300" distR="114300" simplePos="0" relativeHeight="251659264" behindDoc="0" locked="0" layoutInCell="1" allowOverlap="1" wp14:anchorId="59772213" wp14:editId="4A631FB3">
                <wp:simplePos x="0" y="0"/>
                <wp:positionH relativeFrom="column">
                  <wp:posOffset>103505</wp:posOffset>
                </wp:positionH>
                <wp:positionV relativeFrom="paragraph">
                  <wp:posOffset>176530</wp:posOffset>
                </wp:positionV>
                <wp:extent cx="10226040" cy="5349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0226040" cy="5349240"/>
                        </a:xfrm>
                        <a:prstGeom prst="rect">
                          <a:avLst/>
                        </a:prstGeom>
                        <a:noFill/>
                        <a:ln>
                          <a:noFill/>
                        </a:ln>
                      </wps:spPr>
                      <wps:txbx>
                        <w:txbxContent>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TÜV NORD ADRIATIC EDUKACIJE</w:t>
                            </w: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Pr="00B82C31" w:rsidRDefault="00B82C31" w:rsidP="00B82C31">
                            <w:pPr>
                              <w:widowControl w:val="0"/>
                              <w:autoSpaceDE w:val="0"/>
                              <w:autoSpaceDN w:val="0"/>
                              <w:spacing w:after="0" w:line="240" w:lineRule="auto"/>
                              <w:ind w:left="708" w:firstLine="708"/>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Zagreb</w:t>
                            </w:r>
                            <w:r>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Beograd  Sarajevo  Slavonski Brod  Split  Osijek  Banja luka</w:t>
                            </w:r>
                            <w:r w:rsidRPr="00B82C31">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72213" id="_x0000_t202" coordsize="21600,21600" o:spt="202" path="m,l,21600r21600,l21600,xe">
                <v:stroke joinstyle="miter"/>
                <v:path gradientshapeok="t" o:connecttype="rect"/>
              </v:shapetype>
              <v:shape id="Text Box 1" o:spid="_x0000_s1026" type="#_x0000_t202" style="position:absolute;margin-left:8.15pt;margin-top:13.9pt;width:805.2pt;height:4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" filled="f" stroked="f">
                <v:fill o:detectmouseclick="t"/>
                <v:textbox>
                  <w:txbxContent>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TÜV NORD ADRIATIC EDUKACIJE</w:t>
                      </w: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Default="00B82C31" w:rsidP="00B82C31">
                      <w:pPr>
                        <w:widowControl w:val="0"/>
                        <w:autoSpaceDE w:val="0"/>
                        <w:autoSpaceDN w:val="0"/>
                        <w:spacing w:after="0" w:line="240" w:lineRule="auto"/>
                        <w:rPr>
                          <w:rFonts w:ascii="Arial" w:eastAsia="Arial" w:hAnsi="Arial" w:cs="Arial"/>
                          <w:bCs/>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2C31" w:rsidRPr="00B82C31" w:rsidRDefault="00B82C31" w:rsidP="00B82C31">
                      <w:pPr>
                        <w:widowControl w:val="0"/>
                        <w:autoSpaceDE w:val="0"/>
                        <w:autoSpaceDN w:val="0"/>
                        <w:spacing w:after="0" w:line="240" w:lineRule="auto"/>
                        <w:ind w:left="708" w:firstLine="708"/>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2C31">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Zagreb</w:t>
                      </w:r>
                      <w:r>
                        <w:rPr>
                          <w:rFonts w:ascii="Arial" w:eastAsia="Arial" w:hAnsi="Arial" w:cs="Arial"/>
                          <w:bCs/>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Beograd  Sarajevo  Slavonski Brod  Split  Osijek  Banja luka</w:t>
                      </w:r>
                      <w:r w:rsidRPr="00B82C31">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eastAsia="Arial" w:hAnsi="Arial" w:cs="Arial"/>
                          <w:bCs/>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sidR="00BB2CDD" w:rsidRPr="00BB2CDD">
        <w:rPr>
          <w:rFonts w:ascii="Arial" w:eastAsia="Arial" w:hAnsi="Arial" w:cs="Arial"/>
          <w:b/>
          <w:bCs/>
          <w:color w:val="1F487C"/>
          <w:sz w:val="28"/>
          <w:szCs w:val="28"/>
          <w:lang w:val="hr-HR" w:eastAsia="hr-HR"/>
        </w:rPr>
        <w:drawing>
          <wp:inline distT="0" distB="0" distL="0" distR="0">
            <wp:extent cx="10439400" cy="5615940"/>
            <wp:effectExtent l="0" t="0" r="0" b="3810"/>
            <wp:docPr id="4" name="Picture 4" descr="C:\Users\gbrlecic\Desktop\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brlecic\Desktop\ISO-90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0649" cy="5627371"/>
                    </a:xfrm>
                    <a:prstGeom prst="rect">
                      <a:avLst/>
                    </a:prstGeom>
                    <a:noFill/>
                    <a:ln>
                      <a:noFill/>
                    </a:ln>
                  </pic:spPr>
                </pic:pic>
              </a:graphicData>
            </a:graphic>
          </wp:inline>
        </w:drawing>
      </w:r>
    </w:p>
    <w:p w:rsidR="00F62470" w:rsidRPr="00CE4A6B" w:rsidRDefault="00F62470" w:rsidP="00F62470">
      <w:pPr>
        <w:widowControl w:val="0"/>
        <w:autoSpaceDE w:val="0"/>
        <w:autoSpaceDN w:val="0"/>
        <w:spacing w:after="0" w:line="240" w:lineRule="auto"/>
        <w:rPr>
          <w:rFonts w:ascii="Arial" w:eastAsia="Arial" w:hAnsi="Arial" w:cs="Arial"/>
          <w:b/>
          <w:bCs/>
          <w:noProof w:val="0"/>
          <w:color w:val="1F487C"/>
          <w:sz w:val="28"/>
          <w:szCs w:val="28"/>
          <w:lang w:val="hr-HR"/>
        </w:rPr>
      </w:pPr>
      <w:r w:rsidRPr="00CE4A6B">
        <w:rPr>
          <w:rFonts w:ascii="Arial" w:eastAsia="Arial" w:hAnsi="Arial" w:cs="Arial"/>
          <w:b/>
          <w:bCs/>
          <w:noProof w:val="0"/>
          <w:color w:val="1F487C"/>
          <w:sz w:val="28"/>
          <w:szCs w:val="28"/>
          <w:lang w:val="hr-HR"/>
        </w:rPr>
        <w:lastRenderedPageBreak/>
        <w:t>Dobrodošli</w:t>
      </w:r>
    </w:p>
    <w:p w:rsidR="00EE5889" w:rsidRPr="00CE4A6B" w:rsidRDefault="00EE5889" w:rsidP="00EE5889">
      <w:pPr>
        <w:widowControl w:val="0"/>
        <w:autoSpaceDE w:val="0"/>
        <w:autoSpaceDN w:val="0"/>
        <w:spacing w:after="0" w:line="240" w:lineRule="auto"/>
        <w:rPr>
          <w:rFonts w:ascii="Arial" w:eastAsia="Arial" w:hAnsi="Arial" w:cs="Arial"/>
          <w:b/>
          <w:bCs/>
          <w:noProof w:val="0"/>
          <w:color w:val="1F487C"/>
          <w:sz w:val="28"/>
          <w:szCs w:val="28"/>
          <w:lang w:val="hr-HR"/>
        </w:rPr>
      </w:pPr>
    </w:p>
    <w:p w:rsidR="00EE5889" w:rsidRPr="00CE4A6B" w:rsidRDefault="00EE5889" w:rsidP="00EE5889">
      <w:pPr>
        <w:widowControl w:val="0"/>
        <w:autoSpaceDE w:val="0"/>
        <w:autoSpaceDN w:val="0"/>
        <w:spacing w:after="0" w:line="240" w:lineRule="auto"/>
        <w:rPr>
          <w:rFonts w:ascii="Arial" w:eastAsia="Arial" w:hAnsi="Arial" w:cs="Arial"/>
          <w:b/>
          <w:bCs/>
          <w:noProof w:val="0"/>
          <w:color w:val="323E4F" w:themeColor="text2" w:themeShade="BF"/>
          <w:sz w:val="20"/>
          <w:szCs w:val="20"/>
          <w:lang w:val="hr-HR"/>
        </w:rPr>
      </w:pPr>
    </w:p>
    <w:p w:rsidR="00EE5889" w:rsidRPr="00146544" w:rsidRDefault="00EE5889" w:rsidP="00EE5889">
      <w:pPr>
        <w:widowControl w:val="0"/>
        <w:autoSpaceDE w:val="0"/>
        <w:autoSpaceDN w:val="0"/>
        <w:spacing w:after="0" w:line="276" w:lineRule="auto"/>
        <w:ind w:left="720"/>
        <w:rPr>
          <w:rFonts w:ascii="Arial" w:eastAsia="Arial" w:hAnsi="Arial" w:cs="Arial"/>
          <w:bCs/>
          <w:noProof w:val="0"/>
          <w:color w:val="1F487C"/>
          <w:sz w:val="20"/>
          <w:szCs w:val="20"/>
          <w:lang w:val="hr-HR"/>
        </w:rPr>
      </w:pPr>
      <w:r w:rsidRPr="00146544">
        <w:rPr>
          <w:rFonts w:ascii="Arial" w:eastAsia="Arial" w:hAnsi="Arial" w:cs="Arial"/>
          <w:bCs/>
          <w:noProof w:val="0"/>
          <w:color w:val="1F487C"/>
          <w:sz w:val="20"/>
          <w:szCs w:val="20"/>
          <w:lang w:val="hr-HR"/>
        </w:rPr>
        <w:t>Dobro došli u svijet edukacija TÜV NORD Adriatica. Pod motom "Obuka zaposlenika, optimizacija resursa, upravljanje promjenama" TÜV NORD Akademija Vas poziva da pregledate program seminara koji obrađuju širok raspona tema poput kvalitete, informacijske tehnologije, okoliša, zdravlja i sigurnosti, hrane, upravljanje energijom. Održavamo akreditirane tečaje za vodeće auditore prema IRCA-i. Iskoristite praktični prijenos znanja na najnovijem nivou! U vremenu koje karakteriziraju brze i stalne promjene, pružamo Vam kompetitivnu prednost kroz edukacije.</w:t>
      </w:r>
    </w:p>
    <w:p w:rsidR="00EE5889" w:rsidRPr="00207C26" w:rsidRDefault="00EE5889" w:rsidP="00EE5889">
      <w:pPr>
        <w:widowControl w:val="0"/>
        <w:autoSpaceDE w:val="0"/>
        <w:autoSpaceDN w:val="0"/>
        <w:spacing w:after="0" w:line="240" w:lineRule="auto"/>
        <w:rPr>
          <w:rFonts w:ascii="Arial" w:eastAsia="Arial" w:hAnsi="Arial" w:cs="Arial"/>
          <w:b/>
          <w:bCs/>
          <w:noProof w:val="0"/>
          <w:color w:val="1F487C"/>
          <w:sz w:val="28"/>
          <w:szCs w:val="28"/>
        </w:rPr>
      </w:pPr>
      <w:proofErr w:type="spellStart"/>
      <w:r w:rsidRPr="00207C26">
        <w:rPr>
          <w:rFonts w:ascii="Arial" w:eastAsia="Arial" w:hAnsi="Arial" w:cs="Arial"/>
          <w:b/>
          <w:bCs/>
          <w:noProof w:val="0"/>
          <w:color w:val="1F487C"/>
          <w:sz w:val="28"/>
          <w:szCs w:val="28"/>
        </w:rPr>
        <w:t>Prijava</w:t>
      </w:r>
      <w:proofErr w:type="spellEnd"/>
      <w:r w:rsidRPr="00207C26">
        <w:rPr>
          <w:rFonts w:ascii="Arial" w:eastAsia="Arial" w:hAnsi="Arial" w:cs="Arial"/>
          <w:b/>
          <w:bCs/>
          <w:noProof w:val="0"/>
          <w:color w:val="1F487C"/>
          <w:sz w:val="28"/>
          <w:szCs w:val="28"/>
        </w:rPr>
        <w:t xml:space="preserve"> </w:t>
      </w:r>
    </w:p>
    <w:p w:rsidR="00EE5889" w:rsidRPr="00EE5889" w:rsidRDefault="00EE5889" w:rsidP="00EE5889">
      <w:pPr>
        <w:widowControl w:val="0"/>
        <w:autoSpaceDE w:val="0"/>
        <w:autoSpaceDN w:val="0"/>
        <w:spacing w:after="0" w:line="276" w:lineRule="auto"/>
        <w:ind w:left="120"/>
        <w:rPr>
          <w:rFonts w:ascii="Arial" w:eastAsia="Arial" w:hAnsi="Arial" w:cs="Arial"/>
          <w:bCs/>
          <w:noProof w:val="0"/>
          <w:color w:val="1F487C"/>
        </w:rPr>
      </w:pPr>
    </w:p>
    <w:p w:rsidR="00EE5889" w:rsidRPr="00207C26" w:rsidRDefault="00EE5889" w:rsidP="00EE5889">
      <w:pPr>
        <w:widowControl w:val="0"/>
        <w:numPr>
          <w:ilvl w:val="0"/>
          <w:numId w:val="1"/>
        </w:numPr>
        <w:autoSpaceDE w:val="0"/>
        <w:autoSpaceDN w:val="0"/>
        <w:spacing w:after="0" w:line="276" w:lineRule="auto"/>
        <w:rPr>
          <w:rFonts w:ascii="Arial" w:eastAsia="Arial" w:hAnsi="Arial" w:cs="Arial"/>
          <w:bCs/>
          <w:noProof w:val="0"/>
          <w:color w:val="1F487C"/>
          <w:sz w:val="20"/>
          <w:szCs w:val="20"/>
        </w:rPr>
      </w:pPr>
      <w:proofErr w:type="spellStart"/>
      <w:r w:rsidRPr="00207C26">
        <w:rPr>
          <w:rFonts w:ascii="Arial" w:eastAsia="Arial" w:hAnsi="Arial" w:cs="Arial"/>
          <w:b/>
          <w:bCs/>
          <w:noProof w:val="0"/>
          <w:color w:val="1F487C"/>
          <w:sz w:val="20"/>
          <w:szCs w:val="20"/>
        </w:rPr>
        <w:t>Ranija</w:t>
      </w:r>
      <w:proofErr w:type="spellEnd"/>
      <w:r w:rsidRPr="00207C26">
        <w:rPr>
          <w:rFonts w:ascii="Arial" w:eastAsia="Arial" w:hAnsi="Arial" w:cs="Arial"/>
          <w:b/>
          <w:bCs/>
          <w:noProof w:val="0"/>
          <w:color w:val="1F487C"/>
          <w:sz w:val="20"/>
          <w:szCs w:val="20"/>
        </w:rPr>
        <w:t xml:space="preserve"> </w:t>
      </w:r>
      <w:proofErr w:type="spellStart"/>
      <w:r w:rsidRPr="00207C26">
        <w:rPr>
          <w:rFonts w:ascii="Arial" w:eastAsia="Arial" w:hAnsi="Arial" w:cs="Arial"/>
          <w:b/>
          <w:bCs/>
          <w:noProof w:val="0"/>
          <w:color w:val="1F487C"/>
          <w:sz w:val="20"/>
          <w:szCs w:val="20"/>
        </w:rPr>
        <w:t>prijava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uplatom</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seminara</w:t>
      </w:r>
      <w:proofErr w:type="spellEnd"/>
      <w:r w:rsidRPr="00207C26">
        <w:rPr>
          <w:rFonts w:ascii="Arial" w:eastAsia="Arial" w:hAnsi="Arial" w:cs="Arial"/>
          <w:bCs/>
          <w:noProof w:val="0"/>
          <w:color w:val="1F487C"/>
          <w:sz w:val="20"/>
          <w:szCs w:val="20"/>
        </w:rPr>
        <w:t xml:space="preserve"> 30 dana </w:t>
      </w:r>
      <w:proofErr w:type="spellStart"/>
      <w:r w:rsidRPr="00207C26">
        <w:rPr>
          <w:rFonts w:ascii="Arial" w:eastAsia="Arial" w:hAnsi="Arial" w:cs="Arial"/>
          <w:bCs/>
          <w:noProof w:val="0"/>
          <w:color w:val="1F487C"/>
          <w:sz w:val="20"/>
          <w:szCs w:val="20"/>
        </w:rPr>
        <w:t>prije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termina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ostvaruje</w:t>
      </w:r>
      <w:proofErr w:type="spellEnd"/>
      <w:r w:rsidRPr="00207C26">
        <w:rPr>
          <w:rFonts w:ascii="Arial" w:eastAsia="Arial" w:hAnsi="Arial" w:cs="Arial"/>
          <w:bCs/>
          <w:noProof w:val="0"/>
          <w:color w:val="1F487C"/>
          <w:sz w:val="20"/>
          <w:szCs w:val="20"/>
        </w:rPr>
        <w:t xml:space="preserve"> se 10 % </w:t>
      </w:r>
      <w:proofErr w:type="spellStart"/>
      <w:r w:rsidRPr="00207C26">
        <w:rPr>
          <w:rFonts w:ascii="Arial" w:eastAsia="Arial" w:hAnsi="Arial" w:cs="Arial"/>
          <w:bCs/>
          <w:noProof w:val="0"/>
          <w:color w:val="1F487C"/>
          <w:sz w:val="20"/>
          <w:szCs w:val="20"/>
        </w:rPr>
        <w:t>popusta</w:t>
      </w:r>
      <w:proofErr w:type="spellEnd"/>
    </w:p>
    <w:p w:rsidR="00EE5889" w:rsidRPr="00207C26" w:rsidRDefault="00EE5889" w:rsidP="00EE5889">
      <w:pPr>
        <w:widowControl w:val="0"/>
        <w:autoSpaceDE w:val="0"/>
        <w:autoSpaceDN w:val="0"/>
        <w:spacing w:after="0" w:line="276" w:lineRule="auto"/>
        <w:ind w:left="720"/>
        <w:rPr>
          <w:rFonts w:ascii="Arial" w:eastAsia="Arial" w:hAnsi="Arial" w:cs="Arial"/>
          <w:bCs/>
          <w:noProof w:val="0"/>
          <w:color w:val="1F487C"/>
          <w:sz w:val="20"/>
          <w:szCs w:val="20"/>
        </w:rPr>
      </w:pPr>
      <w:proofErr w:type="spellStart"/>
      <w:r w:rsidRPr="00207C26">
        <w:rPr>
          <w:rFonts w:ascii="Arial" w:eastAsia="Arial" w:hAnsi="Arial" w:cs="Arial"/>
          <w:bCs/>
          <w:noProof w:val="0"/>
          <w:color w:val="1F487C"/>
          <w:sz w:val="20"/>
          <w:szCs w:val="20"/>
        </w:rPr>
        <w:t>Treći</w:t>
      </w:r>
      <w:proofErr w:type="spellEnd"/>
      <w:r w:rsidRPr="00207C26">
        <w:rPr>
          <w:rFonts w:ascii="Arial" w:eastAsia="Arial" w:hAnsi="Arial" w:cs="Arial"/>
          <w:bCs/>
          <w:noProof w:val="0"/>
          <w:color w:val="1F487C"/>
          <w:sz w:val="20"/>
          <w:szCs w:val="20"/>
        </w:rPr>
        <w:t xml:space="preserve"> i </w:t>
      </w:r>
      <w:proofErr w:type="spellStart"/>
      <w:r w:rsidRPr="00207C26">
        <w:rPr>
          <w:rFonts w:ascii="Arial" w:eastAsia="Arial" w:hAnsi="Arial" w:cs="Arial"/>
          <w:bCs/>
          <w:noProof w:val="0"/>
          <w:color w:val="1F487C"/>
          <w:sz w:val="20"/>
          <w:szCs w:val="20"/>
        </w:rPr>
        <w:t>svaki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sljedeći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kandidat</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iz</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iste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tvrtke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ostvaruju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pravo</w:t>
      </w:r>
      <w:proofErr w:type="spellEnd"/>
      <w:r w:rsidRPr="00207C26">
        <w:rPr>
          <w:rFonts w:ascii="Arial" w:eastAsia="Arial" w:hAnsi="Arial" w:cs="Arial"/>
          <w:bCs/>
          <w:noProof w:val="0"/>
          <w:color w:val="1F487C"/>
          <w:sz w:val="20"/>
          <w:szCs w:val="20"/>
        </w:rPr>
        <w:t xml:space="preserve"> </w:t>
      </w:r>
      <w:proofErr w:type="spellStart"/>
      <w:proofErr w:type="gramStart"/>
      <w:r w:rsidRPr="00207C26">
        <w:rPr>
          <w:rFonts w:ascii="Arial" w:eastAsia="Arial" w:hAnsi="Arial" w:cs="Arial"/>
          <w:bCs/>
          <w:noProof w:val="0"/>
          <w:color w:val="1F487C"/>
          <w:sz w:val="20"/>
          <w:szCs w:val="20"/>
        </w:rPr>
        <w:t>na</w:t>
      </w:r>
      <w:proofErr w:type="spellEnd"/>
      <w:proofErr w:type="gramEnd"/>
      <w:r w:rsidRPr="00207C26">
        <w:rPr>
          <w:rFonts w:ascii="Arial" w:eastAsia="Arial" w:hAnsi="Arial" w:cs="Arial"/>
          <w:bCs/>
          <w:noProof w:val="0"/>
          <w:color w:val="1F487C"/>
          <w:sz w:val="20"/>
          <w:szCs w:val="20"/>
        </w:rPr>
        <w:t xml:space="preserve"> 10% </w:t>
      </w:r>
      <w:proofErr w:type="spellStart"/>
      <w:r w:rsidRPr="00207C26">
        <w:rPr>
          <w:rFonts w:ascii="Arial" w:eastAsia="Arial" w:hAnsi="Arial" w:cs="Arial"/>
          <w:bCs/>
          <w:noProof w:val="0"/>
          <w:color w:val="1F487C"/>
          <w:sz w:val="20"/>
          <w:szCs w:val="20"/>
        </w:rPr>
        <w:t>popusta</w:t>
      </w:r>
      <w:proofErr w:type="spellEnd"/>
      <w:r w:rsidRPr="00207C26">
        <w:rPr>
          <w:rFonts w:ascii="Arial" w:eastAsia="Arial" w:hAnsi="Arial" w:cs="Arial"/>
          <w:bCs/>
          <w:noProof w:val="0"/>
          <w:color w:val="1F487C"/>
          <w:sz w:val="20"/>
          <w:szCs w:val="20"/>
        </w:rPr>
        <w:t>.</w:t>
      </w:r>
    </w:p>
    <w:p w:rsidR="00EE5889" w:rsidRPr="00207C26" w:rsidRDefault="00EE5889" w:rsidP="00EE5889">
      <w:pPr>
        <w:widowControl w:val="0"/>
        <w:numPr>
          <w:ilvl w:val="0"/>
          <w:numId w:val="1"/>
        </w:numPr>
        <w:autoSpaceDE w:val="0"/>
        <w:autoSpaceDN w:val="0"/>
        <w:spacing w:after="0" w:line="276" w:lineRule="auto"/>
        <w:rPr>
          <w:rFonts w:ascii="Arial" w:eastAsia="Arial" w:hAnsi="Arial" w:cs="Arial"/>
          <w:bCs/>
          <w:noProof w:val="0"/>
          <w:color w:val="1F487C"/>
          <w:sz w:val="20"/>
          <w:szCs w:val="20"/>
        </w:rPr>
      </w:pPr>
      <w:r w:rsidRPr="00207C26">
        <w:rPr>
          <w:rFonts w:ascii="Arial" w:eastAsia="Arial" w:hAnsi="Arial" w:cs="Arial"/>
          <w:bCs/>
          <w:noProof w:val="0"/>
          <w:color w:val="1F487C"/>
          <w:sz w:val="20"/>
          <w:szCs w:val="20"/>
        </w:rPr>
        <w:t xml:space="preserve">U </w:t>
      </w:r>
      <w:proofErr w:type="spellStart"/>
      <w:r w:rsidRPr="00207C26">
        <w:rPr>
          <w:rFonts w:ascii="Arial" w:eastAsia="Arial" w:hAnsi="Arial" w:cs="Arial"/>
          <w:bCs/>
          <w:noProof w:val="0"/>
          <w:color w:val="1F487C"/>
          <w:sz w:val="20"/>
          <w:szCs w:val="20"/>
        </w:rPr>
        <w:t>cijenu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seminara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uključeni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su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pisani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materijali</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za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edukaciju</w:t>
      </w:r>
      <w:proofErr w:type="spellEnd"/>
      <w:r w:rsidRPr="00207C26">
        <w:rPr>
          <w:rFonts w:ascii="Arial" w:eastAsia="Arial" w:hAnsi="Arial" w:cs="Arial"/>
          <w:bCs/>
          <w:noProof w:val="0"/>
          <w:color w:val="1F487C"/>
          <w:sz w:val="20"/>
          <w:szCs w:val="20"/>
        </w:rPr>
        <w:t xml:space="preserve"> I </w:t>
      </w:r>
      <w:proofErr w:type="spellStart"/>
      <w:r w:rsidRPr="00207C26">
        <w:rPr>
          <w:rFonts w:ascii="Arial" w:eastAsia="Arial" w:hAnsi="Arial" w:cs="Arial"/>
          <w:bCs/>
          <w:noProof w:val="0"/>
          <w:color w:val="1F487C"/>
          <w:sz w:val="20"/>
          <w:szCs w:val="20"/>
        </w:rPr>
        <w:t>radionice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certifikati</w:t>
      </w:r>
      <w:proofErr w:type="spellEnd"/>
      <w:r w:rsidRPr="00207C26">
        <w:rPr>
          <w:rFonts w:ascii="Arial" w:eastAsia="Arial" w:hAnsi="Arial" w:cs="Arial"/>
          <w:bCs/>
          <w:noProof w:val="0"/>
          <w:color w:val="1F487C"/>
          <w:sz w:val="20"/>
          <w:szCs w:val="20"/>
        </w:rPr>
        <w:t>/</w:t>
      </w:r>
      <w:proofErr w:type="spellStart"/>
      <w:r w:rsidRPr="00207C26">
        <w:rPr>
          <w:rFonts w:ascii="Arial" w:eastAsia="Arial" w:hAnsi="Arial" w:cs="Arial"/>
          <w:bCs/>
          <w:noProof w:val="0"/>
          <w:color w:val="1F487C"/>
          <w:sz w:val="20"/>
          <w:szCs w:val="20"/>
        </w:rPr>
        <w:t>uvjerenja</w:t>
      </w:r>
      <w:proofErr w:type="spellEnd"/>
      <w:r w:rsidRPr="00207C26">
        <w:rPr>
          <w:rFonts w:ascii="Arial" w:eastAsia="Arial" w:hAnsi="Arial" w:cs="Arial"/>
          <w:bCs/>
          <w:noProof w:val="0"/>
          <w:color w:val="1F487C"/>
          <w:sz w:val="20"/>
          <w:szCs w:val="20"/>
        </w:rPr>
        <w:t xml:space="preserve"> o </w:t>
      </w:r>
      <w:proofErr w:type="spellStart"/>
      <w:r w:rsidRPr="00207C26">
        <w:rPr>
          <w:rFonts w:ascii="Arial" w:eastAsia="Arial" w:hAnsi="Arial" w:cs="Arial"/>
          <w:bCs/>
          <w:noProof w:val="0"/>
          <w:color w:val="1F487C"/>
          <w:sz w:val="20"/>
          <w:szCs w:val="20"/>
        </w:rPr>
        <w:t>završenom</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tečaju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osvježenja</w:t>
      </w:r>
      <w:proofErr w:type="spellEnd"/>
      <w:r w:rsidRPr="00207C26">
        <w:rPr>
          <w:rFonts w:ascii="Arial" w:eastAsia="Arial" w:hAnsi="Arial" w:cs="Arial"/>
          <w:bCs/>
          <w:noProof w:val="0"/>
          <w:color w:val="1F487C"/>
          <w:sz w:val="20"/>
          <w:szCs w:val="20"/>
        </w:rPr>
        <w:t xml:space="preserve"> u </w:t>
      </w:r>
      <w:proofErr w:type="spellStart"/>
      <w:r w:rsidRPr="00207C26">
        <w:rPr>
          <w:rFonts w:ascii="Arial" w:eastAsia="Arial" w:hAnsi="Arial" w:cs="Arial"/>
          <w:bCs/>
          <w:noProof w:val="0"/>
          <w:color w:val="1F487C"/>
          <w:sz w:val="20"/>
          <w:szCs w:val="20"/>
        </w:rPr>
        <w:t>pauzama</w:t>
      </w:r>
      <w:proofErr w:type="spellEnd"/>
      <w:r w:rsidRPr="00207C26">
        <w:rPr>
          <w:rFonts w:ascii="Arial" w:eastAsia="Arial" w:hAnsi="Arial" w:cs="Arial"/>
          <w:bCs/>
          <w:noProof w:val="0"/>
          <w:color w:val="1F487C"/>
          <w:sz w:val="20"/>
          <w:szCs w:val="20"/>
        </w:rPr>
        <w:t xml:space="preserve"> i </w:t>
      </w:r>
      <w:proofErr w:type="spellStart"/>
      <w:r w:rsidRPr="00207C26">
        <w:rPr>
          <w:rFonts w:ascii="Arial" w:eastAsia="Arial" w:hAnsi="Arial" w:cs="Arial"/>
          <w:bCs/>
          <w:noProof w:val="0"/>
          <w:color w:val="1F487C"/>
          <w:sz w:val="20"/>
          <w:szCs w:val="20"/>
        </w:rPr>
        <w:t>ručak</w:t>
      </w:r>
      <w:proofErr w:type="spellEnd"/>
      <w:r w:rsidRPr="00207C26">
        <w:rPr>
          <w:rFonts w:ascii="Arial" w:eastAsia="Arial" w:hAnsi="Arial" w:cs="Arial"/>
          <w:bCs/>
          <w:noProof w:val="0"/>
          <w:color w:val="1F487C"/>
          <w:sz w:val="20"/>
          <w:szCs w:val="20"/>
        </w:rPr>
        <w:t xml:space="preserve">. </w:t>
      </w:r>
    </w:p>
    <w:p w:rsidR="00EE5889" w:rsidRPr="00207C26" w:rsidRDefault="00EE5889" w:rsidP="00EE5889">
      <w:pPr>
        <w:widowControl w:val="0"/>
        <w:numPr>
          <w:ilvl w:val="0"/>
          <w:numId w:val="1"/>
        </w:numPr>
        <w:autoSpaceDE w:val="0"/>
        <w:autoSpaceDN w:val="0"/>
        <w:spacing w:after="0" w:line="276" w:lineRule="auto"/>
        <w:rPr>
          <w:rFonts w:ascii="Arial" w:eastAsia="Arial" w:hAnsi="Arial" w:cs="Arial"/>
          <w:bCs/>
          <w:noProof w:val="0"/>
          <w:color w:val="1F487C"/>
          <w:sz w:val="20"/>
          <w:szCs w:val="20"/>
        </w:rPr>
      </w:pPr>
      <w:proofErr w:type="spellStart"/>
      <w:r w:rsidRPr="00207C26">
        <w:rPr>
          <w:rFonts w:ascii="Arial" w:eastAsia="Arial" w:hAnsi="Arial" w:cs="Arial"/>
          <w:bCs/>
          <w:noProof w:val="0"/>
          <w:color w:val="1F487C"/>
          <w:sz w:val="20"/>
          <w:szCs w:val="20"/>
        </w:rPr>
        <w:t>Ako</w:t>
      </w:r>
      <w:proofErr w:type="spellEnd"/>
      <w:r w:rsidRPr="00207C26">
        <w:rPr>
          <w:rFonts w:ascii="Arial" w:eastAsia="Arial" w:hAnsi="Arial" w:cs="Arial"/>
          <w:bCs/>
          <w:noProof w:val="0"/>
          <w:color w:val="1F487C"/>
          <w:sz w:val="20"/>
          <w:szCs w:val="20"/>
        </w:rPr>
        <w:t xml:space="preserve"> se edukacija </w:t>
      </w:r>
      <w:proofErr w:type="spellStart"/>
      <w:r w:rsidRPr="00207C26">
        <w:rPr>
          <w:rFonts w:ascii="Arial" w:eastAsia="Arial" w:hAnsi="Arial" w:cs="Arial"/>
          <w:bCs/>
          <w:noProof w:val="0"/>
          <w:color w:val="1F487C"/>
          <w:sz w:val="20"/>
          <w:szCs w:val="20"/>
        </w:rPr>
        <w:t>održava</w:t>
      </w:r>
      <w:proofErr w:type="spellEnd"/>
      <w:r w:rsidRPr="00207C26">
        <w:rPr>
          <w:rFonts w:ascii="Arial" w:eastAsia="Arial" w:hAnsi="Arial" w:cs="Arial"/>
          <w:bCs/>
          <w:noProof w:val="0"/>
          <w:color w:val="1F487C"/>
          <w:sz w:val="20"/>
          <w:szCs w:val="20"/>
        </w:rPr>
        <w:t xml:space="preserve"> u </w:t>
      </w:r>
      <w:proofErr w:type="spellStart"/>
      <w:r w:rsidRPr="00207C26">
        <w:rPr>
          <w:rFonts w:ascii="Arial" w:eastAsia="Arial" w:hAnsi="Arial" w:cs="Arial"/>
          <w:bCs/>
          <w:noProof w:val="0"/>
          <w:color w:val="1F487C"/>
          <w:sz w:val="20"/>
          <w:szCs w:val="20"/>
        </w:rPr>
        <w:t>prostorima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klijenta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klijent</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osigurava</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prostor</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osvježenja</w:t>
      </w:r>
      <w:proofErr w:type="spellEnd"/>
      <w:r w:rsidRPr="00207C26">
        <w:rPr>
          <w:rFonts w:ascii="Arial" w:eastAsia="Arial" w:hAnsi="Arial" w:cs="Arial"/>
          <w:bCs/>
          <w:noProof w:val="0"/>
          <w:color w:val="1F487C"/>
          <w:sz w:val="20"/>
          <w:szCs w:val="20"/>
        </w:rPr>
        <w:t xml:space="preserve"> u </w:t>
      </w:r>
      <w:proofErr w:type="spellStart"/>
      <w:r w:rsidRPr="00207C26">
        <w:rPr>
          <w:rFonts w:ascii="Arial" w:eastAsia="Arial" w:hAnsi="Arial" w:cs="Arial"/>
          <w:bCs/>
          <w:noProof w:val="0"/>
          <w:color w:val="1F487C"/>
          <w:sz w:val="20"/>
          <w:szCs w:val="20"/>
        </w:rPr>
        <w:t>pauzama</w:t>
      </w:r>
      <w:proofErr w:type="spellEnd"/>
      <w:r w:rsidRPr="00207C26">
        <w:rPr>
          <w:rFonts w:ascii="Arial" w:eastAsia="Arial" w:hAnsi="Arial" w:cs="Arial"/>
          <w:bCs/>
          <w:noProof w:val="0"/>
          <w:color w:val="1F487C"/>
          <w:sz w:val="20"/>
          <w:szCs w:val="20"/>
        </w:rPr>
        <w:t xml:space="preserve"> i </w:t>
      </w:r>
      <w:proofErr w:type="spellStart"/>
      <w:r w:rsidRPr="00207C26">
        <w:rPr>
          <w:rFonts w:ascii="Arial" w:eastAsia="Arial" w:hAnsi="Arial" w:cs="Arial"/>
          <w:bCs/>
          <w:noProof w:val="0"/>
          <w:color w:val="1F487C"/>
          <w:sz w:val="20"/>
          <w:szCs w:val="20"/>
        </w:rPr>
        <w:t>potrebnu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infrastrukturu</w:t>
      </w:r>
      <w:proofErr w:type="spellEnd"/>
      <w:r w:rsidRPr="00207C26">
        <w:rPr>
          <w:rFonts w:ascii="Arial" w:eastAsia="Arial" w:hAnsi="Arial" w:cs="Arial"/>
          <w:bCs/>
          <w:noProof w:val="0"/>
          <w:color w:val="1F487C"/>
          <w:sz w:val="20"/>
          <w:szCs w:val="20"/>
        </w:rPr>
        <w:t xml:space="preserve">, a </w:t>
      </w:r>
      <w:proofErr w:type="spellStart"/>
      <w:r w:rsidRPr="00207C26">
        <w:rPr>
          <w:rFonts w:ascii="Arial" w:eastAsia="Arial" w:hAnsi="Arial" w:cs="Arial"/>
          <w:bCs/>
          <w:noProof w:val="0"/>
          <w:color w:val="1F487C"/>
          <w:sz w:val="20"/>
          <w:szCs w:val="20"/>
        </w:rPr>
        <w:t>potrebne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radne</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materijale</w:t>
      </w:r>
      <w:proofErr w:type="spellEnd"/>
      <w:r w:rsidRPr="00207C26">
        <w:rPr>
          <w:rFonts w:ascii="Arial" w:eastAsia="Arial" w:hAnsi="Arial" w:cs="Arial"/>
          <w:bCs/>
          <w:noProof w:val="0"/>
          <w:color w:val="1F487C"/>
          <w:sz w:val="20"/>
          <w:szCs w:val="20"/>
        </w:rPr>
        <w:t xml:space="preserve"> i </w:t>
      </w:r>
      <w:proofErr w:type="spellStart"/>
      <w:r w:rsidRPr="00207C26">
        <w:rPr>
          <w:rFonts w:ascii="Arial" w:eastAsia="Arial" w:hAnsi="Arial" w:cs="Arial"/>
          <w:bCs/>
          <w:noProof w:val="0"/>
          <w:color w:val="1F487C"/>
          <w:sz w:val="20"/>
          <w:szCs w:val="20"/>
        </w:rPr>
        <w:t>certifikate</w:t>
      </w:r>
      <w:proofErr w:type="spellEnd"/>
      <w:r w:rsidRPr="00207C26">
        <w:rPr>
          <w:rFonts w:ascii="Arial" w:eastAsia="Arial" w:hAnsi="Arial" w:cs="Arial"/>
          <w:bCs/>
          <w:noProof w:val="0"/>
          <w:color w:val="1F487C"/>
          <w:sz w:val="20"/>
          <w:szCs w:val="20"/>
        </w:rPr>
        <w:t xml:space="preserve"> o </w:t>
      </w:r>
      <w:proofErr w:type="spellStart"/>
      <w:r w:rsidRPr="00207C26">
        <w:rPr>
          <w:rFonts w:ascii="Arial" w:eastAsia="Arial" w:hAnsi="Arial" w:cs="Arial"/>
          <w:bCs/>
          <w:noProof w:val="0"/>
          <w:color w:val="1F487C"/>
          <w:sz w:val="20"/>
          <w:szCs w:val="20"/>
        </w:rPr>
        <w:t>završenom</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tečaju</w:t>
      </w:r>
      <w:proofErr w:type="spellEnd"/>
      <w:r w:rsidRPr="00207C26">
        <w:rPr>
          <w:rFonts w:ascii="Arial" w:eastAsia="Arial" w:hAnsi="Arial" w:cs="Arial"/>
          <w:bCs/>
          <w:noProof w:val="0"/>
          <w:color w:val="1F487C"/>
          <w:sz w:val="20"/>
          <w:szCs w:val="20"/>
        </w:rPr>
        <w:t xml:space="preserve">, </w:t>
      </w:r>
      <w:proofErr w:type="spellStart"/>
      <w:r w:rsidRPr="00207C26">
        <w:rPr>
          <w:rFonts w:ascii="Arial" w:eastAsia="Arial" w:hAnsi="Arial" w:cs="Arial"/>
          <w:bCs/>
          <w:noProof w:val="0"/>
          <w:color w:val="1F487C"/>
          <w:sz w:val="20"/>
          <w:szCs w:val="20"/>
        </w:rPr>
        <w:t>osigurava</w:t>
      </w:r>
      <w:proofErr w:type="spellEnd"/>
      <w:r w:rsidRPr="00207C26">
        <w:rPr>
          <w:rFonts w:ascii="Arial" w:eastAsia="Arial" w:hAnsi="Arial" w:cs="Arial"/>
          <w:bCs/>
          <w:noProof w:val="0"/>
          <w:color w:val="1F487C"/>
          <w:sz w:val="20"/>
          <w:szCs w:val="20"/>
        </w:rPr>
        <w:t xml:space="preserve"> TÜV NORD. </w:t>
      </w:r>
    </w:p>
    <w:p w:rsidR="00EE5889" w:rsidRPr="00EE5889" w:rsidRDefault="00EE5889" w:rsidP="00EE5889">
      <w:pPr>
        <w:widowControl w:val="0"/>
        <w:tabs>
          <w:tab w:val="left" w:pos="2717"/>
        </w:tabs>
        <w:autoSpaceDE w:val="0"/>
        <w:autoSpaceDN w:val="0"/>
        <w:spacing w:before="93" w:after="0" w:line="240" w:lineRule="auto"/>
        <w:ind w:left="720" w:right="2931"/>
        <w:rPr>
          <w:rFonts w:ascii="Arial" w:eastAsia="Arial" w:hAnsi="Arial" w:cs="Arial"/>
          <w:noProof w:val="0"/>
          <w:color w:val="1F487C"/>
        </w:rPr>
      </w:pPr>
      <w:proofErr w:type="spellStart"/>
      <w:r w:rsidRPr="00EE5889">
        <w:rPr>
          <w:rFonts w:ascii="Arial" w:eastAsia="Arial" w:hAnsi="Arial" w:cs="Arial"/>
          <w:b/>
          <w:noProof w:val="0"/>
          <w:color w:val="44546A" w:themeColor="text2"/>
          <w:sz w:val="24"/>
          <w:szCs w:val="24"/>
          <w:u w:val="single"/>
        </w:rPr>
        <w:t>Postupak</w:t>
      </w:r>
      <w:proofErr w:type="spellEnd"/>
      <w:r w:rsidRPr="00EE5889">
        <w:rPr>
          <w:rFonts w:ascii="Arial" w:eastAsia="Arial" w:hAnsi="Arial" w:cs="Arial"/>
          <w:b/>
          <w:noProof w:val="0"/>
          <w:color w:val="44546A" w:themeColor="text2"/>
          <w:sz w:val="24"/>
          <w:szCs w:val="24"/>
          <w:u w:val="single"/>
        </w:rPr>
        <w:t xml:space="preserve"> </w:t>
      </w:r>
      <w:proofErr w:type="spellStart"/>
      <w:r w:rsidRPr="00EE5889">
        <w:rPr>
          <w:rFonts w:ascii="Arial" w:eastAsia="Arial" w:hAnsi="Arial" w:cs="Arial"/>
          <w:b/>
          <w:noProof w:val="0"/>
          <w:color w:val="44546A" w:themeColor="text2"/>
          <w:sz w:val="24"/>
          <w:szCs w:val="24"/>
          <w:u w:val="single"/>
        </w:rPr>
        <w:t>prijave</w:t>
      </w:r>
      <w:proofErr w:type="spellEnd"/>
      <w:r w:rsidRPr="00EE5889">
        <w:rPr>
          <w:rFonts w:ascii="Arial" w:eastAsia="Arial" w:hAnsi="Arial" w:cs="Arial"/>
          <w:b/>
          <w:noProof w:val="0"/>
          <w:color w:val="44546A" w:themeColor="text2"/>
          <w:sz w:val="24"/>
          <w:szCs w:val="24"/>
          <w:u w:val="single"/>
        </w:rPr>
        <w:t>:</w:t>
      </w:r>
      <w:r w:rsidRPr="00EE5889">
        <w:rPr>
          <w:rFonts w:ascii="Arial" w:eastAsia="Arial" w:hAnsi="Arial" w:cs="Arial"/>
          <w:noProof w:val="0"/>
          <w:color w:val="1F487C"/>
        </w:rPr>
        <w:t xml:space="preserve"> </w:t>
      </w:r>
    </w:p>
    <w:p w:rsidR="00EE5889" w:rsidRPr="00207C26" w:rsidRDefault="00EE5889" w:rsidP="00EE5889">
      <w:pPr>
        <w:widowControl w:val="0"/>
        <w:numPr>
          <w:ilvl w:val="0"/>
          <w:numId w:val="2"/>
        </w:numPr>
        <w:tabs>
          <w:tab w:val="left" w:pos="2717"/>
        </w:tabs>
        <w:autoSpaceDE w:val="0"/>
        <w:autoSpaceDN w:val="0"/>
        <w:spacing w:before="93" w:after="0" w:line="240" w:lineRule="auto"/>
        <w:ind w:right="2931"/>
        <w:rPr>
          <w:rFonts w:ascii="Arial" w:eastAsia="Arial" w:hAnsi="Arial" w:cs="Arial"/>
          <w:noProof w:val="0"/>
          <w:color w:val="FF0000"/>
          <w:sz w:val="20"/>
          <w:szCs w:val="20"/>
        </w:rPr>
      </w:pP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pacing w:val="-8"/>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pacing w:val="-9"/>
          <w:sz w:val="20"/>
          <w:szCs w:val="20"/>
        </w:rPr>
        <w:t xml:space="preserve"> </w:t>
      </w:r>
      <w:proofErr w:type="spellStart"/>
      <w:r w:rsidRPr="00207C26">
        <w:rPr>
          <w:rFonts w:ascii="Arial" w:eastAsia="Arial" w:hAnsi="Arial" w:cs="Arial"/>
          <w:noProof w:val="0"/>
          <w:color w:val="1F487C"/>
          <w:sz w:val="20"/>
          <w:szCs w:val="20"/>
        </w:rPr>
        <w:t>poslati</w:t>
      </w:r>
      <w:proofErr w:type="spellEnd"/>
      <w:r w:rsidRPr="00207C26">
        <w:rPr>
          <w:rFonts w:ascii="Arial" w:eastAsia="Arial" w:hAnsi="Arial" w:cs="Arial"/>
          <w:noProof w:val="0"/>
          <w:color w:val="1F487C"/>
          <w:spacing w:val="-5"/>
          <w:sz w:val="20"/>
          <w:szCs w:val="20"/>
        </w:rPr>
        <w:t xml:space="preserve"> </w:t>
      </w:r>
      <w:proofErr w:type="spellStart"/>
      <w:r w:rsidRPr="00207C26">
        <w:rPr>
          <w:rFonts w:ascii="Arial" w:eastAsia="Arial" w:hAnsi="Arial" w:cs="Arial"/>
          <w:noProof w:val="0"/>
          <w:color w:val="1F487C"/>
          <w:sz w:val="20"/>
          <w:szCs w:val="20"/>
        </w:rPr>
        <w:t>prijavnicu</w:t>
      </w:r>
      <w:proofErr w:type="spellEnd"/>
      <w:r w:rsidRPr="00207C26">
        <w:rPr>
          <w:rFonts w:ascii="Arial" w:eastAsia="Arial" w:hAnsi="Arial" w:cs="Arial"/>
          <w:noProof w:val="0"/>
          <w:color w:val="1F487C"/>
          <w:spacing w:val="-7"/>
          <w:sz w:val="20"/>
          <w:szCs w:val="20"/>
        </w:rPr>
        <w:t xml:space="preserve"> </w:t>
      </w:r>
      <w:proofErr w:type="spellStart"/>
      <w:r w:rsidRPr="00207C26">
        <w:rPr>
          <w:rFonts w:ascii="Arial" w:eastAsia="Arial" w:hAnsi="Arial" w:cs="Arial"/>
          <w:noProof w:val="0"/>
          <w:color w:val="1F487C"/>
          <w:sz w:val="20"/>
          <w:szCs w:val="20"/>
        </w:rPr>
        <w:t>na</w:t>
      </w:r>
      <w:proofErr w:type="spellEnd"/>
      <w:r w:rsidRPr="00207C26">
        <w:rPr>
          <w:rFonts w:ascii="Arial" w:eastAsia="Arial" w:hAnsi="Arial" w:cs="Arial"/>
          <w:noProof w:val="0"/>
          <w:color w:val="1F487C"/>
          <w:spacing w:val="-6"/>
          <w:sz w:val="20"/>
          <w:szCs w:val="20"/>
        </w:rPr>
        <w:t xml:space="preserve"> </w:t>
      </w:r>
      <w:r w:rsidRPr="00207C26">
        <w:rPr>
          <w:rFonts w:ascii="Arial" w:eastAsia="Arial" w:hAnsi="Arial" w:cs="Arial"/>
          <w:noProof w:val="0"/>
          <w:color w:val="1F487C"/>
          <w:sz w:val="20"/>
          <w:szCs w:val="20"/>
        </w:rPr>
        <w:t>e-mail:</w:t>
      </w:r>
      <w:r w:rsidRPr="00207C26">
        <w:rPr>
          <w:rFonts w:ascii="Arial" w:eastAsia="Arial" w:hAnsi="Arial" w:cs="Arial"/>
          <w:noProof w:val="0"/>
          <w:color w:val="44546A" w:themeColor="text2"/>
          <w:sz w:val="20"/>
          <w:szCs w:val="20"/>
          <w:u w:val="single" w:color="0000FF"/>
        </w:rPr>
        <w:t>edukacija@tuv-nord.com</w:t>
      </w:r>
    </w:p>
    <w:p w:rsidR="00EE5889" w:rsidRPr="00207C26" w:rsidRDefault="00EE5889" w:rsidP="00EE5889">
      <w:pPr>
        <w:widowControl w:val="0"/>
        <w:numPr>
          <w:ilvl w:val="0"/>
          <w:numId w:val="2"/>
        </w:numPr>
        <w:tabs>
          <w:tab w:val="left" w:pos="2717"/>
        </w:tabs>
        <w:autoSpaceDE w:val="0"/>
        <w:autoSpaceDN w:val="0"/>
        <w:spacing w:before="93" w:after="0" w:line="240" w:lineRule="auto"/>
        <w:ind w:right="2931"/>
        <w:rPr>
          <w:rFonts w:ascii="Arial" w:eastAsia="Arial" w:hAnsi="Arial" w:cs="Arial"/>
          <w:noProof w:val="0"/>
          <w:color w:val="44546A" w:themeColor="text2"/>
          <w:sz w:val="20"/>
          <w:szCs w:val="20"/>
        </w:rPr>
      </w:pPr>
      <w:proofErr w:type="spellStart"/>
      <w:r w:rsidRPr="00207C26">
        <w:rPr>
          <w:rFonts w:ascii="Arial" w:eastAsia="Arial" w:hAnsi="Arial" w:cs="Arial"/>
          <w:noProof w:val="0"/>
          <w:color w:val="44546A" w:themeColor="text2"/>
          <w:sz w:val="20"/>
          <w:szCs w:val="20"/>
        </w:rPr>
        <w:t>Polazniku</w:t>
      </w:r>
      <w:proofErr w:type="spellEnd"/>
      <w:r w:rsidRPr="00207C26">
        <w:rPr>
          <w:rFonts w:ascii="Arial" w:eastAsia="Arial" w:hAnsi="Arial" w:cs="Arial"/>
          <w:noProof w:val="0"/>
          <w:color w:val="44546A" w:themeColor="text2"/>
          <w:sz w:val="20"/>
          <w:szCs w:val="20"/>
        </w:rPr>
        <w:t xml:space="preserve"> se </w:t>
      </w:r>
      <w:proofErr w:type="spellStart"/>
      <w:r w:rsidRPr="00207C26">
        <w:rPr>
          <w:rFonts w:ascii="Arial" w:eastAsia="Arial" w:hAnsi="Arial" w:cs="Arial"/>
          <w:noProof w:val="0"/>
          <w:color w:val="44546A" w:themeColor="text2"/>
          <w:sz w:val="20"/>
          <w:szCs w:val="20"/>
        </w:rPr>
        <w:t>mailom</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šalje</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predračun</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za</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uplatu</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kotizacije</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za</w:t>
      </w:r>
      <w:proofErr w:type="spellEnd"/>
      <w:r w:rsidRPr="00207C26">
        <w:rPr>
          <w:rFonts w:ascii="Arial" w:eastAsia="Arial" w:hAnsi="Arial" w:cs="Arial"/>
          <w:noProof w:val="0"/>
          <w:color w:val="44546A" w:themeColor="text2"/>
          <w:sz w:val="20"/>
          <w:szCs w:val="20"/>
        </w:rPr>
        <w:t xml:space="preserve"> </w:t>
      </w:r>
      <w:proofErr w:type="spellStart"/>
      <w:r w:rsidRPr="00207C26">
        <w:rPr>
          <w:rFonts w:ascii="Arial" w:eastAsia="Arial" w:hAnsi="Arial" w:cs="Arial"/>
          <w:noProof w:val="0"/>
          <w:color w:val="44546A" w:themeColor="text2"/>
          <w:sz w:val="20"/>
          <w:szCs w:val="20"/>
        </w:rPr>
        <w:t>predmetni</w:t>
      </w:r>
      <w:proofErr w:type="spellEnd"/>
      <w:r w:rsidRPr="00207C26">
        <w:rPr>
          <w:rFonts w:ascii="Arial" w:eastAsia="Arial" w:hAnsi="Arial" w:cs="Arial"/>
          <w:noProof w:val="0"/>
          <w:color w:val="44546A" w:themeColor="text2"/>
          <w:sz w:val="20"/>
          <w:szCs w:val="20"/>
        </w:rPr>
        <w:t xml:space="preserve"> seminar</w:t>
      </w:r>
    </w:p>
    <w:p w:rsidR="00EE5889" w:rsidRPr="00EE5889" w:rsidRDefault="00EE5889" w:rsidP="00EE5889">
      <w:pPr>
        <w:widowControl w:val="0"/>
        <w:tabs>
          <w:tab w:val="left" w:pos="2717"/>
        </w:tabs>
        <w:autoSpaceDE w:val="0"/>
        <w:autoSpaceDN w:val="0"/>
        <w:spacing w:after="0" w:line="240" w:lineRule="auto"/>
        <w:ind w:right="2931"/>
        <w:rPr>
          <w:rFonts w:ascii="Arial" w:eastAsia="Arial" w:hAnsi="Arial" w:cs="Arial"/>
          <w:noProof w:val="0"/>
          <w:color w:val="44546A" w:themeColor="text2"/>
        </w:rPr>
      </w:pPr>
    </w:p>
    <w:p w:rsidR="00EE5889" w:rsidRPr="00207C26" w:rsidRDefault="00EE5889" w:rsidP="00EE5889">
      <w:pPr>
        <w:widowControl w:val="0"/>
        <w:autoSpaceDE w:val="0"/>
        <w:autoSpaceDN w:val="0"/>
        <w:spacing w:after="0" w:line="240" w:lineRule="auto"/>
        <w:rPr>
          <w:rFonts w:ascii="Arial" w:eastAsia="Arial" w:hAnsi="Arial" w:cs="Arial"/>
          <w:b/>
          <w:noProof w:val="0"/>
          <w:color w:val="1F487C"/>
          <w:sz w:val="28"/>
          <w:szCs w:val="28"/>
        </w:rPr>
      </w:pPr>
      <w:proofErr w:type="spellStart"/>
      <w:r w:rsidRPr="00207C26">
        <w:rPr>
          <w:rFonts w:ascii="Arial" w:eastAsia="Arial" w:hAnsi="Arial" w:cs="Arial"/>
          <w:b/>
          <w:noProof w:val="0"/>
          <w:color w:val="1F487C"/>
          <w:sz w:val="28"/>
          <w:szCs w:val="28"/>
        </w:rPr>
        <w:t>Odjava</w:t>
      </w:r>
      <w:proofErr w:type="spellEnd"/>
    </w:p>
    <w:p w:rsidR="00EE5889" w:rsidRPr="00207C26" w:rsidRDefault="00EE5889" w:rsidP="00EE5889">
      <w:pPr>
        <w:widowControl w:val="0"/>
        <w:numPr>
          <w:ilvl w:val="0"/>
          <w:numId w:val="4"/>
        </w:numPr>
        <w:autoSpaceDE w:val="0"/>
        <w:autoSpaceDN w:val="0"/>
        <w:spacing w:before="93" w:after="0" w:line="240" w:lineRule="auto"/>
        <w:ind w:right="600"/>
        <w:rPr>
          <w:rFonts w:ascii="Arial" w:eastAsia="Arial" w:hAnsi="Arial" w:cs="Arial"/>
          <w:b/>
          <w:noProof w:val="0"/>
          <w:color w:val="1F487C"/>
          <w:sz w:val="20"/>
          <w:szCs w:val="20"/>
        </w:rPr>
      </w:pPr>
      <w:proofErr w:type="spellStart"/>
      <w:r w:rsidRPr="00207C26">
        <w:rPr>
          <w:rFonts w:ascii="Arial" w:eastAsia="Arial" w:hAnsi="Arial" w:cs="Arial"/>
          <w:noProof w:val="0"/>
          <w:color w:val="1F487C"/>
          <w:sz w:val="20"/>
          <w:szCs w:val="20"/>
        </w:rPr>
        <w:t>Minimalno</w:t>
      </w:r>
      <w:proofErr w:type="spellEnd"/>
      <w:r w:rsidRPr="00207C26">
        <w:rPr>
          <w:rFonts w:ascii="Arial" w:eastAsia="Arial" w:hAnsi="Arial" w:cs="Arial"/>
          <w:noProof w:val="0"/>
          <w:color w:val="1F487C"/>
          <w:sz w:val="20"/>
          <w:szCs w:val="20"/>
        </w:rPr>
        <w:t xml:space="preserve"> 7 </w:t>
      </w:r>
      <w:proofErr w:type="gramStart"/>
      <w:r w:rsidRPr="00207C26">
        <w:rPr>
          <w:rFonts w:ascii="Arial" w:eastAsia="Arial" w:hAnsi="Arial" w:cs="Arial"/>
          <w:noProof w:val="0"/>
          <w:color w:val="1F487C"/>
          <w:sz w:val="20"/>
          <w:szCs w:val="20"/>
        </w:rPr>
        <w:t>dana</w:t>
      </w:r>
      <w:proofErr w:type="gram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refundiranje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avansne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uplate</w:t>
      </w:r>
      <w:proofErr w:type="spellEnd"/>
      <w:r w:rsidRPr="00207C26">
        <w:rPr>
          <w:rFonts w:ascii="Arial" w:eastAsia="Arial" w:hAnsi="Arial" w:cs="Arial"/>
          <w:noProof w:val="0"/>
          <w:color w:val="1F487C"/>
          <w:sz w:val="20"/>
          <w:szCs w:val="20"/>
        </w:rPr>
        <w:t xml:space="preserve"> 50%.</w:t>
      </w:r>
    </w:p>
    <w:p w:rsidR="00EE5889" w:rsidRPr="00207C26" w:rsidRDefault="00EE5889" w:rsidP="00EE5889">
      <w:pPr>
        <w:widowControl w:val="0"/>
        <w:numPr>
          <w:ilvl w:val="0"/>
          <w:numId w:val="3"/>
        </w:numPr>
        <w:autoSpaceDE w:val="0"/>
        <w:autoSpaceDN w:val="0"/>
        <w:spacing w:before="2" w:after="0" w:line="240" w:lineRule="auto"/>
        <w:ind w:right="930"/>
        <w:rPr>
          <w:rFonts w:ascii="Arial" w:eastAsia="Arial" w:hAnsi="Arial" w:cs="Arial"/>
          <w:noProof w:val="0"/>
          <w:sz w:val="20"/>
          <w:szCs w:val="20"/>
        </w:rPr>
      </w:pPr>
      <w:proofErr w:type="spellStart"/>
      <w:r w:rsidRPr="00207C26">
        <w:rPr>
          <w:rFonts w:ascii="Arial" w:eastAsia="Arial" w:hAnsi="Arial" w:cs="Arial"/>
          <w:noProof w:val="0"/>
          <w:color w:val="1F487C"/>
          <w:sz w:val="20"/>
          <w:szCs w:val="20"/>
        </w:rPr>
        <w:t>Nedolazak</w:t>
      </w:r>
      <w:proofErr w:type="spellEnd"/>
      <w:r w:rsidRPr="00207C26">
        <w:rPr>
          <w:rFonts w:ascii="Arial" w:eastAsia="Arial" w:hAnsi="Arial" w:cs="Arial"/>
          <w:noProof w:val="0"/>
          <w:color w:val="1F487C"/>
          <w:sz w:val="20"/>
          <w:szCs w:val="20"/>
        </w:rPr>
        <w:t xml:space="preserve"> </w:t>
      </w:r>
      <w:proofErr w:type="spellStart"/>
      <w:proofErr w:type="gramStart"/>
      <w:r w:rsidRPr="00207C26">
        <w:rPr>
          <w:rFonts w:ascii="Arial" w:eastAsia="Arial" w:hAnsi="Arial" w:cs="Arial"/>
          <w:noProof w:val="0"/>
          <w:color w:val="1F487C"/>
          <w:sz w:val="20"/>
          <w:szCs w:val="20"/>
        </w:rPr>
        <w:t>na</w:t>
      </w:r>
      <w:proofErr w:type="spellEnd"/>
      <w:proofErr w:type="gramEnd"/>
      <w:r w:rsidRPr="00207C26">
        <w:rPr>
          <w:rFonts w:ascii="Arial" w:eastAsia="Arial" w:hAnsi="Arial" w:cs="Arial"/>
          <w:noProof w:val="0"/>
          <w:color w:val="1F487C"/>
          <w:sz w:val="20"/>
          <w:szCs w:val="20"/>
        </w:rPr>
        <w:t xml:space="preserve"> seminar </w:t>
      </w:r>
      <w:proofErr w:type="spellStart"/>
      <w:r w:rsidRPr="00207C26">
        <w:rPr>
          <w:rFonts w:ascii="Arial" w:eastAsia="Arial" w:hAnsi="Arial" w:cs="Arial"/>
          <w:noProof w:val="0"/>
          <w:color w:val="1F487C"/>
          <w:sz w:val="20"/>
          <w:szCs w:val="20"/>
        </w:rPr>
        <w:t>ili</w:t>
      </w:r>
      <w:proofErr w:type="spellEnd"/>
      <w:r w:rsidRPr="00207C26">
        <w:rPr>
          <w:rFonts w:ascii="Arial" w:eastAsia="Arial" w:hAnsi="Arial" w:cs="Arial"/>
          <w:noProof w:val="0"/>
          <w:color w:val="1F487C"/>
          <w:sz w:val="20"/>
          <w:szCs w:val="20"/>
        </w:rPr>
        <w:t xml:space="preserve"> ne </w:t>
      </w:r>
      <w:proofErr w:type="spellStart"/>
      <w:r w:rsidRPr="00207C26">
        <w:rPr>
          <w:rFonts w:ascii="Arial" w:eastAsia="Arial" w:hAnsi="Arial" w:cs="Arial"/>
          <w:noProof w:val="0"/>
          <w:color w:val="1F487C"/>
          <w:sz w:val="20"/>
          <w:szCs w:val="20"/>
        </w:rPr>
        <w:t>otkazivanje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sudionika</w:t>
      </w:r>
      <w:proofErr w:type="spellEnd"/>
      <w:r w:rsidRPr="00207C26">
        <w:rPr>
          <w:rFonts w:ascii="Arial" w:eastAsia="Arial" w:hAnsi="Arial" w:cs="Arial"/>
          <w:noProof w:val="0"/>
          <w:color w:val="1F487C"/>
          <w:sz w:val="20"/>
          <w:szCs w:val="20"/>
        </w:rPr>
        <w:t xml:space="preserve"> 7 dana </w:t>
      </w: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avansna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uplata</w:t>
      </w:r>
      <w:proofErr w:type="spellEnd"/>
      <w:r w:rsidRPr="00207C26">
        <w:rPr>
          <w:rFonts w:ascii="Arial" w:eastAsia="Arial" w:hAnsi="Arial" w:cs="Arial"/>
          <w:noProof w:val="0"/>
          <w:color w:val="1F487C"/>
          <w:sz w:val="20"/>
          <w:szCs w:val="20"/>
        </w:rPr>
        <w:t xml:space="preserve"> je </w:t>
      </w:r>
      <w:proofErr w:type="spellStart"/>
      <w:r w:rsidRPr="00207C26">
        <w:rPr>
          <w:rFonts w:ascii="Arial" w:eastAsia="Arial" w:hAnsi="Arial" w:cs="Arial"/>
          <w:noProof w:val="0"/>
          <w:color w:val="1F487C"/>
          <w:sz w:val="20"/>
          <w:szCs w:val="20"/>
        </w:rPr>
        <w:t>nepovratna</w:t>
      </w:r>
      <w:proofErr w:type="spellEnd"/>
      <w:r w:rsidRPr="00207C26">
        <w:rPr>
          <w:rFonts w:ascii="Arial" w:eastAsia="Arial" w:hAnsi="Arial" w:cs="Arial"/>
          <w:noProof w:val="0"/>
          <w:color w:val="1F487C"/>
          <w:sz w:val="20"/>
          <w:szCs w:val="20"/>
        </w:rPr>
        <w:t>.</w:t>
      </w:r>
    </w:p>
    <w:p w:rsidR="00EE5889" w:rsidRPr="00EE5889" w:rsidRDefault="00EE5889" w:rsidP="00EE5889">
      <w:pPr>
        <w:widowControl w:val="0"/>
        <w:autoSpaceDE w:val="0"/>
        <w:autoSpaceDN w:val="0"/>
        <w:spacing w:after="0" w:line="240" w:lineRule="auto"/>
        <w:rPr>
          <w:rFonts w:ascii="Arial" w:eastAsia="Arial" w:hAnsi="Arial" w:cs="Arial"/>
          <w:noProof w:val="0"/>
        </w:rPr>
      </w:pPr>
    </w:p>
    <w:p w:rsidR="00EE5889" w:rsidRPr="00207C26" w:rsidRDefault="00EE5889" w:rsidP="00EE5889">
      <w:pPr>
        <w:widowControl w:val="0"/>
        <w:autoSpaceDE w:val="0"/>
        <w:autoSpaceDN w:val="0"/>
        <w:spacing w:after="0" w:line="240" w:lineRule="auto"/>
        <w:rPr>
          <w:rFonts w:ascii="Arial" w:eastAsia="Arial" w:hAnsi="Arial" w:cs="Arial"/>
          <w:b/>
          <w:noProof w:val="0"/>
          <w:color w:val="1F487C"/>
          <w:sz w:val="28"/>
          <w:szCs w:val="28"/>
        </w:rPr>
      </w:pPr>
      <w:proofErr w:type="spellStart"/>
      <w:r w:rsidRPr="00207C26">
        <w:rPr>
          <w:rFonts w:ascii="Arial" w:eastAsia="Arial" w:hAnsi="Arial" w:cs="Arial"/>
          <w:b/>
          <w:noProof w:val="0"/>
          <w:color w:val="1F487C"/>
          <w:sz w:val="28"/>
          <w:szCs w:val="28"/>
        </w:rPr>
        <w:t>Uplata</w:t>
      </w:r>
      <w:proofErr w:type="spellEnd"/>
      <w:r w:rsidRPr="00207C26">
        <w:rPr>
          <w:rFonts w:ascii="Arial" w:eastAsia="Arial" w:hAnsi="Arial" w:cs="Arial"/>
          <w:b/>
          <w:noProof w:val="0"/>
          <w:color w:val="1F487C"/>
          <w:sz w:val="28"/>
          <w:szCs w:val="28"/>
        </w:rPr>
        <w:t xml:space="preserve"> </w:t>
      </w:r>
    </w:p>
    <w:p w:rsidR="00EE5889" w:rsidRPr="00EE5889" w:rsidRDefault="00EE5889" w:rsidP="00EE5889">
      <w:pPr>
        <w:widowControl w:val="0"/>
        <w:autoSpaceDE w:val="0"/>
        <w:autoSpaceDN w:val="0"/>
        <w:spacing w:after="0" w:line="240" w:lineRule="auto"/>
        <w:rPr>
          <w:rFonts w:ascii="Arial" w:eastAsia="Arial" w:hAnsi="Arial" w:cs="Arial"/>
          <w:noProof w:val="0"/>
        </w:rPr>
      </w:pPr>
    </w:p>
    <w:p w:rsidR="00EE5889" w:rsidRPr="00207C26" w:rsidRDefault="00EE5889" w:rsidP="00EE5889">
      <w:pPr>
        <w:widowControl w:val="0"/>
        <w:numPr>
          <w:ilvl w:val="0"/>
          <w:numId w:val="3"/>
        </w:numPr>
        <w:autoSpaceDE w:val="0"/>
        <w:autoSpaceDN w:val="0"/>
        <w:spacing w:before="4" w:after="0" w:line="240" w:lineRule="auto"/>
        <w:ind w:right="600"/>
        <w:rPr>
          <w:rFonts w:ascii="Arial" w:eastAsia="Arial" w:hAnsi="Arial" w:cs="Arial"/>
          <w:noProof w:val="0"/>
          <w:sz w:val="20"/>
          <w:szCs w:val="20"/>
        </w:rPr>
      </w:pPr>
      <w:proofErr w:type="spellStart"/>
      <w:r w:rsidRPr="00207C26">
        <w:rPr>
          <w:rFonts w:ascii="Arial" w:eastAsia="Arial" w:hAnsi="Arial" w:cs="Arial"/>
          <w:noProof w:val="0"/>
          <w:color w:val="1F487C"/>
          <w:sz w:val="20"/>
          <w:szCs w:val="20"/>
        </w:rPr>
        <w:t>Prije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početka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seminara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avansno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na</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sljedeći</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račun</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potvrdu</w:t>
      </w:r>
      <w:proofErr w:type="spellEnd"/>
      <w:r w:rsidRPr="00207C26">
        <w:rPr>
          <w:rFonts w:ascii="Arial" w:eastAsia="Arial" w:hAnsi="Arial" w:cs="Arial"/>
          <w:noProof w:val="0"/>
          <w:color w:val="1F487C"/>
          <w:sz w:val="20"/>
          <w:szCs w:val="20"/>
        </w:rPr>
        <w:t xml:space="preserve"> o </w:t>
      </w:r>
      <w:proofErr w:type="spellStart"/>
      <w:r w:rsidRPr="00207C26">
        <w:rPr>
          <w:rFonts w:ascii="Arial" w:eastAsia="Arial" w:hAnsi="Arial" w:cs="Arial"/>
          <w:noProof w:val="0"/>
          <w:color w:val="1F487C"/>
          <w:sz w:val="20"/>
          <w:szCs w:val="20"/>
        </w:rPr>
        <w:t>uplati</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poslati</w:t>
      </w:r>
      <w:proofErr w:type="spellEnd"/>
      <w:r w:rsidRPr="00207C26">
        <w:rPr>
          <w:rFonts w:ascii="Arial" w:eastAsia="Arial" w:hAnsi="Arial" w:cs="Arial"/>
          <w:noProof w:val="0"/>
          <w:color w:val="1F487C"/>
          <w:sz w:val="20"/>
          <w:szCs w:val="20"/>
        </w:rPr>
        <w:t xml:space="preserve"> OBAVEZNO </w:t>
      </w:r>
      <w:proofErr w:type="spellStart"/>
      <w:r w:rsidRPr="00207C26">
        <w:rPr>
          <w:rFonts w:ascii="Arial" w:eastAsia="Arial" w:hAnsi="Arial" w:cs="Arial"/>
          <w:noProof w:val="0"/>
          <w:color w:val="1F487C"/>
          <w:sz w:val="20"/>
          <w:szCs w:val="20"/>
        </w:rPr>
        <w:t>na</w:t>
      </w:r>
      <w:proofErr w:type="spellEnd"/>
      <w:r w:rsidRPr="00207C26">
        <w:rPr>
          <w:rFonts w:ascii="Arial" w:eastAsia="Arial" w:hAnsi="Arial" w:cs="Arial"/>
          <w:noProof w:val="0"/>
          <w:color w:val="1F487C"/>
          <w:sz w:val="20"/>
          <w:szCs w:val="20"/>
        </w:rPr>
        <w:t xml:space="preserve"> mail/fax)</w:t>
      </w:r>
    </w:p>
    <w:p w:rsidR="00EE5889" w:rsidRPr="00207C26" w:rsidRDefault="00EE5889" w:rsidP="00EE5889">
      <w:pPr>
        <w:widowControl w:val="0"/>
        <w:autoSpaceDE w:val="0"/>
        <w:autoSpaceDN w:val="0"/>
        <w:spacing w:before="4" w:after="0" w:line="240" w:lineRule="auto"/>
        <w:ind w:left="644" w:right="600"/>
        <w:rPr>
          <w:rFonts w:ascii="Arial" w:eastAsia="Arial" w:hAnsi="Arial" w:cs="Arial"/>
          <w:noProof w:val="0"/>
          <w:sz w:val="20"/>
          <w:szCs w:val="20"/>
        </w:rPr>
      </w:pPr>
      <w:proofErr w:type="spellStart"/>
      <w:r w:rsidRPr="00207C26">
        <w:rPr>
          <w:rFonts w:ascii="Arial" w:eastAsia="Arial" w:hAnsi="Arial" w:cs="Arial"/>
          <w:noProof w:val="0"/>
          <w:color w:val="FF0000"/>
          <w:sz w:val="20"/>
          <w:szCs w:val="20"/>
        </w:rPr>
        <w:t>Privredna</w:t>
      </w:r>
      <w:proofErr w:type="spellEnd"/>
      <w:r w:rsidRPr="00207C26">
        <w:rPr>
          <w:rFonts w:ascii="Arial" w:eastAsia="Arial" w:hAnsi="Arial" w:cs="Arial"/>
          <w:noProof w:val="0"/>
          <w:color w:val="FF0000"/>
          <w:sz w:val="20"/>
          <w:szCs w:val="20"/>
        </w:rPr>
        <w:t xml:space="preserve"> Banka Zagreb </w:t>
      </w:r>
      <w:proofErr w:type="spellStart"/>
      <w:proofErr w:type="gramStart"/>
      <w:r w:rsidRPr="00207C26">
        <w:rPr>
          <w:rFonts w:ascii="Arial" w:eastAsia="Arial" w:hAnsi="Arial" w:cs="Arial"/>
          <w:noProof w:val="0"/>
          <w:color w:val="FF0000"/>
          <w:sz w:val="20"/>
          <w:szCs w:val="20"/>
        </w:rPr>
        <w:t>d.d</w:t>
      </w:r>
      <w:proofErr w:type="spellEnd"/>
      <w:proofErr w:type="gramEnd"/>
      <w:r w:rsidRPr="00207C26">
        <w:rPr>
          <w:rFonts w:ascii="Arial" w:eastAsia="Arial" w:hAnsi="Arial" w:cs="Arial"/>
          <w:noProof w:val="0"/>
          <w:color w:val="FF0000"/>
          <w:sz w:val="20"/>
          <w:szCs w:val="20"/>
        </w:rPr>
        <w:t xml:space="preserve">., </w:t>
      </w:r>
      <w:proofErr w:type="spellStart"/>
      <w:r w:rsidRPr="00207C26">
        <w:rPr>
          <w:rFonts w:ascii="Arial" w:eastAsia="Arial" w:hAnsi="Arial" w:cs="Arial"/>
          <w:noProof w:val="0"/>
          <w:color w:val="FF0000"/>
          <w:sz w:val="20"/>
          <w:szCs w:val="20"/>
        </w:rPr>
        <w:t>Račkoga</w:t>
      </w:r>
      <w:proofErr w:type="spellEnd"/>
      <w:r w:rsidRPr="00207C26">
        <w:rPr>
          <w:rFonts w:ascii="Arial" w:eastAsia="Arial" w:hAnsi="Arial" w:cs="Arial"/>
          <w:noProof w:val="0"/>
          <w:color w:val="FF0000"/>
          <w:sz w:val="20"/>
          <w:szCs w:val="20"/>
        </w:rPr>
        <w:t xml:space="preserve"> 6, 10 000 Zagreb</w:t>
      </w:r>
    </w:p>
    <w:p w:rsidR="00EE5889" w:rsidRPr="00207C26" w:rsidRDefault="00EE5889" w:rsidP="00EE5889">
      <w:pPr>
        <w:widowControl w:val="0"/>
        <w:autoSpaceDE w:val="0"/>
        <w:autoSpaceDN w:val="0"/>
        <w:spacing w:before="4" w:after="0" w:line="240" w:lineRule="auto"/>
        <w:ind w:right="1852"/>
        <w:rPr>
          <w:rFonts w:ascii="Arial" w:eastAsia="Arial" w:hAnsi="Arial" w:cs="Arial"/>
          <w:noProof w:val="0"/>
          <w:sz w:val="20"/>
          <w:szCs w:val="20"/>
        </w:rPr>
      </w:pPr>
      <w:r w:rsidRPr="00207C26">
        <w:rPr>
          <w:rFonts w:ascii="Arial" w:eastAsia="Arial" w:hAnsi="Arial" w:cs="Arial"/>
          <w:noProof w:val="0"/>
          <w:color w:val="FF0000"/>
          <w:sz w:val="20"/>
          <w:szCs w:val="20"/>
        </w:rPr>
        <w:t xml:space="preserve">           IBAN- Code</w:t>
      </w:r>
      <w:proofErr w:type="gramStart"/>
      <w:r w:rsidRPr="00207C26">
        <w:rPr>
          <w:rFonts w:ascii="Arial" w:eastAsia="Arial" w:hAnsi="Arial" w:cs="Arial"/>
          <w:noProof w:val="0"/>
          <w:color w:val="FF0000"/>
          <w:sz w:val="20"/>
          <w:szCs w:val="20"/>
        </w:rPr>
        <w:t>:HR02</w:t>
      </w:r>
      <w:proofErr w:type="gramEnd"/>
      <w:r w:rsidRPr="00207C26">
        <w:rPr>
          <w:rFonts w:ascii="Arial" w:eastAsia="Arial" w:hAnsi="Arial" w:cs="Arial"/>
          <w:noProof w:val="0"/>
          <w:color w:val="FF0000"/>
          <w:sz w:val="20"/>
          <w:szCs w:val="20"/>
        </w:rPr>
        <w:t xml:space="preserve"> 2340 0091 1001 79916 / SWIFT:PBZG HR 2X</w:t>
      </w:r>
    </w:p>
    <w:p w:rsidR="00EE5889" w:rsidRPr="00207C26" w:rsidRDefault="00EE5889" w:rsidP="00EE5889">
      <w:pPr>
        <w:widowControl w:val="0"/>
        <w:autoSpaceDE w:val="0"/>
        <w:autoSpaceDN w:val="0"/>
        <w:spacing w:after="0" w:line="240" w:lineRule="auto"/>
        <w:rPr>
          <w:rFonts w:ascii="Arial" w:eastAsia="Arial" w:hAnsi="Arial" w:cs="Arial"/>
          <w:b/>
          <w:noProof w:val="0"/>
          <w:color w:val="1F487C"/>
          <w:sz w:val="28"/>
          <w:szCs w:val="28"/>
        </w:rPr>
      </w:pPr>
      <w:proofErr w:type="spellStart"/>
      <w:r w:rsidRPr="00207C26">
        <w:rPr>
          <w:rFonts w:ascii="Arial" w:eastAsia="Arial" w:hAnsi="Arial" w:cs="Arial"/>
          <w:b/>
          <w:noProof w:val="0"/>
          <w:color w:val="1F487C"/>
          <w:sz w:val="28"/>
          <w:szCs w:val="28"/>
        </w:rPr>
        <w:t>Opći</w:t>
      </w:r>
      <w:proofErr w:type="spellEnd"/>
      <w:r w:rsidRPr="00207C26">
        <w:rPr>
          <w:rFonts w:ascii="Arial" w:eastAsia="Arial" w:hAnsi="Arial" w:cs="Arial"/>
          <w:b/>
          <w:noProof w:val="0"/>
          <w:color w:val="1F487C"/>
          <w:sz w:val="28"/>
          <w:szCs w:val="28"/>
        </w:rPr>
        <w:t xml:space="preserve"> </w:t>
      </w:r>
      <w:proofErr w:type="spellStart"/>
      <w:r w:rsidRPr="00207C26">
        <w:rPr>
          <w:rFonts w:ascii="Arial" w:eastAsia="Arial" w:hAnsi="Arial" w:cs="Arial"/>
          <w:b/>
          <w:noProof w:val="0"/>
          <w:color w:val="1F487C"/>
          <w:sz w:val="28"/>
          <w:szCs w:val="28"/>
        </w:rPr>
        <w:t>uvjeti</w:t>
      </w:r>
      <w:proofErr w:type="spellEnd"/>
      <w:r w:rsidRPr="00207C26">
        <w:rPr>
          <w:rFonts w:ascii="Arial" w:eastAsia="Arial" w:hAnsi="Arial" w:cs="Arial"/>
          <w:b/>
          <w:noProof w:val="0"/>
          <w:color w:val="1F487C"/>
          <w:sz w:val="28"/>
          <w:szCs w:val="28"/>
        </w:rPr>
        <w:t xml:space="preserve"> </w:t>
      </w:r>
    </w:p>
    <w:p w:rsidR="00B432E8" w:rsidRPr="00CE4A6B" w:rsidRDefault="00EE5889" w:rsidP="00CE4A6B">
      <w:pPr>
        <w:widowControl w:val="0"/>
        <w:autoSpaceDE w:val="0"/>
        <w:autoSpaceDN w:val="0"/>
        <w:spacing w:after="0" w:line="240" w:lineRule="auto"/>
        <w:rPr>
          <w:rFonts w:ascii="Arial" w:eastAsia="Arial" w:hAnsi="Arial" w:cs="Arial"/>
          <w:noProof w:val="0"/>
          <w:color w:val="1F487C"/>
          <w:sz w:val="20"/>
          <w:szCs w:val="20"/>
        </w:rPr>
      </w:pPr>
      <w:proofErr w:type="spellStart"/>
      <w:r w:rsidRPr="00207C26">
        <w:rPr>
          <w:rFonts w:ascii="Arial" w:eastAsia="Arial" w:hAnsi="Arial" w:cs="Arial"/>
          <w:noProof w:val="0"/>
          <w:color w:val="1F487C"/>
          <w:sz w:val="20"/>
          <w:szCs w:val="20"/>
        </w:rPr>
        <w:t>Podatke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koje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ste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naveli</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možemo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upotrijebiti</w:t>
      </w:r>
      <w:proofErr w:type="spellEnd"/>
      <w:r w:rsidRPr="00207C26">
        <w:rPr>
          <w:rFonts w:ascii="Arial" w:eastAsia="Arial" w:hAnsi="Arial" w:cs="Arial"/>
          <w:noProof w:val="0"/>
          <w:color w:val="1F487C"/>
          <w:sz w:val="20"/>
          <w:szCs w:val="20"/>
        </w:rPr>
        <w:t xml:space="preserve"> u </w:t>
      </w:r>
      <w:proofErr w:type="spellStart"/>
      <w:r w:rsidRPr="00207C26">
        <w:rPr>
          <w:rFonts w:ascii="Arial" w:eastAsia="Arial" w:hAnsi="Arial" w:cs="Arial"/>
          <w:noProof w:val="0"/>
          <w:color w:val="1F487C"/>
          <w:sz w:val="20"/>
          <w:szCs w:val="20"/>
        </w:rPr>
        <w:t>našim</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promotivnim</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aktivnostima</w:t>
      </w:r>
      <w:proofErr w:type="spellEnd"/>
      <w:r w:rsidRPr="00207C26">
        <w:rPr>
          <w:rFonts w:ascii="Arial" w:eastAsia="Arial" w:hAnsi="Arial" w:cs="Arial"/>
          <w:noProof w:val="0"/>
          <w:color w:val="1F487C"/>
          <w:sz w:val="20"/>
          <w:szCs w:val="20"/>
        </w:rPr>
        <w:t xml:space="preserve"> i </w:t>
      </w:r>
      <w:proofErr w:type="spellStart"/>
      <w:proofErr w:type="gramStart"/>
      <w:r w:rsidRPr="00207C26">
        <w:rPr>
          <w:rFonts w:ascii="Arial" w:eastAsia="Arial" w:hAnsi="Arial" w:cs="Arial"/>
          <w:noProof w:val="0"/>
          <w:color w:val="1F487C"/>
          <w:sz w:val="20"/>
          <w:szCs w:val="20"/>
        </w:rPr>
        <w:t>ni</w:t>
      </w:r>
      <w:proofErr w:type="spellEnd"/>
      <w:proofErr w:type="gramEnd"/>
      <w:r w:rsidRPr="00207C26">
        <w:rPr>
          <w:rFonts w:ascii="Arial" w:eastAsia="Arial" w:hAnsi="Arial" w:cs="Arial"/>
          <w:noProof w:val="0"/>
          <w:color w:val="1F487C"/>
          <w:sz w:val="20"/>
          <w:szCs w:val="20"/>
        </w:rPr>
        <w:t xml:space="preserve"> u </w:t>
      </w:r>
      <w:proofErr w:type="spellStart"/>
      <w:r w:rsidRPr="00207C26">
        <w:rPr>
          <w:rFonts w:ascii="Arial" w:eastAsia="Arial" w:hAnsi="Arial" w:cs="Arial"/>
          <w:noProof w:val="0"/>
          <w:color w:val="1F487C"/>
          <w:sz w:val="20"/>
          <w:szCs w:val="20"/>
        </w:rPr>
        <w:t>ko</w:t>
      </w:r>
      <w:r w:rsidRPr="00207C26">
        <w:rPr>
          <w:rFonts w:ascii="Arial" w:eastAsia="Arial" w:hAnsi="Arial" w:cs="Arial"/>
          <w:noProof w:val="0"/>
          <w:color w:val="1F487C"/>
          <w:sz w:val="20"/>
          <w:szCs w:val="20"/>
          <w14:textFill>
            <w14:solidFill>
              <w14:srgbClr w14:val="1F487C">
                <w14:lumMod w14:val="75000"/>
              </w14:srgbClr>
            </w14:solidFill>
          </w14:textFill>
        </w:rPr>
        <w:t>m</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rPr>
        <w:t>slučaju</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neće</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biti</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dani</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trećim</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14:textFill>
            <w14:solidFill>
              <w14:srgbClr w14:val="1F487C">
                <w14:lumMod w14:val="75000"/>
              </w14:srgbClr>
            </w14:solidFill>
          </w14:textFill>
        </w:rPr>
        <w:t>osobama</w:t>
      </w:r>
      <w:proofErr w:type="spellEnd"/>
      <w:r w:rsidRPr="00207C26">
        <w:rPr>
          <w:rFonts w:ascii="Arial" w:eastAsia="Arial" w:hAnsi="Arial" w:cs="Arial"/>
          <w:noProof w:val="0"/>
          <w:color w:val="1F487C"/>
          <w:sz w:val="20"/>
          <w:szCs w:val="20"/>
          <w14:textFill>
            <w14:solidFill>
              <w14:srgbClr w14:val="1F487C">
                <w14:lumMod w14:val="75000"/>
              </w14:srgbClr>
            </w14:solidFill>
          </w14:textFill>
        </w:rPr>
        <w:t xml:space="preserve">. </w:t>
      </w:r>
      <w:proofErr w:type="spellStart"/>
      <w:r w:rsidRPr="00207C26">
        <w:rPr>
          <w:rFonts w:ascii="Arial" w:eastAsia="Arial" w:hAnsi="Arial" w:cs="Arial"/>
          <w:noProof w:val="0"/>
          <w:color w:val="1F487C"/>
          <w:sz w:val="20"/>
          <w:szCs w:val="20"/>
        </w:rPr>
        <w:t>Vaše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podatke</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Vašem</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zahtjevu</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možemo</w:t>
      </w:r>
      <w:proofErr w:type="spell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promijeniti</w:t>
      </w:r>
      <w:proofErr w:type="spellEnd"/>
      <w:r w:rsidRPr="00207C26">
        <w:rPr>
          <w:rFonts w:ascii="Arial" w:eastAsia="Arial" w:hAnsi="Arial" w:cs="Arial"/>
          <w:noProof w:val="0"/>
          <w:color w:val="1F487C"/>
          <w:sz w:val="20"/>
          <w:szCs w:val="20"/>
        </w:rPr>
        <w:t xml:space="preserve"> </w:t>
      </w:r>
      <w:proofErr w:type="spellStart"/>
      <w:proofErr w:type="gramStart"/>
      <w:r w:rsidRPr="00207C26">
        <w:rPr>
          <w:rFonts w:ascii="Arial" w:eastAsia="Arial" w:hAnsi="Arial" w:cs="Arial"/>
          <w:noProof w:val="0"/>
          <w:color w:val="1F487C"/>
          <w:sz w:val="20"/>
          <w:szCs w:val="20"/>
        </w:rPr>
        <w:t>ili</w:t>
      </w:r>
      <w:proofErr w:type="spellEnd"/>
      <w:proofErr w:type="gramEnd"/>
      <w:r w:rsidRPr="00207C26">
        <w:rPr>
          <w:rFonts w:ascii="Arial" w:eastAsia="Arial" w:hAnsi="Arial" w:cs="Arial"/>
          <w:noProof w:val="0"/>
          <w:color w:val="1F487C"/>
          <w:sz w:val="20"/>
          <w:szCs w:val="20"/>
        </w:rPr>
        <w:t xml:space="preserve"> </w:t>
      </w:r>
      <w:proofErr w:type="spellStart"/>
      <w:r w:rsidRPr="00207C26">
        <w:rPr>
          <w:rFonts w:ascii="Arial" w:eastAsia="Arial" w:hAnsi="Arial" w:cs="Arial"/>
          <w:noProof w:val="0"/>
          <w:color w:val="1F487C"/>
          <w:sz w:val="20"/>
          <w:szCs w:val="20"/>
        </w:rPr>
        <w:t>izbrisati</w:t>
      </w:r>
      <w:proofErr w:type="spellEnd"/>
    </w:p>
    <w:tbl>
      <w:tblPr>
        <w:tblW w:w="16307" w:type="dxa"/>
        <w:tblInd w:w="-5" w:type="dxa"/>
        <w:tblBorders>
          <w:insideH w:val="single" w:sz="4" w:space="0" w:color="auto"/>
        </w:tblBorders>
        <w:tblLayout w:type="fixed"/>
        <w:tblLook w:val="0000" w:firstRow="0" w:lastRow="0" w:firstColumn="0" w:lastColumn="0" w:noHBand="0" w:noVBand="0"/>
      </w:tblPr>
      <w:tblGrid>
        <w:gridCol w:w="1800"/>
        <w:gridCol w:w="5220"/>
        <w:gridCol w:w="1530"/>
        <w:gridCol w:w="1800"/>
        <w:gridCol w:w="1170"/>
        <w:gridCol w:w="1535"/>
        <w:gridCol w:w="1710"/>
        <w:gridCol w:w="1542"/>
      </w:tblGrid>
      <w:tr w:rsidR="00FF430F" w:rsidRPr="00FF430F" w:rsidTr="00FF430F">
        <w:trPr>
          <w:trHeight w:val="480"/>
        </w:trPr>
        <w:tc>
          <w:tcPr>
            <w:tcW w:w="180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lastRenderedPageBreak/>
              <w:t>STANDARD</w:t>
            </w:r>
          </w:p>
        </w:tc>
        <w:tc>
          <w:tcPr>
            <w:tcW w:w="522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TRAJANJE</w:t>
            </w:r>
          </w:p>
        </w:tc>
        <w:tc>
          <w:tcPr>
            <w:tcW w:w="180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shd w:val="clear" w:color="auto" w:fill="4472C4" w:themeFill="accent5"/>
          </w:tcPr>
          <w:p w:rsidR="00CB719D" w:rsidRPr="00685835" w:rsidRDefault="00CB719D" w:rsidP="00CB719D">
            <w:pPr>
              <w:spacing w:before="240"/>
              <w:jc w:val="center"/>
              <w:rPr>
                <w:b/>
                <w:color w:val="E7E6E6" w:themeColor="background2"/>
                <w:sz w:val="32"/>
                <w:szCs w:val="32"/>
              </w:rPr>
            </w:pPr>
            <w:r w:rsidRPr="00685835">
              <w:rPr>
                <w:b/>
                <w:color w:val="E7E6E6" w:themeColor="background2"/>
                <w:sz w:val="32"/>
                <w:szCs w:val="32"/>
              </w:rPr>
              <w:t>CIJENA</w:t>
            </w:r>
          </w:p>
        </w:tc>
        <w:tc>
          <w:tcPr>
            <w:tcW w:w="1535" w:type="dxa"/>
            <w:shd w:val="clear" w:color="auto" w:fill="4472C4" w:themeFill="accent5"/>
          </w:tcPr>
          <w:p w:rsidR="00CB719D" w:rsidRPr="00685835" w:rsidRDefault="00692DFF" w:rsidP="00CB719D">
            <w:pPr>
              <w:spacing w:before="240"/>
              <w:jc w:val="center"/>
              <w:rPr>
                <w:b/>
                <w:color w:val="E7E6E6" w:themeColor="background2"/>
                <w:sz w:val="32"/>
                <w:szCs w:val="32"/>
              </w:rPr>
            </w:pPr>
            <w:r>
              <w:rPr>
                <w:b/>
                <w:color w:val="E7E6E6" w:themeColor="background2"/>
                <w:sz w:val="32"/>
                <w:szCs w:val="32"/>
              </w:rPr>
              <w:t>RUJAN</w:t>
            </w:r>
          </w:p>
        </w:tc>
        <w:tc>
          <w:tcPr>
            <w:tcW w:w="1710" w:type="dxa"/>
            <w:shd w:val="clear" w:color="auto" w:fill="4472C4" w:themeFill="accent5"/>
          </w:tcPr>
          <w:p w:rsidR="00CB719D" w:rsidRPr="00685835" w:rsidRDefault="00692DFF" w:rsidP="00CB719D">
            <w:pPr>
              <w:spacing w:before="240"/>
              <w:jc w:val="center"/>
              <w:rPr>
                <w:b/>
                <w:color w:val="E7E6E6" w:themeColor="background2"/>
                <w:sz w:val="32"/>
                <w:szCs w:val="32"/>
              </w:rPr>
            </w:pPr>
            <w:r>
              <w:rPr>
                <w:b/>
                <w:color w:val="E7E6E6" w:themeColor="background2"/>
                <w:sz w:val="32"/>
                <w:szCs w:val="32"/>
              </w:rPr>
              <w:t>LISTOPAD</w:t>
            </w:r>
          </w:p>
        </w:tc>
        <w:tc>
          <w:tcPr>
            <w:tcW w:w="1542" w:type="dxa"/>
            <w:shd w:val="clear" w:color="auto" w:fill="4472C4" w:themeFill="accent5"/>
          </w:tcPr>
          <w:p w:rsidR="00CB719D" w:rsidRPr="00685835" w:rsidRDefault="00CB719D" w:rsidP="00CB719D">
            <w:pPr>
              <w:spacing w:before="240"/>
              <w:jc w:val="center"/>
              <w:rPr>
                <w:b/>
                <w:color w:val="E7E6E6" w:themeColor="background2"/>
                <w:sz w:val="32"/>
                <w:szCs w:val="32"/>
              </w:rPr>
            </w:pPr>
          </w:p>
        </w:tc>
      </w:tr>
      <w:tr w:rsidR="00FF430F" w:rsidRPr="00FF430F" w:rsidTr="00FF430F">
        <w:trPr>
          <w:trHeight w:val="492"/>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9001</w:t>
            </w:r>
          </w:p>
        </w:tc>
        <w:tc>
          <w:tcPr>
            <w:tcW w:w="5220" w:type="dxa"/>
          </w:tcPr>
          <w:p w:rsidR="00CB719D" w:rsidRPr="00685835" w:rsidRDefault="00CB719D" w:rsidP="00CB719D">
            <w:pPr>
              <w:rPr>
                <w:b/>
                <w:color w:val="1F3864" w:themeColor="accent5" w:themeShade="80"/>
                <w:lang w:val="de-DE"/>
              </w:rPr>
            </w:pPr>
            <w:r w:rsidRPr="00685835">
              <w:rPr>
                <w:b/>
                <w:color w:val="1F3864" w:themeColor="accent5" w:themeShade="80"/>
                <w:lang w:val="de-DE"/>
              </w:rPr>
              <w:t>ISO 9001:2015 UPOZNAVANJE SA ZAHTJEVIMA NORME</w:t>
            </w:r>
          </w:p>
        </w:tc>
        <w:tc>
          <w:tcPr>
            <w:tcW w:w="153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w:t>
            </w:r>
          </w:p>
        </w:tc>
        <w:tc>
          <w:tcPr>
            <w:tcW w:w="180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1.100,00</w:t>
            </w:r>
          </w:p>
        </w:tc>
        <w:tc>
          <w:tcPr>
            <w:tcW w:w="1535" w:type="dxa"/>
          </w:tcPr>
          <w:p w:rsidR="00CB719D" w:rsidRPr="00685835" w:rsidRDefault="00CB719D" w:rsidP="00CB719D">
            <w:pPr>
              <w:jc w:val="center"/>
              <w:rPr>
                <w:b/>
                <w:color w:val="1F3864" w:themeColor="accent5" w:themeShade="80"/>
                <w:lang w:val="de-DE"/>
              </w:rPr>
            </w:pPr>
          </w:p>
        </w:tc>
        <w:tc>
          <w:tcPr>
            <w:tcW w:w="1710" w:type="dxa"/>
          </w:tcPr>
          <w:p w:rsidR="00CB719D" w:rsidRPr="00685835" w:rsidRDefault="00CB719D" w:rsidP="00CB719D">
            <w:pPr>
              <w:jc w:val="center"/>
              <w:rPr>
                <w:b/>
                <w:color w:val="1F3864" w:themeColor="accent5" w:themeShade="80"/>
                <w:lang w:val="de-DE"/>
              </w:rPr>
            </w:pPr>
          </w:p>
        </w:tc>
        <w:tc>
          <w:tcPr>
            <w:tcW w:w="1542" w:type="dxa"/>
          </w:tcPr>
          <w:p w:rsidR="00CB719D" w:rsidRPr="00685835" w:rsidRDefault="00CB719D" w:rsidP="00CB719D">
            <w:pPr>
              <w:jc w:val="center"/>
              <w:rPr>
                <w:b/>
                <w:color w:val="1F3864" w:themeColor="accent5" w:themeShade="80"/>
                <w:lang w:val="de-DE"/>
              </w:rPr>
            </w:pPr>
            <w:bookmarkStart w:id="0" w:name="_GoBack"/>
            <w:bookmarkEnd w:id="0"/>
          </w:p>
        </w:tc>
      </w:tr>
      <w:tr w:rsidR="00FF430F" w:rsidRPr="00FF430F" w:rsidTr="00FF430F">
        <w:trPr>
          <w:trHeight w:val="492"/>
        </w:trPr>
        <w:tc>
          <w:tcPr>
            <w:tcW w:w="1800" w:type="dxa"/>
          </w:tcPr>
          <w:p w:rsidR="00CB719D" w:rsidRPr="00685835" w:rsidRDefault="00CB719D" w:rsidP="00CB719D">
            <w:pPr>
              <w:rPr>
                <w:b/>
                <w:color w:val="1F3864" w:themeColor="accent5" w:themeShade="80"/>
                <w:lang w:val="de-DE"/>
              </w:rPr>
            </w:pPr>
            <w:r w:rsidRPr="00685835">
              <w:rPr>
                <w:b/>
                <w:color w:val="1F3864" w:themeColor="accent5" w:themeShade="80"/>
              </w:rPr>
              <w:t>ISO 9001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9001:2015 EDUKACIJA ZA INTERNOG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2</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2.300,00</w:t>
            </w:r>
          </w:p>
        </w:tc>
        <w:tc>
          <w:tcPr>
            <w:tcW w:w="1535" w:type="dxa"/>
          </w:tcPr>
          <w:p w:rsidR="00CB719D" w:rsidRPr="00685835" w:rsidRDefault="0054137C" w:rsidP="00CB719D">
            <w:pPr>
              <w:jc w:val="center"/>
              <w:rPr>
                <w:b/>
                <w:color w:val="1F3864" w:themeColor="accent5" w:themeShade="80"/>
              </w:rPr>
            </w:pPr>
            <w:r>
              <w:rPr>
                <w:b/>
                <w:color w:val="1F3864" w:themeColor="accent5" w:themeShade="80"/>
              </w:rPr>
              <w:t>12.-13</w:t>
            </w:r>
            <w:r w:rsidR="00366FD0">
              <w:rPr>
                <w:b/>
                <w:color w:val="1F3864" w:themeColor="accent5" w:themeShade="80"/>
              </w:rPr>
              <w:t>.</w:t>
            </w:r>
          </w:p>
        </w:tc>
        <w:tc>
          <w:tcPr>
            <w:tcW w:w="1710" w:type="dxa"/>
          </w:tcPr>
          <w:p w:rsidR="00CB719D" w:rsidRPr="00685835" w:rsidRDefault="007F5E23" w:rsidP="00CB719D">
            <w:pPr>
              <w:jc w:val="center"/>
              <w:rPr>
                <w:b/>
                <w:color w:val="1F3864" w:themeColor="accent5" w:themeShade="80"/>
              </w:rPr>
            </w:pPr>
            <w:r>
              <w:rPr>
                <w:b/>
                <w:color w:val="1F3864" w:themeColor="accent5" w:themeShade="80"/>
              </w:rPr>
              <w:t>20.-21</w:t>
            </w:r>
            <w:r w:rsidR="006924AD">
              <w:rPr>
                <w:b/>
                <w:color w:val="1F3864" w:themeColor="accent5" w:themeShade="80"/>
              </w:rPr>
              <w:t>.</w:t>
            </w:r>
          </w:p>
        </w:tc>
        <w:tc>
          <w:tcPr>
            <w:tcW w:w="1542" w:type="dxa"/>
          </w:tcPr>
          <w:p w:rsidR="00CB719D" w:rsidRPr="00685835" w:rsidRDefault="00CB719D" w:rsidP="00CB719D">
            <w:pPr>
              <w:jc w:val="center"/>
              <w:rPr>
                <w:b/>
                <w:color w:val="1F3864" w:themeColor="accent5" w:themeShade="80"/>
              </w:rPr>
            </w:pPr>
          </w:p>
        </w:tc>
      </w:tr>
      <w:tr w:rsidR="00FF430F" w:rsidRPr="00FF430F" w:rsidTr="00FF430F">
        <w:trPr>
          <w:trHeight w:val="564"/>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9001</w:t>
            </w:r>
          </w:p>
        </w:tc>
        <w:tc>
          <w:tcPr>
            <w:tcW w:w="5220" w:type="dxa"/>
          </w:tcPr>
          <w:p w:rsidR="00CB719D" w:rsidRPr="00685835" w:rsidRDefault="00CB719D" w:rsidP="00CB719D">
            <w:pPr>
              <w:rPr>
                <w:b/>
                <w:color w:val="1F3864" w:themeColor="accent5" w:themeShade="80"/>
                <w:lang w:val="hr-HR"/>
              </w:rPr>
            </w:pPr>
            <w:r w:rsidRPr="00685835">
              <w:rPr>
                <w:b/>
                <w:color w:val="1F3864" w:themeColor="accent5" w:themeShade="80"/>
              </w:rPr>
              <w:t xml:space="preserve">ISO 9001:2015 IRCA &amp; CQI </w:t>
            </w:r>
          </w:p>
          <w:p w:rsidR="00CB719D" w:rsidRPr="00685835" w:rsidRDefault="00CB719D" w:rsidP="00CB719D">
            <w:pPr>
              <w:rPr>
                <w:b/>
                <w:color w:val="1F3864" w:themeColor="accent5" w:themeShade="80"/>
              </w:rPr>
            </w:pPr>
            <w:r w:rsidRPr="00685835">
              <w:rPr>
                <w:b/>
                <w:color w:val="1F3864" w:themeColor="accent5" w:themeShade="80"/>
              </w:rPr>
              <w:t>SEMINAR ZA VODEĆEG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5</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6.100,00</w:t>
            </w:r>
          </w:p>
        </w:tc>
        <w:tc>
          <w:tcPr>
            <w:tcW w:w="1535" w:type="dxa"/>
          </w:tcPr>
          <w:p w:rsidR="00CB719D" w:rsidRPr="00685835" w:rsidRDefault="007D4F50" w:rsidP="00CB719D">
            <w:pPr>
              <w:jc w:val="center"/>
              <w:rPr>
                <w:b/>
                <w:color w:val="1F3864" w:themeColor="accent5" w:themeShade="80"/>
              </w:rPr>
            </w:pPr>
            <w:r>
              <w:rPr>
                <w:b/>
                <w:color w:val="1F3864" w:themeColor="accent5" w:themeShade="80"/>
              </w:rPr>
              <w:t>19.- 23.</w:t>
            </w:r>
          </w:p>
        </w:tc>
        <w:tc>
          <w:tcPr>
            <w:tcW w:w="1710" w:type="dxa"/>
          </w:tcPr>
          <w:p w:rsidR="00CB719D" w:rsidRPr="00685835" w:rsidRDefault="00CB719D" w:rsidP="00CB719D">
            <w:pPr>
              <w:jc w:val="center"/>
              <w:rPr>
                <w:b/>
                <w:color w:val="1F3864" w:themeColor="accent5" w:themeShade="80"/>
              </w:rPr>
            </w:pPr>
          </w:p>
        </w:tc>
        <w:tc>
          <w:tcPr>
            <w:tcW w:w="1542" w:type="dxa"/>
          </w:tcPr>
          <w:p w:rsidR="00CB719D" w:rsidRPr="00685835" w:rsidRDefault="00CB719D" w:rsidP="00CB719D">
            <w:pPr>
              <w:jc w:val="center"/>
              <w:rPr>
                <w:b/>
                <w:color w:val="1F3864" w:themeColor="accent5" w:themeShade="80"/>
              </w:rPr>
            </w:pPr>
          </w:p>
        </w:tc>
      </w:tr>
      <w:tr w:rsidR="00FF430F" w:rsidRPr="00FF430F" w:rsidTr="00FF430F">
        <w:trPr>
          <w:trHeight w:val="564"/>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9004</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9004:2018 UPRAVLJANJE KVALITETOM</w:t>
            </w:r>
          </w:p>
          <w:p w:rsidR="00CB719D" w:rsidRPr="00685835" w:rsidRDefault="00CB719D" w:rsidP="00CB719D">
            <w:pPr>
              <w:rPr>
                <w:b/>
                <w:color w:val="1F3864" w:themeColor="accent5" w:themeShade="80"/>
              </w:rPr>
            </w:pPr>
            <w:r w:rsidRPr="00685835">
              <w:rPr>
                <w:b/>
                <w:color w:val="1F3864" w:themeColor="accent5" w:themeShade="80"/>
              </w:rPr>
              <w:t>SMJERNICE ZA POSTIZANJE ODRŽIVOG USPJEHA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1</w:t>
            </w:r>
          </w:p>
        </w:tc>
        <w:tc>
          <w:tcPr>
            <w:tcW w:w="1800" w:type="dxa"/>
          </w:tcPr>
          <w:p w:rsidR="00CB719D" w:rsidRPr="00685835" w:rsidRDefault="00CB719D" w:rsidP="00CB719D">
            <w:pPr>
              <w:jc w:val="center"/>
              <w:rPr>
                <w:b/>
                <w:color w:val="1F3864" w:themeColor="accent5" w:themeShade="80"/>
              </w:rPr>
            </w:pPr>
            <w:r w:rsidRPr="007D4F50">
              <w:rPr>
                <w:b/>
                <w:color w:val="1F3864" w:themeColor="accent5" w:themeShade="80"/>
              </w:rPr>
              <w:t>ZAGREB</w:t>
            </w:r>
          </w:p>
        </w:tc>
        <w:tc>
          <w:tcPr>
            <w:tcW w:w="1170" w:type="dxa"/>
          </w:tcPr>
          <w:p w:rsidR="00CB719D" w:rsidRPr="00685835" w:rsidRDefault="00CB719D" w:rsidP="00CB719D">
            <w:pPr>
              <w:jc w:val="center"/>
              <w:rPr>
                <w:b/>
                <w:color w:val="1F3864" w:themeColor="accent5" w:themeShade="80"/>
              </w:rPr>
            </w:pPr>
            <w:r w:rsidRPr="007D4F50">
              <w:rPr>
                <w:b/>
                <w:color w:val="1F3864" w:themeColor="accent5" w:themeShade="80"/>
              </w:rPr>
              <w:t>1.100,00</w:t>
            </w:r>
          </w:p>
        </w:tc>
        <w:tc>
          <w:tcPr>
            <w:tcW w:w="1535" w:type="dxa"/>
          </w:tcPr>
          <w:p w:rsidR="00CB719D" w:rsidRPr="00685835" w:rsidRDefault="00CB719D" w:rsidP="00CB719D">
            <w:pPr>
              <w:jc w:val="center"/>
              <w:rPr>
                <w:b/>
                <w:color w:val="1F3864" w:themeColor="accent5" w:themeShade="80"/>
              </w:rPr>
            </w:pPr>
          </w:p>
        </w:tc>
        <w:tc>
          <w:tcPr>
            <w:tcW w:w="1710" w:type="dxa"/>
          </w:tcPr>
          <w:p w:rsidR="00CB719D" w:rsidRPr="00685835" w:rsidRDefault="00CB719D" w:rsidP="00CB719D">
            <w:pPr>
              <w:jc w:val="center"/>
              <w:rPr>
                <w:b/>
                <w:color w:val="1F3864" w:themeColor="accent5" w:themeShade="80"/>
              </w:rPr>
            </w:pPr>
          </w:p>
        </w:tc>
        <w:tc>
          <w:tcPr>
            <w:tcW w:w="1542" w:type="dxa"/>
          </w:tcPr>
          <w:p w:rsidR="00CB719D" w:rsidRPr="00685835" w:rsidRDefault="00CB719D" w:rsidP="00CB719D">
            <w:pPr>
              <w:jc w:val="center"/>
              <w:rPr>
                <w:b/>
                <w:color w:val="1F3864" w:themeColor="accent5" w:themeShade="80"/>
              </w:rPr>
            </w:pPr>
          </w:p>
        </w:tc>
      </w:tr>
      <w:tr w:rsidR="00FF430F" w:rsidRPr="00FF430F" w:rsidTr="00FF430F">
        <w:trPr>
          <w:trHeight w:val="504"/>
        </w:trPr>
        <w:tc>
          <w:tcPr>
            <w:tcW w:w="1800" w:type="dxa"/>
          </w:tcPr>
          <w:p w:rsidR="00CB719D" w:rsidRPr="00685835" w:rsidRDefault="00CB719D" w:rsidP="00CB719D">
            <w:pPr>
              <w:rPr>
                <w:b/>
                <w:color w:val="1F3864" w:themeColor="accent5" w:themeShade="80"/>
              </w:rPr>
            </w:pPr>
            <w:r w:rsidRPr="007D4F50">
              <w:rPr>
                <w:b/>
                <w:color w:val="1F3864" w:themeColor="accent5" w:themeShade="80"/>
              </w:rPr>
              <w:t>ISO 14001</w:t>
            </w:r>
          </w:p>
        </w:tc>
        <w:tc>
          <w:tcPr>
            <w:tcW w:w="5220" w:type="dxa"/>
          </w:tcPr>
          <w:p w:rsidR="00CB719D" w:rsidRPr="00685835" w:rsidRDefault="00CB719D" w:rsidP="00CB719D">
            <w:pPr>
              <w:rPr>
                <w:b/>
                <w:color w:val="1F3864" w:themeColor="accent5" w:themeShade="80"/>
                <w:lang w:val="de-DE"/>
              </w:rPr>
            </w:pPr>
            <w:r w:rsidRPr="007D4F50">
              <w:rPr>
                <w:b/>
                <w:color w:val="1F3864" w:themeColor="accent5" w:themeShade="80"/>
              </w:rPr>
              <w:t>IS</w:t>
            </w:r>
            <w:r w:rsidRPr="00685835">
              <w:rPr>
                <w:b/>
                <w:color w:val="1F3864" w:themeColor="accent5" w:themeShade="80"/>
                <w:lang w:val="de-DE"/>
              </w:rPr>
              <w:t>O 14001:2015 UPOZNAVANJE SA ZAHTJEVIMA NORME</w:t>
            </w:r>
          </w:p>
        </w:tc>
        <w:tc>
          <w:tcPr>
            <w:tcW w:w="153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w:t>
            </w:r>
          </w:p>
        </w:tc>
        <w:tc>
          <w:tcPr>
            <w:tcW w:w="180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lang w:val="de-DE"/>
              </w:rPr>
            </w:pPr>
            <w:r w:rsidRPr="00685835">
              <w:rPr>
                <w:b/>
                <w:color w:val="1F3864" w:themeColor="accent5" w:themeShade="80"/>
                <w:lang w:val="de-DE"/>
              </w:rPr>
              <w:t>1.100,00</w:t>
            </w:r>
          </w:p>
        </w:tc>
        <w:tc>
          <w:tcPr>
            <w:tcW w:w="1535" w:type="dxa"/>
          </w:tcPr>
          <w:p w:rsidR="009B65C5" w:rsidRPr="00685835" w:rsidRDefault="009B65C5" w:rsidP="009B65C5">
            <w:pPr>
              <w:jc w:val="center"/>
              <w:rPr>
                <w:b/>
                <w:color w:val="1F3864" w:themeColor="accent5" w:themeShade="80"/>
                <w:lang w:val="de-DE"/>
              </w:rPr>
            </w:pPr>
          </w:p>
        </w:tc>
        <w:tc>
          <w:tcPr>
            <w:tcW w:w="1710" w:type="dxa"/>
          </w:tcPr>
          <w:p w:rsidR="00CB719D" w:rsidRPr="00685835" w:rsidRDefault="00CB719D" w:rsidP="00CB719D">
            <w:pPr>
              <w:jc w:val="center"/>
              <w:rPr>
                <w:b/>
                <w:color w:val="1F3864" w:themeColor="accent5" w:themeShade="80"/>
                <w:lang w:val="de-DE"/>
              </w:rPr>
            </w:pPr>
          </w:p>
        </w:tc>
        <w:tc>
          <w:tcPr>
            <w:tcW w:w="1542" w:type="dxa"/>
          </w:tcPr>
          <w:p w:rsidR="00CB719D" w:rsidRPr="00685835" w:rsidRDefault="00CB719D" w:rsidP="00146544">
            <w:pPr>
              <w:rPr>
                <w:b/>
                <w:color w:val="1F3864" w:themeColor="accent5" w:themeShade="80"/>
                <w:lang w:val="de-DE"/>
              </w:rPr>
            </w:pPr>
          </w:p>
        </w:tc>
      </w:tr>
      <w:tr w:rsidR="00FF430F" w:rsidRPr="00FF430F" w:rsidTr="00FF430F">
        <w:trPr>
          <w:trHeight w:val="432"/>
        </w:trPr>
        <w:tc>
          <w:tcPr>
            <w:tcW w:w="1800" w:type="dxa"/>
          </w:tcPr>
          <w:p w:rsidR="00CB719D" w:rsidRPr="00685835" w:rsidRDefault="00CB719D" w:rsidP="00CB719D">
            <w:pPr>
              <w:rPr>
                <w:b/>
                <w:color w:val="1F3864" w:themeColor="accent5" w:themeShade="80"/>
                <w:lang w:val="de-DE"/>
              </w:rPr>
            </w:pPr>
            <w:r w:rsidRPr="00685835">
              <w:rPr>
                <w:b/>
                <w:color w:val="1F3864" w:themeColor="accent5" w:themeShade="80"/>
                <w:lang w:val="de-DE"/>
              </w:rPr>
              <w:t>ISO 14001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14001:2015 EDUKACIJA ZA INTERNOG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2</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lang w:val="de-DE"/>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2.300,00</w:t>
            </w:r>
          </w:p>
        </w:tc>
        <w:tc>
          <w:tcPr>
            <w:tcW w:w="1535" w:type="dxa"/>
          </w:tcPr>
          <w:p w:rsidR="00CB719D" w:rsidRPr="00685835" w:rsidRDefault="007F5E23" w:rsidP="00CB719D">
            <w:pPr>
              <w:jc w:val="center"/>
              <w:rPr>
                <w:b/>
                <w:color w:val="1F3864" w:themeColor="accent5" w:themeShade="80"/>
              </w:rPr>
            </w:pPr>
            <w:r>
              <w:rPr>
                <w:b/>
                <w:color w:val="1F3864" w:themeColor="accent5" w:themeShade="80"/>
              </w:rPr>
              <w:t>08.-09</w:t>
            </w:r>
            <w:r w:rsidR="00366FD0">
              <w:rPr>
                <w:b/>
                <w:color w:val="1F3864" w:themeColor="accent5" w:themeShade="80"/>
              </w:rPr>
              <w:t>.</w:t>
            </w:r>
          </w:p>
        </w:tc>
        <w:tc>
          <w:tcPr>
            <w:tcW w:w="1710" w:type="dxa"/>
          </w:tcPr>
          <w:p w:rsidR="00CB719D" w:rsidRPr="00685835" w:rsidRDefault="007F5E23" w:rsidP="00CB719D">
            <w:pPr>
              <w:jc w:val="center"/>
              <w:rPr>
                <w:b/>
                <w:color w:val="1F3864" w:themeColor="accent5" w:themeShade="80"/>
              </w:rPr>
            </w:pPr>
            <w:r>
              <w:rPr>
                <w:b/>
                <w:color w:val="1F3864" w:themeColor="accent5" w:themeShade="80"/>
              </w:rPr>
              <w:t>17.-18</w:t>
            </w:r>
            <w:r w:rsidR="006924AD">
              <w:rPr>
                <w:b/>
                <w:color w:val="1F3864" w:themeColor="accent5" w:themeShade="80"/>
              </w:rPr>
              <w:t>.</w:t>
            </w:r>
          </w:p>
        </w:tc>
        <w:tc>
          <w:tcPr>
            <w:tcW w:w="1542" w:type="dxa"/>
          </w:tcPr>
          <w:p w:rsidR="00CB719D" w:rsidRPr="00685835" w:rsidRDefault="00CB719D" w:rsidP="00CB719D">
            <w:pPr>
              <w:jc w:val="center"/>
              <w:rPr>
                <w:b/>
                <w:color w:val="1F3864" w:themeColor="accent5" w:themeShade="80"/>
              </w:rPr>
            </w:pPr>
          </w:p>
        </w:tc>
      </w:tr>
      <w:tr w:rsidR="00FF430F" w:rsidRPr="00FF430F" w:rsidTr="00FF430F">
        <w:trPr>
          <w:trHeight w:val="492"/>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14001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 xml:space="preserve">ISO 14001:2015 IRCA &amp; CQI </w:t>
            </w:r>
          </w:p>
          <w:p w:rsidR="00CB719D" w:rsidRPr="00685835" w:rsidRDefault="00CB719D" w:rsidP="00CB719D">
            <w:pPr>
              <w:rPr>
                <w:b/>
                <w:color w:val="1F3864" w:themeColor="accent5" w:themeShade="80"/>
              </w:rPr>
            </w:pPr>
            <w:r w:rsidRPr="00685835">
              <w:rPr>
                <w:b/>
                <w:color w:val="1F3864" w:themeColor="accent5" w:themeShade="80"/>
              </w:rPr>
              <w:t>SEMINAR ZA VODEĆEG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5</w:t>
            </w:r>
          </w:p>
        </w:tc>
        <w:tc>
          <w:tcPr>
            <w:tcW w:w="1800" w:type="dxa"/>
          </w:tcPr>
          <w:p w:rsidR="00CB719D" w:rsidRPr="00685835" w:rsidRDefault="00CB719D" w:rsidP="00CB719D">
            <w:pPr>
              <w:jc w:val="center"/>
              <w:rPr>
                <w:b/>
                <w:color w:val="1F3864" w:themeColor="accent5" w:themeShade="80"/>
              </w:rPr>
            </w:pPr>
            <w:r w:rsidRPr="00685835">
              <w:rPr>
                <w:b/>
                <w:color w:val="1F3864" w:themeColor="accent5" w:themeShade="80"/>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6.100,00</w:t>
            </w:r>
          </w:p>
        </w:tc>
        <w:tc>
          <w:tcPr>
            <w:tcW w:w="1535" w:type="dxa"/>
          </w:tcPr>
          <w:p w:rsidR="00CB719D" w:rsidRPr="00685835" w:rsidRDefault="00CB719D" w:rsidP="00CB719D">
            <w:pPr>
              <w:jc w:val="center"/>
              <w:rPr>
                <w:b/>
                <w:color w:val="1F3864" w:themeColor="accent5" w:themeShade="80"/>
              </w:rPr>
            </w:pPr>
          </w:p>
        </w:tc>
        <w:tc>
          <w:tcPr>
            <w:tcW w:w="1710" w:type="dxa"/>
          </w:tcPr>
          <w:p w:rsidR="00CB719D" w:rsidRPr="00685835" w:rsidRDefault="00CB719D" w:rsidP="00CB719D">
            <w:pPr>
              <w:jc w:val="center"/>
              <w:rPr>
                <w:b/>
                <w:color w:val="1F3864" w:themeColor="accent5" w:themeShade="80"/>
              </w:rPr>
            </w:pPr>
          </w:p>
        </w:tc>
        <w:tc>
          <w:tcPr>
            <w:tcW w:w="1542" w:type="dxa"/>
          </w:tcPr>
          <w:p w:rsidR="00CB719D" w:rsidRPr="00685835" w:rsidRDefault="00CB719D" w:rsidP="00CB719D">
            <w:pPr>
              <w:jc w:val="center"/>
              <w:rPr>
                <w:b/>
                <w:color w:val="1F3864" w:themeColor="accent5" w:themeShade="80"/>
              </w:rPr>
            </w:pPr>
          </w:p>
        </w:tc>
      </w:tr>
      <w:tr w:rsidR="00FF430F" w:rsidRPr="00FF430F" w:rsidTr="00FF430F">
        <w:trPr>
          <w:trHeight w:val="576"/>
        </w:trPr>
        <w:tc>
          <w:tcPr>
            <w:tcW w:w="1800" w:type="dxa"/>
          </w:tcPr>
          <w:p w:rsidR="00CB719D" w:rsidRPr="00685835" w:rsidRDefault="00CB719D" w:rsidP="00CB719D">
            <w:pPr>
              <w:rPr>
                <w:b/>
                <w:color w:val="1F3864" w:themeColor="accent5" w:themeShade="80"/>
              </w:rPr>
            </w:pPr>
            <w:r w:rsidRPr="00685835">
              <w:rPr>
                <w:b/>
                <w:color w:val="1F3864" w:themeColor="accent5" w:themeShade="80"/>
              </w:rPr>
              <w:t>ISO 45001</w:t>
            </w:r>
          </w:p>
        </w:tc>
        <w:tc>
          <w:tcPr>
            <w:tcW w:w="5220" w:type="dxa"/>
          </w:tcPr>
          <w:p w:rsidR="00CB719D" w:rsidRPr="00146544" w:rsidRDefault="00CB719D" w:rsidP="00CB719D">
            <w:pPr>
              <w:rPr>
                <w:b/>
                <w:color w:val="1F3864" w:themeColor="accent5" w:themeShade="80"/>
                <w:lang w:val="de-DE"/>
              </w:rPr>
            </w:pPr>
            <w:r w:rsidRPr="007F5E23">
              <w:rPr>
                <w:b/>
                <w:color w:val="1F3864" w:themeColor="accent5" w:themeShade="80"/>
              </w:rPr>
              <w:t xml:space="preserve">ISO 45001:2018 UPOZNAVANJE </w:t>
            </w:r>
            <w:r w:rsidRPr="00146544">
              <w:rPr>
                <w:b/>
                <w:color w:val="1F3864" w:themeColor="accent5" w:themeShade="80"/>
                <w:lang w:val="de-DE"/>
              </w:rPr>
              <w:t>SA ZAHTJEVIMA NORME</w:t>
            </w:r>
          </w:p>
        </w:tc>
        <w:tc>
          <w:tcPr>
            <w:tcW w:w="1530" w:type="dxa"/>
          </w:tcPr>
          <w:p w:rsidR="00CB719D" w:rsidRPr="00366FD0" w:rsidRDefault="00CB719D" w:rsidP="00CB719D">
            <w:pPr>
              <w:jc w:val="center"/>
              <w:rPr>
                <w:b/>
                <w:color w:val="1F3864" w:themeColor="accent5" w:themeShade="80"/>
              </w:rPr>
            </w:pPr>
            <w:r w:rsidRPr="00366FD0">
              <w:rPr>
                <w:b/>
                <w:color w:val="1F3864" w:themeColor="accent5" w:themeShade="80"/>
              </w:rPr>
              <w:t>1</w:t>
            </w:r>
          </w:p>
        </w:tc>
        <w:tc>
          <w:tcPr>
            <w:tcW w:w="1800" w:type="dxa"/>
          </w:tcPr>
          <w:p w:rsidR="00CB719D" w:rsidRPr="00366FD0" w:rsidRDefault="00CB719D" w:rsidP="00CB719D">
            <w:pPr>
              <w:jc w:val="center"/>
              <w:rPr>
                <w:b/>
                <w:color w:val="1F3864" w:themeColor="accent5" w:themeShade="80"/>
              </w:rPr>
            </w:pPr>
            <w:r w:rsidRPr="00366FD0">
              <w:rPr>
                <w:b/>
                <w:color w:val="1F3864" w:themeColor="accent5" w:themeShade="80"/>
              </w:rPr>
              <w:t>ZAGREB</w:t>
            </w:r>
          </w:p>
        </w:tc>
        <w:tc>
          <w:tcPr>
            <w:tcW w:w="1170" w:type="dxa"/>
          </w:tcPr>
          <w:p w:rsidR="00CB719D" w:rsidRPr="00366FD0" w:rsidRDefault="00CB719D" w:rsidP="00CB719D">
            <w:pPr>
              <w:jc w:val="center"/>
              <w:rPr>
                <w:b/>
                <w:color w:val="1F3864" w:themeColor="accent5" w:themeShade="80"/>
              </w:rPr>
            </w:pPr>
            <w:r w:rsidRPr="00366FD0">
              <w:rPr>
                <w:b/>
                <w:color w:val="1F3864" w:themeColor="accent5" w:themeShade="80"/>
              </w:rPr>
              <w:t>1.100,00</w:t>
            </w:r>
          </w:p>
        </w:tc>
        <w:tc>
          <w:tcPr>
            <w:tcW w:w="1535" w:type="dxa"/>
          </w:tcPr>
          <w:p w:rsidR="00CB719D" w:rsidRPr="00366FD0" w:rsidRDefault="00CB719D" w:rsidP="00CB719D">
            <w:pPr>
              <w:jc w:val="center"/>
              <w:rPr>
                <w:b/>
                <w:color w:val="1F3864" w:themeColor="accent5" w:themeShade="80"/>
              </w:rPr>
            </w:pPr>
          </w:p>
        </w:tc>
        <w:tc>
          <w:tcPr>
            <w:tcW w:w="1710" w:type="dxa"/>
          </w:tcPr>
          <w:p w:rsidR="00CB719D" w:rsidRPr="00366FD0" w:rsidRDefault="00CB719D" w:rsidP="00CB719D">
            <w:pPr>
              <w:jc w:val="center"/>
              <w:rPr>
                <w:b/>
                <w:color w:val="1F3864" w:themeColor="accent5" w:themeShade="80"/>
              </w:rPr>
            </w:pPr>
          </w:p>
        </w:tc>
        <w:tc>
          <w:tcPr>
            <w:tcW w:w="1542" w:type="dxa"/>
          </w:tcPr>
          <w:p w:rsidR="00CB719D" w:rsidRPr="00366FD0" w:rsidRDefault="00CB719D" w:rsidP="00CB719D">
            <w:pPr>
              <w:jc w:val="center"/>
              <w:rPr>
                <w:b/>
                <w:color w:val="1F3864" w:themeColor="accent5" w:themeShade="80"/>
              </w:rPr>
            </w:pPr>
          </w:p>
        </w:tc>
      </w:tr>
      <w:tr w:rsidR="00FF430F" w:rsidRPr="00FF430F" w:rsidTr="00FF430F">
        <w:trPr>
          <w:trHeight w:val="540"/>
        </w:trPr>
        <w:tc>
          <w:tcPr>
            <w:tcW w:w="1800" w:type="dxa"/>
          </w:tcPr>
          <w:p w:rsidR="00CB719D" w:rsidRPr="00366FD0" w:rsidRDefault="00CB719D" w:rsidP="00CB719D">
            <w:pPr>
              <w:rPr>
                <w:b/>
                <w:color w:val="1F3864" w:themeColor="accent5" w:themeShade="80"/>
              </w:rPr>
            </w:pPr>
            <w:r w:rsidRPr="00366FD0">
              <w:rPr>
                <w:b/>
                <w:color w:val="1F3864" w:themeColor="accent5" w:themeShade="80"/>
              </w:rPr>
              <w:t>ISO 45001</w:t>
            </w:r>
          </w:p>
        </w:tc>
        <w:tc>
          <w:tcPr>
            <w:tcW w:w="5220" w:type="dxa"/>
          </w:tcPr>
          <w:p w:rsidR="00CB719D" w:rsidRPr="00685835" w:rsidRDefault="00CB719D" w:rsidP="00CB719D">
            <w:pPr>
              <w:rPr>
                <w:b/>
                <w:color w:val="1F3864" w:themeColor="accent5" w:themeShade="80"/>
              </w:rPr>
            </w:pPr>
            <w:r w:rsidRPr="00685835">
              <w:rPr>
                <w:b/>
                <w:color w:val="1F3864" w:themeColor="accent5" w:themeShade="80"/>
              </w:rPr>
              <w:t>ISO 45001:2018 EDUKACIJA ZA INTERNOG AUDITORA</w:t>
            </w:r>
          </w:p>
        </w:tc>
        <w:tc>
          <w:tcPr>
            <w:tcW w:w="1530" w:type="dxa"/>
          </w:tcPr>
          <w:p w:rsidR="00CB719D" w:rsidRPr="00685835" w:rsidRDefault="00CB719D" w:rsidP="00CB719D">
            <w:pPr>
              <w:jc w:val="center"/>
              <w:rPr>
                <w:b/>
                <w:color w:val="1F3864" w:themeColor="accent5" w:themeShade="80"/>
              </w:rPr>
            </w:pPr>
            <w:r w:rsidRPr="00685835">
              <w:rPr>
                <w:b/>
                <w:color w:val="1F3864" w:themeColor="accent5" w:themeShade="80"/>
              </w:rPr>
              <w:t>2</w:t>
            </w:r>
          </w:p>
        </w:tc>
        <w:tc>
          <w:tcPr>
            <w:tcW w:w="1800" w:type="dxa"/>
          </w:tcPr>
          <w:p w:rsidR="00CB719D" w:rsidRPr="00685835" w:rsidRDefault="00CB719D" w:rsidP="00CB719D">
            <w:pPr>
              <w:jc w:val="center"/>
              <w:rPr>
                <w:b/>
                <w:color w:val="1F3864" w:themeColor="accent5" w:themeShade="80"/>
              </w:rPr>
            </w:pPr>
            <w:r w:rsidRPr="007F5E23">
              <w:rPr>
                <w:b/>
                <w:color w:val="1F3864" w:themeColor="accent5" w:themeShade="80"/>
              </w:rPr>
              <w:t>ZAGREB</w:t>
            </w:r>
          </w:p>
        </w:tc>
        <w:tc>
          <w:tcPr>
            <w:tcW w:w="1170" w:type="dxa"/>
          </w:tcPr>
          <w:p w:rsidR="00CB719D" w:rsidRPr="00685835" w:rsidRDefault="00CB719D" w:rsidP="00CB719D">
            <w:pPr>
              <w:jc w:val="center"/>
              <w:rPr>
                <w:b/>
                <w:color w:val="1F3864" w:themeColor="accent5" w:themeShade="80"/>
              </w:rPr>
            </w:pPr>
            <w:r w:rsidRPr="00685835">
              <w:rPr>
                <w:b/>
                <w:color w:val="1F3864" w:themeColor="accent5" w:themeShade="80"/>
              </w:rPr>
              <w:t>2.300,00</w:t>
            </w:r>
          </w:p>
        </w:tc>
        <w:tc>
          <w:tcPr>
            <w:tcW w:w="1535" w:type="dxa"/>
          </w:tcPr>
          <w:p w:rsidR="00CB719D" w:rsidRPr="00685835" w:rsidRDefault="00CB719D" w:rsidP="00CB719D">
            <w:pPr>
              <w:jc w:val="center"/>
              <w:rPr>
                <w:b/>
                <w:color w:val="1F3864" w:themeColor="accent5" w:themeShade="80"/>
              </w:rPr>
            </w:pPr>
          </w:p>
        </w:tc>
        <w:tc>
          <w:tcPr>
            <w:tcW w:w="1710" w:type="dxa"/>
          </w:tcPr>
          <w:p w:rsidR="00CB719D" w:rsidRPr="00685835" w:rsidRDefault="007F5E23" w:rsidP="00CB719D">
            <w:pPr>
              <w:jc w:val="center"/>
              <w:rPr>
                <w:b/>
                <w:color w:val="1F3864" w:themeColor="accent5" w:themeShade="80"/>
              </w:rPr>
            </w:pPr>
            <w:r>
              <w:rPr>
                <w:b/>
                <w:color w:val="1F3864" w:themeColor="accent5" w:themeShade="80"/>
              </w:rPr>
              <w:t>13.-14.</w:t>
            </w:r>
          </w:p>
        </w:tc>
        <w:tc>
          <w:tcPr>
            <w:tcW w:w="1542" w:type="dxa"/>
          </w:tcPr>
          <w:p w:rsidR="00CB719D" w:rsidRPr="00685835" w:rsidRDefault="00CB719D" w:rsidP="00CB719D">
            <w:pPr>
              <w:jc w:val="center"/>
              <w:rPr>
                <w:b/>
                <w:color w:val="1F3864" w:themeColor="accent5" w:themeShade="80"/>
              </w:rPr>
            </w:pPr>
          </w:p>
        </w:tc>
      </w:tr>
      <w:tr w:rsidR="004E21BF" w:rsidRPr="00FF430F" w:rsidTr="00FF430F">
        <w:trPr>
          <w:trHeight w:val="540"/>
        </w:trPr>
        <w:tc>
          <w:tcPr>
            <w:tcW w:w="1800" w:type="dxa"/>
          </w:tcPr>
          <w:p w:rsidR="004E21BF" w:rsidRPr="007C1F82" w:rsidRDefault="004E21BF" w:rsidP="004E21BF">
            <w:pPr>
              <w:rPr>
                <w:b/>
                <w:color w:val="1F3864" w:themeColor="accent5" w:themeShade="80"/>
              </w:rPr>
            </w:pPr>
            <w:r w:rsidRPr="007C1F82">
              <w:rPr>
                <w:b/>
                <w:color w:val="1F3864" w:themeColor="accent5" w:themeShade="80"/>
              </w:rPr>
              <w:t>ISO 45001</w:t>
            </w:r>
          </w:p>
        </w:tc>
        <w:tc>
          <w:tcPr>
            <w:tcW w:w="5220" w:type="dxa"/>
          </w:tcPr>
          <w:p w:rsidR="004E21BF" w:rsidRPr="00685835" w:rsidRDefault="004E21BF" w:rsidP="004E21BF">
            <w:pPr>
              <w:rPr>
                <w:b/>
                <w:color w:val="1F3864" w:themeColor="accent5" w:themeShade="80"/>
              </w:rPr>
            </w:pPr>
            <w:r w:rsidRPr="00685835">
              <w:rPr>
                <w:b/>
                <w:color w:val="1F3864" w:themeColor="accent5" w:themeShade="80"/>
              </w:rPr>
              <w:t>ISO 45001:2018 EDUKACIJA ZA INTERNOG AUDITORA</w:t>
            </w:r>
          </w:p>
        </w:tc>
        <w:tc>
          <w:tcPr>
            <w:tcW w:w="1530" w:type="dxa"/>
          </w:tcPr>
          <w:p w:rsidR="004E21BF" w:rsidRPr="00685835" w:rsidRDefault="004E21BF" w:rsidP="004E21BF">
            <w:pPr>
              <w:jc w:val="center"/>
              <w:rPr>
                <w:b/>
                <w:color w:val="1F3864" w:themeColor="accent5" w:themeShade="80"/>
              </w:rPr>
            </w:pPr>
            <w:r>
              <w:rPr>
                <w:b/>
                <w:color w:val="1F3864" w:themeColor="accent5" w:themeShade="80"/>
              </w:rPr>
              <w:t>3</w:t>
            </w:r>
          </w:p>
        </w:tc>
        <w:tc>
          <w:tcPr>
            <w:tcW w:w="1800" w:type="dxa"/>
          </w:tcPr>
          <w:p w:rsidR="004E21BF" w:rsidRPr="00685835" w:rsidRDefault="004E21BF" w:rsidP="004E21BF">
            <w:pPr>
              <w:jc w:val="center"/>
              <w:rPr>
                <w:b/>
                <w:color w:val="1F3864" w:themeColor="accent5" w:themeShade="80"/>
              </w:rPr>
            </w:pPr>
            <w:r w:rsidRPr="007C1F82">
              <w:rPr>
                <w:b/>
                <w:color w:val="1F3864" w:themeColor="accent5" w:themeShade="80"/>
              </w:rPr>
              <w:t>VELIKA</w:t>
            </w:r>
          </w:p>
        </w:tc>
        <w:tc>
          <w:tcPr>
            <w:tcW w:w="1170" w:type="dxa"/>
          </w:tcPr>
          <w:p w:rsidR="004E21BF" w:rsidRPr="00685835" w:rsidRDefault="004E21BF" w:rsidP="004E21BF">
            <w:pPr>
              <w:jc w:val="center"/>
              <w:rPr>
                <w:b/>
                <w:color w:val="1F3864" w:themeColor="accent5" w:themeShade="80"/>
              </w:rPr>
            </w:pPr>
            <w:r>
              <w:rPr>
                <w:b/>
                <w:color w:val="1F3864" w:themeColor="accent5" w:themeShade="80"/>
              </w:rPr>
              <w:t>3.0</w:t>
            </w:r>
            <w:r w:rsidRPr="00685835">
              <w:rPr>
                <w:b/>
                <w:color w:val="1F3864" w:themeColor="accent5" w:themeShade="80"/>
              </w:rPr>
              <w:t>00,00</w:t>
            </w:r>
          </w:p>
        </w:tc>
        <w:tc>
          <w:tcPr>
            <w:tcW w:w="1535" w:type="dxa"/>
          </w:tcPr>
          <w:p w:rsidR="004E21BF" w:rsidRPr="00685835" w:rsidRDefault="004E21BF" w:rsidP="004E21BF">
            <w:pPr>
              <w:jc w:val="center"/>
              <w:rPr>
                <w:b/>
                <w:color w:val="1F3864" w:themeColor="accent5" w:themeShade="80"/>
              </w:rPr>
            </w:pPr>
          </w:p>
        </w:tc>
        <w:tc>
          <w:tcPr>
            <w:tcW w:w="1710" w:type="dxa"/>
          </w:tcPr>
          <w:p w:rsidR="004E21BF" w:rsidRPr="00685835" w:rsidRDefault="004E21BF" w:rsidP="004E21BF">
            <w:pPr>
              <w:jc w:val="center"/>
              <w:rPr>
                <w:b/>
                <w:color w:val="1F3864" w:themeColor="accent5" w:themeShade="80"/>
              </w:rPr>
            </w:pPr>
          </w:p>
        </w:tc>
        <w:tc>
          <w:tcPr>
            <w:tcW w:w="1542" w:type="dxa"/>
          </w:tcPr>
          <w:p w:rsidR="004E21BF" w:rsidRPr="00685835" w:rsidRDefault="004E21BF" w:rsidP="004E21BF">
            <w:pPr>
              <w:jc w:val="center"/>
              <w:rPr>
                <w:b/>
                <w:color w:val="1F3864" w:themeColor="accent5" w:themeShade="80"/>
              </w:rPr>
            </w:pPr>
          </w:p>
        </w:tc>
      </w:tr>
      <w:tr w:rsidR="004E21BF" w:rsidRPr="00FF430F" w:rsidTr="00692DFF">
        <w:trPr>
          <w:trHeight w:val="540"/>
        </w:trPr>
        <w:tc>
          <w:tcPr>
            <w:tcW w:w="1800" w:type="dxa"/>
          </w:tcPr>
          <w:p w:rsidR="004E21BF" w:rsidRPr="00685835" w:rsidRDefault="004E21BF" w:rsidP="004E21BF">
            <w:pPr>
              <w:rPr>
                <w:b/>
                <w:color w:val="1F3864" w:themeColor="accent5" w:themeShade="80"/>
              </w:rPr>
            </w:pPr>
            <w:r w:rsidRPr="00685835">
              <w:rPr>
                <w:b/>
                <w:color w:val="1F3864" w:themeColor="accent5" w:themeShade="80"/>
              </w:rPr>
              <w:t>ISO 45001</w:t>
            </w:r>
          </w:p>
        </w:tc>
        <w:tc>
          <w:tcPr>
            <w:tcW w:w="5220" w:type="dxa"/>
          </w:tcPr>
          <w:p w:rsidR="004E21BF" w:rsidRPr="00685835" w:rsidRDefault="004E21BF" w:rsidP="004E21BF">
            <w:pPr>
              <w:rPr>
                <w:b/>
                <w:color w:val="1F3864" w:themeColor="accent5" w:themeShade="80"/>
              </w:rPr>
            </w:pPr>
            <w:r w:rsidRPr="00685835">
              <w:rPr>
                <w:b/>
                <w:color w:val="1F3864" w:themeColor="accent5" w:themeShade="80"/>
              </w:rPr>
              <w:t xml:space="preserve">ISO 45001:2018 IRCA &amp; CQI </w:t>
            </w:r>
          </w:p>
          <w:p w:rsidR="004E21BF" w:rsidRPr="00685835" w:rsidRDefault="004E21BF" w:rsidP="004E21BF">
            <w:pPr>
              <w:rPr>
                <w:b/>
                <w:color w:val="1F3864" w:themeColor="accent5" w:themeShade="80"/>
              </w:rPr>
            </w:pPr>
            <w:r w:rsidRPr="00685835">
              <w:rPr>
                <w:b/>
                <w:color w:val="1F3864" w:themeColor="accent5" w:themeShade="80"/>
              </w:rPr>
              <w:t>SEMINAR ZA VODEĆEG AUDITORA</w:t>
            </w:r>
          </w:p>
        </w:tc>
        <w:tc>
          <w:tcPr>
            <w:tcW w:w="1530" w:type="dxa"/>
          </w:tcPr>
          <w:p w:rsidR="004E21BF" w:rsidRPr="00685835" w:rsidRDefault="004E21BF" w:rsidP="004E21BF">
            <w:pPr>
              <w:jc w:val="center"/>
              <w:rPr>
                <w:b/>
                <w:color w:val="1F3864" w:themeColor="accent5" w:themeShade="80"/>
              </w:rPr>
            </w:pPr>
            <w:r w:rsidRPr="00685835">
              <w:rPr>
                <w:b/>
                <w:color w:val="1F3864" w:themeColor="accent5" w:themeShade="80"/>
              </w:rPr>
              <w:t>5</w:t>
            </w:r>
          </w:p>
        </w:tc>
        <w:tc>
          <w:tcPr>
            <w:tcW w:w="1800" w:type="dxa"/>
          </w:tcPr>
          <w:p w:rsidR="004E21BF" w:rsidRPr="00685835" w:rsidRDefault="004E21BF" w:rsidP="004E21BF">
            <w:pPr>
              <w:jc w:val="center"/>
              <w:rPr>
                <w:b/>
                <w:color w:val="1F3864" w:themeColor="accent5" w:themeShade="80"/>
              </w:rPr>
            </w:pPr>
            <w:r w:rsidRPr="00685835">
              <w:rPr>
                <w:b/>
                <w:color w:val="1F3864" w:themeColor="accent5" w:themeShade="80"/>
              </w:rPr>
              <w:t>ZAGREB</w:t>
            </w:r>
          </w:p>
        </w:tc>
        <w:tc>
          <w:tcPr>
            <w:tcW w:w="1170" w:type="dxa"/>
          </w:tcPr>
          <w:p w:rsidR="004E21BF" w:rsidRPr="00685835" w:rsidRDefault="004E21BF" w:rsidP="004E21BF">
            <w:pPr>
              <w:jc w:val="center"/>
              <w:rPr>
                <w:b/>
                <w:color w:val="1F3864" w:themeColor="accent5" w:themeShade="80"/>
              </w:rPr>
            </w:pPr>
            <w:r w:rsidRPr="00685835">
              <w:rPr>
                <w:b/>
                <w:color w:val="1F3864" w:themeColor="accent5" w:themeShade="80"/>
              </w:rPr>
              <w:t>6.100,00</w:t>
            </w:r>
          </w:p>
        </w:tc>
        <w:tc>
          <w:tcPr>
            <w:tcW w:w="1535" w:type="dxa"/>
          </w:tcPr>
          <w:p w:rsidR="004E21BF" w:rsidRPr="00685835" w:rsidRDefault="004E21BF" w:rsidP="004E21BF">
            <w:pPr>
              <w:jc w:val="center"/>
              <w:rPr>
                <w:b/>
                <w:color w:val="1F3864" w:themeColor="accent5" w:themeShade="80"/>
              </w:rPr>
            </w:pPr>
          </w:p>
        </w:tc>
        <w:tc>
          <w:tcPr>
            <w:tcW w:w="1710" w:type="dxa"/>
            <w:tcBorders>
              <w:bottom w:val="single" w:sz="4" w:space="0" w:color="auto"/>
            </w:tcBorders>
          </w:tcPr>
          <w:p w:rsidR="004E21BF" w:rsidRPr="00685835" w:rsidRDefault="007F5E23" w:rsidP="004E21BF">
            <w:pPr>
              <w:jc w:val="center"/>
              <w:rPr>
                <w:b/>
                <w:color w:val="1F3864" w:themeColor="accent5" w:themeShade="80"/>
              </w:rPr>
            </w:pPr>
            <w:r>
              <w:rPr>
                <w:b/>
                <w:color w:val="1F3864" w:themeColor="accent5" w:themeShade="80"/>
              </w:rPr>
              <w:t>24.-28.</w:t>
            </w:r>
          </w:p>
        </w:tc>
        <w:tc>
          <w:tcPr>
            <w:tcW w:w="1542" w:type="dxa"/>
            <w:tcBorders>
              <w:bottom w:val="single" w:sz="4" w:space="0" w:color="auto"/>
            </w:tcBorders>
          </w:tcPr>
          <w:p w:rsidR="004E21BF" w:rsidRPr="00685835" w:rsidRDefault="004E21BF" w:rsidP="004E21BF">
            <w:pPr>
              <w:jc w:val="center"/>
              <w:rPr>
                <w:b/>
                <w:color w:val="1F3864" w:themeColor="accent5" w:themeShade="80"/>
              </w:rPr>
            </w:pPr>
          </w:p>
        </w:tc>
      </w:tr>
      <w:tr w:rsidR="0054137C" w:rsidRPr="00FF430F" w:rsidTr="00692DFF">
        <w:trPr>
          <w:trHeight w:val="480"/>
        </w:trPr>
        <w:tc>
          <w:tcPr>
            <w:tcW w:w="180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lastRenderedPageBreak/>
              <w:t>STANDARD</w:t>
            </w:r>
          </w:p>
        </w:tc>
        <w:tc>
          <w:tcPr>
            <w:tcW w:w="522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TRAJANJE</w:t>
            </w:r>
          </w:p>
        </w:tc>
        <w:tc>
          <w:tcPr>
            <w:tcW w:w="180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CIJENA</w:t>
            </w:r>
          </w:p>
        </w:tc>
        <w:tc>
          <w:tcPr>
            <w:tcW w:w="1535" w:type="dxa"/>
            <w:shd w:val="clear" w:color="auto" w:fill="4472C4" w:themeFill="accent5"/>
          </w:tcPr>
          <w:p w:rsidR="0054137C" w:rsidRPr="00685835" w:rsidRDefault="00692DFF" w:rsidP="0054137C">
            <w:pPr>
              <w:spacing w:before="240"/>
              <w:jc w:val="center"/>
              <w:rPr>
                <w:b/>
                <w:color w:val="E7E6E6" w:themeColor="background2"/>
                <w:sz w:val="32"/>
                <w:szCs w:val="32"/>
              </w:rPr>
            </w:pPr>
            <w:r>
              <w:rPr>
                <w:b/>
                <w:color w:val="E7E6E6" w:themeColor="background2"/>
                <w:sz w:val="32"/>
                <w:szCs w:val="32"/>
              </w:rPr>
              <w:t xml:space="preserve">RUJAN </w:t>
            </w:r>
          </w:p>
        </w:tc>
        <w:tc>
          <w:tcPr>
            <w:tcW w:w="1710" w:type="dxa"/>
            <w:tcBorders>
              <w:top w:val="single" w:sz="4" w:space="0" w:color="auto"/>
              <w:bottom w:val="nil"/>
            </w:tcBorders>
            <w:shd w:val="clear" w:color="auto" w:fill="4472C4" w:themeFill="accent5"/>
          </w:tcPr>
          <w:p w:rsidR="0054137C" w:rsidRPr="00685835" w:rsidRDefault="00692DFF" w:rsidP="0054137C">
            <w:pPr>
              <w:spacing w:before="240"/>
              <w:jc w:val="center"/>
              <w:rPr>
                <w:b/>
                <w:color w:val="E7E6E6" w:themeColor="background2"/>
                <w:sz w:val="32"/>
                <w:szCs w:val="32"/>
              </w:rPr>
            </w:pPr>
            <w:r>
              <w:rPr>
                <w:b/>
                <w:color w:val="E7E6E6" w:themeColor="background2"/>
                <w:sz w:val="32"/>
                <w:szCs w:val="32"/>
              </w:rPr>
              <w:t>LISTOPAD</w:t>
            </w:r>
          </w:p>
        </w:tc>
        <w:tc>
          <w:tcPr>
            <w:tcW w:w="1542" w:type="dxa"/>
            <w:tcBorders>
              <w:top w:val="single" w:sz="4" w:space="0" w:color="auto"/>
              <w:bottom w:val="nil"/>
            </w:tcBorders>
            <w:shd w:val="clear" w:color="auto" w:fill="4472C4" w:themeFill="accent5"/>
          </w:tcPr>
          <w:p w:rsidR="0054137C" w:rsidRPr="00685835" w:rsidRDefault="0054137C" w:rsidP="0054137C">
            <w:pPr>
              <w:spacing w:before="240"/>
              <w:jc w:val="center"/>
              <w:rPr>
                <w:b/>
                <w:color w:val="E7E6E6" w:themeColor="background2"/>
                <w:sz w:val="32"/>
                <w:szCs w:val="32"/>
              </w:rPr>
            </w:pPr>
          </w:p>
        </w:tc>
      </w:tr>
      <w:tr w:rsidR="004E21BF" w:rsidRPr="00FF430F" w:rsidTr="00692DFF">
        <w:trPr>
          <w:trHeight w:val="564"/>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50001</w:t>
            </w:r>
          </w:p>
        </w:tc>
        <w:tc>
          <w:tcPr>
            <w:tcW w:w="5220" w:type="dxa"/>
          </w:tcPr>
          <w:p w:rsidR="004E21BF" w:rsidRPr="00FF430F" w:rsidRDefault="004E21BF" w:rsidP="004E21BF">
            <w:pPr>
              <w:rPr>
                <w:b/>
                <w:color w:val="1F3864" w:themeColor="accent5" w:themeShade="80"/>
                <w:lang w:val="de-DE"/>
              </w:rPr>
            </w:pPr>
            <w:r w:rsidRPr="007F5E23">
              <w:rPr>
                <w:b/>
                <w:color w:val="1F3864" w:themeColor="accent5" w:themeShade="80"/>
              </w:rPr>
              <w:t>ISO 50001:2018 UPOZNAVANJE SA ZAHTJEV</w:t>
            </w:r>
            <w:r w:rsidRPr="00FF430F">
              <w:rPr>
                <w:b/>
                <w:color w:val="1F3864" w:themeColor="accent5" w:themeShade="80"/>
                <w:lang w:val="de-DE"/>
              </w:rPr>
              <w:t>IMA NORME</w:t>
            </w:r>
          </w:p>
        </w:tc>
        <w:tc>
          <w:tcPr>
            <w:tcW w:w="1530" w:type="dxa"/>
          </w:tcPr>
          <w:p w:rsidR="004E21BF" w:rsidRPr="00FF430F" w:rsidRDefault="004E21BF" w:rsidP="004E21BF">
            <w:pPr>
              <w:jc w:val="center"/>
              <w:rPr>
                <w:b/>
                <w:color w:val="1F3864" w:themeColor="accent5" w:themeShade="80"/>
                <w:lang w:val="de-DE"/>
              </w:rPr>
            </w:pPr>
            <w:r w:rsidRPr="00FF430F">
              <w:rPr>
                <w:b/>
                <w:color w:val="1F3864" w:themeColor="accent5" w:themeShade="80"/>
                <w:lang w:val="de-DE"/>
              </w:rPr>
              <w:t>1</w:t>
            </w:r>
          </w:p>
        </w:tc>
        <w:tc>
          <w:tcPr>
            <w:tcW w:w="1800" w:type="dxa"/>
          </w:tcPr>
          <w:p w:rsidR="004E21BF" w:rsidRPr="00FF430F" w:rsidRDefault="004E21BF" w:rsidP="004E21BF">
            <w:pPr>
              <w:jc w:val="center"/>
              <w:rPr>
                <w:b/>
                <w:color w:val="1F3864" w:themeColor="accent5" w:themeShade="80"/>
                <w:lang w:val="de-DE"/>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lang w:val="de-DE"/>
              </w:rPr>
            </w:pPr>
            <w:r w:rsidRPr="00FF430F">
              <w:rPr>
                <w:b/>
                <w:color w:val="1F3864" w:themeColor="accent5" w:themeShade="80"/>
                <w:lang w:val="de-DE"/>
              </w:rPr>
              <w:t>1.100,00</w:t>
            </w:r>
          </w:p>
        </w:tc>
        <w:tc>
          <w:tcPr>
            <w:tcW w:w="1535" w:type="dxa"/>
          </w:tcPr>
          <w:p w:rsidR="004E21BF" w:rsidRPr="00FF430F" w:rsidRDefault="004E21BF" w:rsidP="004E21BF">
            <w:pPr>
              <w:jc w:val="center"/>
              <w:rPr>
                <w:b/>
                <w:color w:val="1F3864" w:themeColor="accent5" w:themeShade="80"/>
                <w:lang w:val="de-DE"/>
              </w:rPr>
            </w:pPr>
          </w:p>
        </w:tc>
        <w:tc>
          <w:tcPr>
            <w:tcW w:w="1710" w:type="dxa"/>
            <w:tcBorders>
              <w:top w:val="nil"/>
            </w:tcBorders>
          </w:tcPr>
          <w:p w:rsidR="004E21BF" w:rsidRPr="00FF430F" w:rsidRDefault="004E21BF" w:rsidP="004E21BF">
            <w:pPr>
              <w:jc w:val="center"/>
              <w:rPr>
                <w:b/>
                <w:color w:val="1F3864" w:themeColor="accent5" w:themeShade="80"/>
                <w:lang w:val="de-DE"/>
              </w:rPr>
            </w:pPr>
          </w:p>
        </w:tc>
        <w:tc>
          <w:tcPr>
            <w:tcW w:w="1542" w:type="dxa"/>
            <w:tcBorders>
              <w:top w:val="nil"/>
            </w:tcBorders>
          </w:tcPr>
          <w:p w:rsidR="004E21BF" w:rsidRPr="00FF430F" w:rsidRDefault="004E21BF" w:rsidP="004E21BF">
            <w:pPr>
              <w:jc w:val="center"/>
              <w:rPr>
                <w:b/>
                <w:color w:val="1F3864" w:themeColor="accent5" w:themeShade="80"/>
                <w:lang w:val="de-DE"/>
              </w:rPr>
            </w:pPr>
          </w:p>
        </w:tc>
      </w:tr>
      <w:tr w:rsidR="004E21BF" w:rsidRPr="00FF430F" w:rsidTr="00FF430F">
        <w:trPr>
          <w:trHeight w:val="540"/>
        </w:trPr>
        <w:tc>
          <w:tcPr>
            <w:tcW w:w="1800" w:type="dxa"/>
          </w:tcPr>
          <w:p w:rsidR="004E21BF" w:rsidRPr="00FF430F" w:rsidRDefault="004E21BF" w:rsidP="004E21BF">
            <w:pPr>
              <w:rPr>
                <w:b/>
                <w:color w:val="1F3864" w:themeColor="accent5" w:themeShade="80"/>
                <w:lang w:val="de-DE"/>
              </w:rPr>
            </w:pPr>
            <w:r w:rsidRPr="00FF430F">
              <w:rPr>
                <w:b/>
                <w:color w:val="1F3864" w:themeColor="accent5" w:themeShade="80"/>
                <w:lang w:val="de-DE"/>
              </w:rPr>
              <w:t>ISO 50001</w:t>
            </w:r>
          </w:p>
        </w:tc>
        <w:tc>
          <w:tcPr>
            <w:tcW w:w="5220" w:type="dxa"/>
          </w:tcPr>
          <w:p w:rsidR="004E21BF" w:rsidRPr="00366FD0" w:rsidRDefault="004E21BF" w:rsidP="004E21BF">
            <w:pPr>
              <w:rPr>
                <w:b/>
                <w:color w:val="1F3864" w:themeColor="accent5" w:themeShade="80"/>
              </w:rPr>
            </w:pPr>
            <w:r w:rsidRPr="00FF430F">
              <w:rPr>
                <w:b/>
                <w:color w:val="1F3864" w:themeColor="accent5" w:themeShade="80"/>
              </w:rPr>
              <w:t>ISO 50001:2018 EDUKACIJA ZA INTERNOG AUDITORA</w:t>
            </w:r>
            <w:r>
              <w:rPr>
                <w:b/>
                <w:color w:val="1F3864" w:themeColor="accent5" w:themeShade="80"/>
              </w:rPr>
              <w:t xml:space="preserve"> </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rPr>
            </w:pPr>
            <w:r w:rsidRPr="00FF430F">
              <w:rPr>
                <w:b/>
                <w:color w:val="1F3864" w:themeColor="accent5" w:themeShade="80"/>
              </w:rPr>
              <w:t>2.300,00</w:t>
            </w:r>
          </w:p>
        </w:tc>
        <w:tc>
          <w:tcPr>
            <w:tcW w:w="1535" w:type="dxa"/>
          </w:tcPr>
          <w:p w:rsidR="004E21BF" w:rsidRPr="00FF430F" w:rsidRDefault="004E21BF" w:rsidP="004E21BF">
            <w:pPr>
              <w:jc w:val="center"/>
              <w:rPr>
                <w:b/>
                <w:color w:val="1F3864" w:themeColor="accent5" w:themeShade="80"/>
              </w:rPr>
            </w:pPr>
          </w:p>
        </w:tc>
        <w:tc>
          <w:tcPr>
            <w:tcW w:w="1710" w:type="dxa"/>
          </w:tcPr>
          <w:p w:rsidR="004E21BF" w:rsidRPr="00FF430F" w:rsidRDefault="004E21BF" w:rsidP="004E21BF">
            <w:pPr>
              <w:jc w:val="center"/>
              <w:rPr>
                <w:b/>
                <w:color w:val="1F3864" w:themeColor="accent5" w:themeShade="80"/>
              </w:rPr>
            </w:pPr>
          </w:p>
        </w:tc>
        <w:tc>
          <w:tcPr>
            <w:tcW w:w="1542" w:type="dxa"/>
          </w:tcPr>
          <w:p w:rsidR="004E21BF" w:rsidRPr="00FF430F" w:rsidRDefault="004E21BF" w:rsidP="004E21BF">
            <w:pPr>
              <w:jc w:val="center"/>
              <w:rPr>
                <w:b/>
                <w:color w:val="1F3864" w:themeColor="accent5" w:themeShade="80"/>
              </w:rPr>
            </w:pPr>
          </w:p>
        </w:tc>
      </w:tr>
      <w:tr w:rsidR="00CD6640" w:rsidRPr="00FF430F" w:rsidTr="00FF430F">
        <w:trPr>
          <w:trHeight w:val="540"/>
        </w:trPr>
        <w:tc>
          <w:tcPr>
            <w:tcW w:w="1800" w:type="dxa"/>
          </w:tcPr>
          <w:p w:rsidR="00CD6640" w:rsidRPr="00685835" w:rsidRDefault="00CD6640" w:rsidP="00CD6640">
            <w:pPr>
              <w:rPr>
                <w:b/>
                <w:color w:val="1F3864" w:themeColor="accent5" w:themeShade="80"/>
              </w:rPr>
            </w:pPr>
            <w:r>
              <w:rPr>
                <w:b/>
                <w:color w:val="1F3864" w:themeColor="accent5" w:themeShade="80"/>
              </w:rPr>
              <w:t>ISO 50</w:t>
            </w:r>
            <w:r w:rsidRPr="00685835">
              <w:rPr>
                <w:b/>
                <w:color w:val="1F3864" w:themeColor="accent5" w:themeShade="80"/>
              </w:rPr>
              <w:t>001</w:t>
            </w:r>
          </w:p>
        </w:tc>
        <w:tc>
          <w:tcPr>
            <w:tcW w:w="5220" w:type="dxa"/>
          </w:tcPr>
          <w:p w:rsidR="00CD6640" w:rsidRPr="00685835" w:rsidRDefault="00CD6640" w:rsidP="00CD6640">
            <w:pPr>
              <w:rPr>
                <w:b/>
                <w:color w:val="1F3864" w:themeColor="accent5" w:themeShade="80"/>
              </w:rPr>
            </w:pPr>
            <w:r>
              <w:rPr>
                <w:b/>
                <w:color w:val="1F3864" w:themeColor="accent5" w:themeShade="80"/>
              </w:rPr>
              <w:t>ISO 50</w:t>
            </w:r>
            <w:r w:rsidRPr="00685835">
              <w:rPr>
                <w:b/>
                <w:color w:val="1F3864" w:themeColor="accent5" w:themeShade="80"/>
              </w:rPr>
              <w:t xml:space="preserve">001:2018 IRCA &amp; CQI </w:t>
            </w:r>
          </w:p>
          <w:p w:rsidR="00CD6640" w:rsidRPr="00685835" w:rsidRDefault="00CD6640" w:rsidP="00CD6640">
            <w:pPr>
              <w:rPr>
                <w:b/>
                <w:color w:val="1F3864" w:themeColor="accent5" w:themeShade="80"/>
              </w:rPr>
            </w:pPr>
            <w:r w:rsidRPr="00685835">
              <w:rPr>
                <w:b/>
                <w:color w:val="1F3864" w:themeColor="accent5" w:themeShade="80"/>
              </w:rPr>
              <w:t>SEMINAR ZA VODEĆEG AUDITORA</w:t>
            </w:r>
          </w:p>
        </w:tc>
        <w:tc>
          <w:tcPr>
            <w:tcW w:w="1530" w:type="dxa"/>
          </w:tcPr>
          <w:p w:rsidR="00CD6640" w:rsidRPr="00685835" w:rsidRDefault="00CD6640" w:rsidP="00CD6640">
            <w:pPr>
              <w:jc w:val="center"/>
              <w:rPr>
                <w:b/>
                <w:color w:val="1F3864" w:themeColor="accent5" w:themeShade="80"/>
              </w:rPr>
            </w:pPr>
            <w:r w:rsidRPr="00685835">
              <w:rPr>
                <w:b/>
                <w:color w:val="1F3864" w:themeColor="accent5" w:themeShade="80"/>
              </w:rPr>
              <w:t>5</w:t>
            </w:r>
          </w:p>
        </w:tc>
        <w:tc>
          <w:tcPr>
            <w:tcW w:w="1800" w:type="dxa"/>
          </w:tcPr>
          <w:p w:rsidR="00CD6640" w:rsidRPr="00685835" w:rsidRDefault="00CD6640" w:rsidP="00CD6640">
            <w:pPr>
              <w:jc w:val="center"/>
              <w:rPr>
                <w:b/>
                <w:color w:val="1F3864" w:themeColor="accent5" w:themeShade="80"/>
              </w:rPr>
            </w:pPr>
            <w:r w:rsidRPr="00685835">
              <w:rPr>
                <w:b/>
                <w:color w:val="1F3864" w:themeColor="accent5" w:themeShade="80"/>
              </w:rPr>
              <w:t>ZAGREB</w:t>
            </w:r>
          </w:p>
        </w:tc>
        <w:tc>
          <w:tcPr>
            <w:tcW w:w="1170" w:type="dxa"/>
          </w:tcPr>
          <w:p w:rsidR="00CD6640" w:rsidRPr="00685835" w:rsidRDefault="00CD6640" w:rsidP="00CD6640">
            <w:pPr>
              <w:jc w:val="center"/>
              <w:rPr>
                <w:b/>
                <w:color w:val="1F3864" w:themeColor="accent5" w:themeShade="80"/>
              </w:rPr>
            </w:pPr>
            <w:r w:rsidRPr="00685835">
              <w:rPr>
                <w:b/>
                <w:color w:val="1F3864" w:themeColor="accent5" w:themeShade="80"/>
              </w:rPr>
              <w:t>6.100,00</w:t>
            </w:r>
          </w:p>
        </w:tc>
        <w:tc>
          <w:tcPr>
            <w:tcW w:w="1535" w:type="dxa"/>
          </w:tcPr>
          <w:p w:rsidR="00CD6640" w:rsidRPr="00685835" w:rsidRDefault="007F5E23" w:rsidP="00CD6640">
            <w:pPr>
              <w:jc w:val="center"/>
              <w:rPr>
                <w:b/>
                <w:color w:val="1F3864" w:themeColor="accent5" w:themeShade="80"/>
              </w:rPr>
            </w:pPr>
            <w:r>
              <w:rPr>
                <w:b/>
                <w:color w:val="1F3864" w:themeColor="accent5" w:themeShade="80"/>
              </w:rPr>
              <w:t>05.- 09.</w:t>
            </w:r>
          </w:p>
        </w:tc>
        <w:tc>
          <w:tcPr>
            <w:tcW w:w="1710" w:type="dxa"/>
          </w:tcPr>
          <w:p w:rsidR="00CD6640" w:rsidRPr="00685835" w:rsidRDefault="00CD6640" w:rsidP="00CD6640">
            <w:pPr>
              <w:jc w:val="center"/>
              <w:rPr>
                <w:b/>
                <w:color w:val="1F3864" w:themeColor="accent5" w:themeShade="80"/>
              </w:rPr>
            </w:pPr>
          </w:p>
        </w:tc>
        <w:tc>
          <w:tcPr>
            <w:tcW w:w="1542" w:type="dxa"/>
          </w:tcPr>
          <w:p w:rsidR="00CD6640" w:rsidRPr="00685835" w:rsidRDefault="00CD6640" w:rsidP="00CD6640">
            <w:pPr>
              <w:jc w:val="center"/>
              <w:rPr>
                <w:b/>
                <w:color w:val="1F3864" w:themeColor="accent5" w:themeShade="80"/>
              </w:rPr>
            </w:pPr>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37001</w:t>
            </w:r>
          </w:p>
        </w:tc>
        <w:tc>
          <w:tcPr>
            <w:tcW w:w="5220" w:type="dxa"/>
          </w:tcPr>
          <w:p w:rsidR="004E21BF" w:rsidRPr="007F5E23" w:rsidRDefault="004E21BF" w:rsidP="004E21BF">
            <w:pPr>
              <w:rPr>
                <w:b/>
                <w:color w:val="1F3864" w:themeColor="accent5" w:themeShade="80"/>
              </w:rPr>
            </w:pPr>
            <w:r w:rsidRPr="007F5E23">
              <w:rPr>
                <w:b/>
                <w:color w:val="1F3864" w:themeColor="accent5" w:themeShade="80"/>
              </w:rPr>
              <w:t>ISO 37001:2016 UPOZNAVANJE SA ZAHTJEVIMA NORME</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1</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rPr>
              <w:t>ZAGREB</w:t>
            </w:r>
          </w:p>
        </w:tc>
        <w:tc>
          <w:tcPr>
            <w:tcW w:w="1170" w:type="dxa"/>
          </w:tcPr>
          <w:p w:rsidR="004E21BF" w:rsidRPr="00FF430F" w:rsidRDefault="004E21BF" w:rsidP="004E21BF">
            <w:pPr>
              <w:jc w:val="center"/>
              <w:rPr>
                <w:b/>
                <w:color w:val="1F3864" w:themeColor="accent5" w:themeShade="80"/>
              </w:rPr>
            </w:pPr>
            <w:r w:rsidRPr="007F5E23">
              <w:rPr>
                <w:b/>
                <w:color w:val="1F3864" w:themeColor="accent5" w:themeShade="80"/>
              </w:rPr>
              <w:t>1.100,00</w:t>
            </w:r>
          </w:p>
        </w:tc>
        <w:tc>
          <w:tcPr>
            <w:tcW w:w="1535" w:type="dxa"/>
          </w:tcPr>
          <w:p w:rsidR="004E21BF" w:rsidRPr="00FF430F" w:rsidRDefault="007F5E23" w:rsidP="004E21BF">
            <w:pPr>
              <w:jc w:val="center"/>
              <w:rPr>
                <w:b/>
                <w:color w:val="1F3864" w:themeColor="accent5" w:themeShade="80"/>
              </w:rPr>
            </w:pPr>
            <w:r>
              <w:rPr>
                <w:b/>
                <w:color w:val="1F3864" w:themeColor="accent5" w:themeShade="80"/>
              </w:rPr>
              <w:t>16</w:t>
            </w:r>
            <w:r w:rsidR="0054137C">
              <w:rPr>
                <w:b/>
                <w:color w:val="1F3864" w:themeColor="accent5" w:themeShade="80"/>
              </w:rPr>
              <w:t>.</w:t>
            </w:r>
          </w:p>
        </w:tc>
        <w:tc>
          <w:tcPr>
            <w:tcW w:w="1710" w:type="dxa"/>
          </w:tcPr>
          <w:p w:rsidR="004E21BF" w:rsidRPr="00FF430F" w:rsidRDefault="004E21BF" w:rsidP="004E21BF">
            <w:pPr>
              <w:jc w:val="center"/>
              <w:rPr>
                <w:b/>
                <w:color w:val="1F3864" w:themeColor="accent5" w:themeShade="80"/>
              </w:rPr>
            </w:pPr>
          </w:p>
        </w:tc>
        <w:tc>
          <w:tcPr>
            <w:tcW w:w="1542" w:type="dxa"/>
          </w:tcPr>
          <w:p w:rsidR="004E21BF" w:rsidRPr="00FF430F" w:rsidRDefault="004E21BF" w:rsidP="004E21BF">
            <w:pPr>
              <w:jc w:val="center"/>
              <w:rPr>
                <w:b/>
                <w:color w:val="1F3864" w:themeColor="accent5" w:themeShade="80"/>
              </w:rPr>
            </w:pPr>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37001</w:t>
            </w:r>
          </w:p>
        </w:tc>
        <w:tc>
          <w:tcPr>
            <w:tcW w:w="5220" w:type="dxa"/>
          </w:tcPr>
          <w:p w:rsidR="004E21BF" w:rsidRPr="00FF430F" w:rsidRDefault="004E21BF" w:rsidP="004E21BF">
            <w:pPr>
              <w:rPr>
                <w:b/>
                <w:color w:val="1F3864" w:themeColor="accent5" w:themeShade="80"/>
              </w:rPr>
            </w:pPr>
            <w:r w:rsidRPr="00FF430F">
              <w:rPr>
                <w:b/>
                <w:color w:val="1F3864" w:themeColor="accent5" w:themeShade="80"/>
              </w:rPr>
              <w:t>ISO 37001:2016 EDUKACIJA ZA INTERNOG AUDITORA</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rPr>
            </w:pPr>
          </w:p>
        </w:tc>
        <w:tc>
          <w:tcPr>
            <w:tcW w:w="1535" w:type="dxa"/>
          </w:tcPr>
          <w:p w:rsidR="004E21BF" w:rsidRPr="00FF430F" w:rsidRDefault="004E21BF" w:rsidP="004E21BF">
            <w:pPr>
              <w:jc w:val="center"/>
              <w:rPr>
                <w:b/>
                <w:color w:val="1F3864" w:themeColor="accent5" w:themeShade="80"/>
              </w:rPr>
            </w:pPr>
          </w:p>
        </w:tc>
        <w:tc>
          <w:tcPr>
            <w:tcW w:w="1710" w:type="dxa"/>
          </w:tcPr>
          <w:p w:rsidR="004E21BF" w:rsidRPr="00FF430F" w:rsidRDefault="007F5E23" w:rsidP="004E21BF">
            <w:pPr>
              <w:jc w:val="center"/>
              <w:rPr>
                <w:b/>
                <w:color w:val="1F3864" w:themeColor="accent5" w:themeShade="80"/>
              </w:rPr>
            </w:pPr>
            <w:r>
              <w:rPr>
                <w:b/>
                <w:color w:val="1F3864" w:themeColor="accent5" w:themeShade="80"/>
              </w:rPr>
              <w:t>03.- 04.</w:t>
            </w:r>
          </w:p>
        </w:tc>
        <w:tc>
          <w:tcPr>
            <w:tcW w:w="1542" w:type="dxa"/>
          </w:tcPr>
          <w:p w:rsidR="004E21BF" w:rsidRPr="00FF430F" w:rsidRDefault="004E21BF" w:rsidP="004E21BF">
            <w:pPr>
              <w:jc w:val="center"/>
              <w:rPr>
                <w:b/>
                <w:color w:val="1F3864" w:themeColor="accent5" w:themeShade="80"/>
              </w:rPr>
            </w:pPr>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27001</w:t>
            </w:r>
          </w:p>
          <w:p w:rsidR="004E21BF" w:rsidRPr="00FF430F" w:rsidRDefault="004E21BF" w:rsidP="004E21BF">
            <w:pPr>
              <w:rPr>
                <w:b/>
                <w:color w:val="1F3864" w:themeColor="accent5" w:themeShade="80"/>
              </w:rPr>
            </w:pPr>
          </w:p>
        </w:tc>
        <w:tc>
          <w:tcPr>
            <w:tcW w:w="5220" w:type="dxa"/>
          </w:tcPr>
          <w:p w:rsidR="004E21BF" w:rsidRPr="00692DFF" w:rsidRDefault="004E21BF" w:rsidP="004E21BF">
            <w:pPr>
              <w:rPr>
                <w:b/>
                <w:color w:val="1F3864" w:themeColor="accent5" w:themeShade="80"/>
                <w:lang w:val="de-DE"/>
              </w:rPr>
            </w:pPr>
            <w:r w:rsidRPr="00692DFF">
              <w:rPr>
                <w:b/>
                <w:color w:val="1F3864" w:themeColor="accent5" w:themeShade="80"/>
                <w:lang w:val="de-DE"/>
              </w:rPr>
              <w:t>ISO 27001:2013 UPOZNAVANJE SA ZAHTJEVIMA NORME</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1</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rPr>
              <w:t>ZAGREB</w:t>
            </w:r>
          </w:p>
        </w:tc>
        <w:tc>
          <w:tcPr>
            <w:tcW w:w="1170" w:type="dxa"/>
          </w:tcPr>
          <w:p w:rsidR="004E21BF" w:rsidRPr="00FF430F" w:rsidRDefault="004E21BF" w:rsidP="004E21BF">
            <w:pPr>
              <w:jc w:val="center"/>
              <w:rPr>
                <w:b/>
                <w:color w:val="1F3864" w:themeColor="accent5" w:themeShade="80"/>
              </w:rPr>
            </w:pPr>
            <w:r w:rsidRPr="00515F67">
              <w:rPr>
                <w:b/>
                <w:color w:val="1F3864" w:themeColor="accent5" w:themeShade="80"/>
              </w:rPr>
              <w:t>1.100,00</w:t>
            </w:r>
          </w:p>
        </w:tc>
        <w:tc>
          <w:tcPr>
            <w:tcW w:w="1535" w:type="dxa"/>
          </w:tcPr>
          <w:p w:rsidR="004E21BF" w:rsidRPr="00FF430F" w:rsidRDefault="004E21BF" w:rsidP="004E21BF">
            <w:pPr>
              <w:jc w:val="center"/>
              <w:rPr>
                <w:b/>
                <w:color w:val="1F3864" w:themeColor="accent5" w:themeShade="80"/>
              </w:rPr>
            </w:pPr>
          </w:p>
        </w:tc>
        <w:tc>
          <w:tcPr>
            <w:tcW w:w="1710" w:type="dxa"/>
          </w:tcPr>
          <w:p w:rsidR="004E21BF" w:rsidRPr="00FF430F" w:rsidRDefault="004E21BF" w:rsidP="004E21BF">
            <w:pPr>
              <w:jc w:val="center"/>
              <w:rPr>
                <w:b/>
                <w:color w:val="1F3864" w:themeColor="accent5" w:themeShade="80"/>
              </w:rPr>
            </w:pPr>
          </w:p>
        </w:tc>
        <w:tc>
          <w:tcPr>
            <w:tcW w:w="1542" w:type="dxa"/>
          </w:tcPr>
          <w:p w:rsidR="004E21BF" w:rsidRPr="00FF430F" w:rsidRDefault="004E21BF" w:rsidP="004E21BF">
            <w:pPr>
              <w:jc w:val="center"/>
              <w:rPr>
                <w:b/>
                <w:color w:val="1F3864" w:themeColor="accent5" w:themeShade="80"/>
              </w:rPr>
            </w:pPr>
          </w:p>
        </w:tc>
      </w:tr>
      <w:tr w:rsidR="004E21BF" w:rsidRPr="00FF430F" w:rsidTr="00FF430F">
        <w:trPr>
          <w:trHeight w:val="492"/>
        </w:trPr>
        <w:tc>
          <w:tcPr>
            <w:tcW w:w="1800" w:type="dxa"/>
          </w:tcPr>
          <w:p w:rsidR="004E21BF" w:rsidRPr="00FF430F" w:rsidRDefault="004E21BF" w:rsidP="004E21BF">
            <w:pPr>
              <w:rPr>
                <w:b/>
                <w:color w:val="1F3864" w:themeColor="accent5" w:themeShade="80"/>
              </w:rPr>
            </w:pPr>
            <w:r w:rsidRPr="00FF430F">
              <w:rPr>
                <w:b/>
                <w:color w:val="1F3864" w:themeColor="accent5" w:themeShade="80"/>
              </w:rPr>
              <w:t>ISO 27001</w:t>
            </w:r>
          </w:p>
        </w:tc>
        <w:tc>
          <w:tcPr>
            <w:tcW w:w="5220" w:type="dxa"/>
          </w:tcPr>
          <w:p w:rsidR="004E21BF" w:rsidRPr="00FF430F" w:rsidRDefault="004E21BF" w:rsidP="004E21BF">
            <w:pPr>
              <w:rPr>
                <w:b/>
                <w:color w:val="1F3864" w:themeColor="accent5" w:themeShade="80"/>
              </w:rPr>
            </w:pPr>
            <w:r w:rsidRPr="00FF430F">
              <w:rPr>
                <w:b/>
                <w:color w:val="1F3864" w:themeColor="accent5" w:themeShade="80"/>
              </w:rPr>
              <w:t>ISO 27001:2013 EDUKACIJA ZA INTERNOG AUDITORA</w:t>
            </w:r>
          </w:p>
        </w:tc>
        <w:tc>
          <w:tcPr>
            <w:tcW w:w="1530" w:type="dxa"/>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Pr>
          <w:p w:rsidR="004E21BF" w:rsidRPr="00FF430F" w:rsidRDefault="004E21BF" w:rsidP="004E21BF">
            <w:pPr>
              <w:jc w:val="center"/>
              <w:rPr>
                <w:b/>
                <w:color w:val="1F3864" w:themeColor="accent5" w:themeShade="80"/>
              </w:rPr>
            </w:pPr>
            <w:r w:rsidRPr="00FF430F">
              <w:rPr>
                <w:b/>
                <w:color w:val="1F3864" w:themeColor="accent5" w:themeShade="80"/>
                <w:lang w:val="de-DE"/>
              </w:rPr>
              <w:t>ZAGREB</w:t>
            </w:r>
          </w:p>
        </w:tc>
        <w:tc>
          <w:tcPr>
            <w:tcW w:w="1170" w:type="dxa"/>
          </w:tcPr>
          <w:p w:rsidR="004E21BF" w:rsidRPr="00FF430F" w:rsidRDefault="004E21BF" w:rsidP="004E21BF">
            <w:pPr>
              <w:jc w:val="center"/>
              <w:rPr>
                <w:b/>
                <w:color w:val="1F3864" w:themeColor="accent5" w:themeShade="80"/>
              </w:rPr>
            </w:pPr>
            <w:r w:rsidRPr="00FF430F">
              <w:rPr>
                <w:b/>
                <w:color w:val="1F3864" w:themeColor="accent5" w:themeShade="80"/>
              </w:rPr>
              <w:t>2.300,00</w:t>
            </w:r>
          </w:p>
        </w:tc>
        <w:tc>
          <w:tcPr>
            <w:tcW w:w="1535" w:type="dxa"/>
          </w:tcPr>
          <w:p w:rsidR="004E21BF" w:rsidRPr="00FF430F" w:rsidRDefault="004E21BF" w:rsidP="004E21BF">
            <w:pPr>
              <w:jc w:val="center"/>
              <w:rPr>
                <w:b/>
                <w:color w:val="1F3864" w:themeColor="accent5" w:themeShade="80"/>
              </w:rPr>
            </w:pPr>
          </w:p>
        </w:tc>
        <w:tc>
          <w:tcPr>
            <w:tcW w:w="1710" w:type="dxa"/>
          </w:tcPr>
          <w:p w:rsidR="004E21BF" w:rsidRPr="00FF430F" w:rsidRDefault="004E21BF" w:rsidP="004E21BF">
            <w:pPr>
              <w:jc w:val="center"/>
              <w:rPr>
                <w:b/>
                <w:color w:val="1F3864" w:themeColor="accent5" w:themeShade="80"/>
              </w:rPr>
            </w:pPr>
          </w:p>
        </w:tc>
        <w:tc>
          <w:tcPr>
            <w:tcW w:w="1542" w:type="dxa"/>
          </w:tcPr>
          <w:p w:rsidR="004E21BF" w:rsidRPr="00FF430F" w:rsidRDefault="004E21BF" w:rsidP="004E21BF">
            <w:pPr>
              <w:jc w:val="center"/>
              <w:rPr>
                <w:b/>
                <w:color w:val="1F3864" w:themeColor="accent5" w:themeShade="80"/>
              </w:rPr>
            </w:pPr>
          </w:p>
        </w:tc>
      </w:tr>
      <w:tr w:rsidR="004E21BF" w:rsidRPr="00FF430F" w:rsidTr="00FF430F">
        <w:trPr>
          <w:trHeight w:val="492"/>
        </w:trPr>
        <w:tc>
          <w:tcPr>
            <w:tcW w:w="1800" w:type="dxa"/>
            <w:tcBorders>
              <w:bottom w:val="nil"/>
            </w:tcBorders>
          </w:tcPr>
          <w:p w:rsidR="004E21BF" w:rsidRPr="00FF430F" w:rsidRDefault="004E21BF" w:rsidP="004E21BF">
            <w:pPr>
              <w:rPr>
                <w:b/>
                <w:color w:val="1F3864" w:themeColor="accent5" w:themeShade="80"/>
              </w:rPr>
            </w:pPr>
            <w:r w:rsidRPr="00FF430F">
              <w:rPr>
                <w:b/>
                <w:color w:val="1F3864" w:themeColor="accent5" w:themeShade="80"/>
              </w:rPr>
              <w:t>ISO 13485</w:t>
            </w:r>
          </w:p>
        </w:tc>
        <w:tc>
          <w:tcPr>
            <w:tcW w:w="5220" w:type="dxa"/>
            <w:tcBorders>
              <w:bottom w:val="nil"/>
            </w:tcBorders>
          </w:tcPr>
          <w:p w:rsidR="004E21BF" w:rsidRPr="00FF430F" w:rsidRDefault="004E21BF" w:rsidP="004E21BF">
            <w:pPr>
              <w:rPr>
                <w:b/>
                <w:color w:val="1F3864" w:themeColor="accent5" w:themeShade="80"/>
              </w:rPr>
            </w:pPr>
            <w:r w:rsidRPr="00FF430F">
              <w:rPr>
                <w:b/>
                <w:color w:val="1F3864" w:themeColor="accent5" w:themeShade="80"/>
              </w:rPr>
              <w:t xml:space="preserve">ISO 13485:2016 </w:t>
            </w:r>
            <w:r>
              <w:rPr>
                <w:b/>
                <w:color w:val="1F3864" w:themeColor="accent5" w:themeShade="80"/>
              </w:rPr>
              <w:t>EDUKACIJA ZA INTERNOG AUDITORA</w:t>
            </w:r>
          </w:p>
        </w:tc>
        <w:tc>
          <w:tcPr>
            <w:tcW w:w="1530" w:type="dxa"/>
            <w:tcBorders>
              <w:bottom w:val="nil"/>
            </w:tcBorders>
          </w:tcPr>
          <w:p w:rsidR="004E21BF" w:rsidRPr="00FF430F" w:rsidRDefault="004E21BF" w:rsidP="004E21BF">
            <w:pPr>
              <w:jc w:val="center"/>
              <w:rPr>
                <w:b/>
                <w:color w:val="1F3864" w:themeColor="accent5" w:themeShade="80"/>
              </w:rPr>
            </w:pPr>
            <w:r w:rsidRPr="00FF430F">
              <w:rPr>
                <w:b/>
                <w:color w:val="1F3864" w:themeColor="accent5" w:themeShade="80"/>
              </w:rPr>
              <w:t>2</w:t>
            </w:r>
          </w:p>
        </w:tc>
        <w:tc>
          <w:tcPr>
            <w:tcW w:w="1800" w:type="dxa"/>
            <w:tcBorders>
              <w:bottom w:val="nil"/>
            </w:tcBorders>
          </w:tcPr>
          <w:p w:rsidR="004E21BF" w:rsidRPr="00FF430F" w:rsidRDefault="004E21BF" w:rsidP="004E21BF">
            <w:pPr>
              <w:jc w:val="center"/>
              <w:rPr>
                <w:b/>
                <w:color w:val="1F3864" w:themeColor="accent5" w:themeShade="80"/>
              </w:rPr>
            </w:pPr>
            <w:r w:rsidRPr="00FF430F">
              <w:rPr>
                <w:b/>
                <w:color w:val="1F3864" w:themeColor="accent5" w:themeShade="80"/>
              </w:rPr>
              <w:t>ZAGREB</w:t>
            </w:r>
          </w:p>
        </w:tc>
        <w:tc>
          <w:tcPr>
            <w:tcW w:w="1170" w:type="dxa"/>
            <w:tcBorders>
              <w:bottom w:val="nil"/>
            </w:tcBorders>
          </w:tcPr>
          <w:p w:rsidR="004E21BF" w:rsidRPr="00FF430F" w:rsidRDefault="004E21BF" w:rsidP="004E21BF">
            <w:pPr>
              <w:jc w:val="center"/>
              <w:rPr>
                <w:b/>
                <w:color w:val="1F3864" w:themeColor="accent5" w:themeShade="80"/>
              </w:rPr>
            </w:pPr>
            <w:r>
              <w:rPr>
                <w:b/>
                <w:color w:val="1F3864" w:themeColor="accent5" w:themeShade="80"/>
              </w:rPr>
              <w:t>2.3</w:t>
            </w:r>
            <w:r w:rsidRPr="00FF430F">
              <w:rPr>
                <w:b/>
                <w:color w:val="1F3864" w:themeColor="accent5" w:themeShade="80"/>
              </w:rPr>
              <w:t>00,00</w:t>
            </w:r>
          </w:p>
        </w:tc>
        <w:tc>
          <w:tcPr>
            <w:tcW w:w="1535" w:type="dxa"/>
            <w:tcBorders>
              <w:bottom w:val="nil"/>
            </w:tcBorders>
          </w:tcPr>
          <w:p w:rsidR="004E21BF" w:rsidRPr="00FF430F" w:rsidRDefault="004E21BF" w:rsidP="004E21BF">
            <w:pPr>
              <w:jc w:val="center"/>
              <w:rPr>
                <w:b/>
                <w:color w:val="1F3864" w:themeColor="accent5" w:themeShade="80"/>
              </w:rPr>
            </w:pPr>
          </w:p>
        </w:tc>
        <w:tc>
          <w:tcPr>
            <w:tcW w:w="1710" w:type="dxa"/>
            <w:tcBorders>
              <w:bottom w:val="nil"/>
            </w:tcBorders>
          </w:tcPr>
          <w:p w:rsidR="004E21BF" w:rsidRPr="00FF430F" w:rsidRDefault="004E21BF" w:rsidP="004E21BF">
            <w:pPr>
              <w:jc w:val="center"/>
              <w:rPr>
                <w:b/>
                <w:color w:val="1F3864" w:themeColor="accent5" w:themeShade="80"/>
              </w:rPr>
            </w:pPr>
          </w:p>
        </w:tc>
        <w:tc>
          <w:tcPr>
            <w:tcW w:w="1542" w:type="dxa"/>
            <w:tcBorders>
              <w:bottom w:val="nil"/>
            </w:tcBorders>
          </w:tcPr>
          <w:p w:rsidR="004E21BF" w:rsidRPr="00FF430F" w:rsidRDefault="004E21BF" w:rsidP="004E21BF">
            <w:pPr>
              <w:jc w:val="center"/>
              <w:rPr>
                <w:b/>
                <w:color w:val="1F3864" w:themeColor="accent5" w:themeShade="80"/>
              </w:rPr>
            </w:pPr>
          </w:p>
        </w:tc>
      </w:tr>
      <w:tr w:rsidR="006924AD" w:rsidRPr="00FF430F" w:rsidTr="00572A52">
        <w:trPr>
          <w:trHeight w:val="492"/>
        </w:trPr>
        <w:tc>
          <w:tcPr>
            <w:tcW w:w="1800" w:type="dxa"/>
          </w:tcPr>
          <w:p w:rsidR="006924AD" w:rsidRPr="00FF430F" w:rsidRDefault="0054137C" w:rsidP="006924AD">
            <w:pPr>
              <w:rPr>
                <w:b/>
                <w:color w:val="1F3864" w:themeColor="accent5" w:themeShade="80"/>
              </w:rPr>
            </w:pPr>
            <w:r>
              <w:rPr>
                <w:b/>
                <w:color w:val="1F3864" w:themeColor="accent5" w:themeShade="80"/>
              </w:rPr>
              <w:t>ISO 9/14/45/50</w:t>
            </w:r>
          </w:p>
        </w:tc>
        <w:tc>
          <w:tcPr>
            <w:tcW w:w="5220" w:type="dxa"/>
          </w:tcPr>
          <w:p w:rsidR="006924AD" w:rsidRPr="00FF430F" w:rsidRDefault="006924AD" w:rsidP="006924AD">
            <w:pPr>
              <w:rPr>
                <w:b/>
                <w:color w:val="1F3864" w:themeColor="accent5" w:themeShade="80"/>
              </w:rPr>
            </w:pPr>
            <w:r w:rsidRPr="00FF430F">
              <w:rPr>
                <w:b/>
                <w:color w:val="1F3864" w:themeColor="accent5" w:themeShade="80"/>
              </w:rPr>
              <w:t>INTEGRIRANI SUSTAVI UPRAVLJANJA</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lang w:val="de-DE"/>
              </w:rPr>
              <w:t>1.100,00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7F5E23" w:rsidP="006924AD">
            <w:pPr>
              <w:jc w:val="center"/>
              <w:rPr>
                <w:b/>
                <w:color w:val="1F3864" w:themeColor="accent5" w:themeShade="80"/>
              </w:rPr>
            </w:pPr>
            <w:r>
              <w:rPr>
                <w:b/>
                <w:color w:val="1F3864" w:themeColor="accent5" w:themeShade="80"/>
              </w:rPr>
              <w:t>31.</w:t>
            </w:r>
          </w:p>
        </w:tc>
        <w:tc>
          <w:tcPr>
            <w:tcW w:w="1542" w:type="dxa"/>
          </w:tcPr>
          <w:p w:rsidR="006924AD" w:rsidRPr="00FF430F" w:rsidRDefault="006924AD" w:rsidP="006924AD">
            <w:pPr>
              <w:jc w:val="center"/>
              <w:rPr>
                <w:b/>
                <w:color w:val="1F3864" w:themeColor="accent5" w:themeShade="80"/>
              </w:rPr>
            </w:pPr>
          </w:p>
        </w:tc>
      </w:tr>
      <w:tr w:rsidR="006924AD" w:rsidRPr="00FF430F" w:rsidTr="00572A52">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ZAHTJEVI ZA NADZOR I MJERENJE, ANALIZU I VREDNOVANJE (9.1)</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lang w:val="de-DE"/>
              </w:rPr>
              <w:t>1.100,00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572A52">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RISK MANAGEMENT EDUKACIJA + RADIONICA</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 xml:space="preserve">1 </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lang w:val="de-DE"/>
              </w:rPr>
              <w:t>1.100,00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572A52">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4E21BF" w:rsidRDefault="006924AD" w:rsidP="006924AD">
            <w:pPr>
              <w:rPr>
                <w:b/>
                <w:color w:val="FF0000"/>
              </w:rPr>
            </w:pPr>
          </w:p>
        </w:tc>
        <w:tc>
          <w:tcPr>
            <w:tcW w:w="1530" w:type="dxa"/>
          </w:tcPr>
          <w:p w:rsidR="006924AD" w:rsidRPr="004E21BF" w:rsidRDefault="006924AD" w:rsidP="006924AD">
            <w:pPr>
              <w:jc w:val="center"/>
              <w:rPr>
                <w:b/>
                <w:color w:val="FF0000"/>
              </w:rPr>
            </w:pPr>
          </w:p>
        </w:tc>
        <w:tc>
          <w:tcPr>
            <w:tcW w:w="1800" w:type="dxa"/>
          </w:tcPr>
          <w:p w:rsidR="006924AD" w:rsidRPr="004E21BF" w:rsidRDefault="006924AD" w:rsidP="006924AD">
            <w:pPr>
              <w:jc w:val="center"/>
              <w:rPr>
                <w:b/>
                <w:color w:val="FF0000"/>
              </w:rPr>
            </w:pPr>
          </w:p>
        </w:tc>
        <w:tc>
          <w:tcPr>
            <w:tcW w:w="1170" w:type="dxa"/>
          </w:tcPr>
          <w:p w:rsidR="006924AD" w:rsidRPr="004E21BF" w:rsidRDefault="006924AD" w:rsidP="006924AD">
            <w:pPr>
              <w:jc w:val="center"/>
              <w:rPr>
                <w:b/>
                <w:color w:val="FF0000"/>
              </w:rPr>
            </w:pPr>
          </w:p>
        </w:tc>
        <w:tc>
          <w:tcPr>
            <w:tcW w:w="1535" w:type="dxa"/>
          </w:tcPr>
          <w:p w:rsidR="006924AD" w:rsidRPr="004E21BF" w:rsidRDefault="006924AD" w:rsidP="006924AD">
            <w:pPr>
              <w:jc w:val="center"/>
              <w:rPr>
                <w:b/>
                <w:color w:val="FF0000"/>
              </w:rPr>
            </w:pPr>
          </w:p>
        </w:tc>
        <w:tc>
          <w:tcPr>
            <w:tcW w:w="1710" w:type="dxa"/>
          </w:tcPr>
          <w:p w:rsidR="006924AD" w:rsidRPr="004E21BF" w:rsidRDefault="006924AD" w:rsidP="006924AD">
            <w:pPr>
              <w:rPr>
                <w:b/>
                <w:color w:val="FF0000"/>
              </w:rPr>
            </w:pPr>
          </w:p>
        </w:tc>
        <w:tc>
          <w:tcPr>
            <w:tcW w:w="1542" w:type="dxa"/>
          </w:tcPr>
          <w:p w:rsidR="006924AD" w:rsidRPr="004E21BF" w:rsidRDefault="006924AD" w:rsidP="006924AD">
            <w:pPr>
              <w:jc w:val="center"/>
              <w:rPr>
                <w:b/>
                <w:color w:val="FF0000"/>
              </w:rPr>
            </w:pPr>
          </w:p>
        </w:tc>
      </w:tr>
      <w:tr w:rsidR="0054137C" w:rsidRPr="00FF430F" w:rsidTr="00913C5A">
        <w:trPr>
          <w:trHeight w:val="929"/>
        </w:trPr>
        <w:tc>
          <w:tcPr>
            <w:tcW w:w="1800" w:type="dxa"/>
            <w:tcBorders>
              <w:top w:val="nil"/>
            </w:tcBorders>
            <w:shd w:val="clear" w:color="auto" w:fill="4472C4" w:themeFill="accent5"/>
          </w:tcPr>
          <w:p w:rsidR="0054137C" w:rsidRPr="00685835" w:rsidRDefault="0054137C" w:rsidP="0054137C">
            <w:pPr>
              <w:jc w:val="center"/>
              <w:rPr>
                <w:b/>
                <w:color w:val="E7E6E6" w:themeColor="background2"/>
              </w:rPr>
            </w:pPr>
            <w:r w:rsidRPr="00685835">
              <w:rPr>
                <w:b/>
                <w:color w:val="E7E6E6" w:themeColor="background2"/>
                <w:sz w:val="32"/>
                <w:szCs w:val="32"/>
              </w:rPr>
              <w:lastRenderedPageBreak/>
              <w:t>SIGURNOST HRANE</w:t>
            </w:r>
          </w:p>
        </w:tc>
        <w:tc>
          <w:tcPr>
            <w:tcW w:w="522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TRAJANJE</w:t>
            </w:r>
          </w:p>
        </w:tc>
        <w:tc>
          <w:tcPr>
            <w:tcW w:w="180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CIJENA</w:t>
            </w:r>
          </w:p>
        </w:tc>
        <w:tc>
          <w:tcPr>
            <w:tcW w:w="1535" w:type="dxa"/>
            <w:shd w:val="clear" w:color="auto" w:fill="4472C4" w:themeFill="accent5"/>
          </w:tcPr>
          <w:p w:rsidR="0054137C" w:rsidRPr="00685835" w:rsidRDefault="00692DFF" w:rsidP="0054137C">
            <w:pPr>
              <w:spacing w:before="240"/>
              <w:jc w:val="center"/>
              <w:rPr>
                <w:b/>
                <w:color w:val="E7E6E6" w:themeColor="background2"/>
                <w:sz w:val="32"/>
                <w:szCs w:val="32"/>
              </w:rPr>
            </w:pPr>
            <w:r>
              <w:rPr>
                <w:b/>
                <w:color w:val="E7E6E6" w:themeColor="background2"/>
                <w:sz w:val="32"/>
                <w:szCs w:val="32"/>
              </w:rPr>
              <w:t xml:space="preserve">RUJAN </w:t>
            </w:r>
          </w:p>
        </w:tc>
        <w:tc>
          <w:tcPr>
            <w:tcW w:w="1710" w:type="dxa"/>
            <w:shd w:val="clear" w:color="auto" w:fill="4472C4" w:themeFill="accent5"/>
          </w:tcPr>
          <w:p w:rsidR="0054137C" w:rsidRPr="00685835" w:rsidRDefault="00692DFF" w:rsidP="0054137C">
            <w:pPr>
              <w:spacing w:before="240"/>
              <w:jc w:val="center"/>
              <w:rPr>
                <w:b/>
                <w:color w:val="E7E6E6" w:themeColor="background2"/>
                <w:sz w:val="32"/>
                <w:szCs w:val="32"/>
              </w:rPr>
            </w:pPr>
            <w:r>
              <w:rPr>
                <w:b/>
                <w:color w:val="E7E6E6" w:themeColor="background2"/>
                <w:sz w:val="32"/>
                <w:szCs w:val="32"/>
              </w:rPr>
              <w:t>LISTOPAD</w:t>
            </w:r>
          </w:p>
        </w:tc>
        <w:tc>
          <w:tcPr>
            <w:tcW w:w="1542" w:type="dxa"/>
            <w:shd w:val="clear" w:color="auto" w:fill="4472C4" w:themeFill="accent5"/>
          </w:tcPr>
          <w:p w:rsidR="0054137C" w:rsidRPr="00685835" w:rsidRDefault="0054137C" w:rsidP="0054137C">
            <w:pPr>
              <w:spacing w:before="240"/>
              <w:jc w:val="center"/>
              <w:rPr>
                <w:b/>
                <w:color w:val="E7E6E6" w:themeColor="background2"/>
                <w:sz w:val="32"/>
                <w:szCs w:val="32"/>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GLOBALG.A.P.</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990,00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IFS FOOD ver.7 – INTERNI AUDITOR</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2</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1.900,00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FOOD FRAUD</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990,00</w:t>
            </w: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HACCP</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lang w:val="de-DE"/>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p>
        </w:tc>
        <w:tc>
          <w:tcPr>
            <w:tcW w:w="1535" w:type="dxa"/>
          </w:tcPr>
          <w:p w:rsidR="006924AD" w:rsidRPr="00FF430F" w:rsidRDefault="006924AD" w:rsidP="006924AD">
            <w:pPr>
              <w:jc w:val="center"/>
              <w:rPr>
                <w:b/>
                <w:color w:val="1F3864" w:themeColor="accent5" w:themeShade="80"/>
              </w:rPr>
            </w:pPr>
          </w:p>
        </w:tc>
        <w:tc>
          <w:tcPr>
            <w:tcW w:w="1710" w:type="dxa"/>
          </w:tcPr>
          <w:p w:rsidR="006924AD" w:rsidRPr="00A5342D" w:rsidRDefault="006924AD" w:rsidP="006924AD">
            <w:pPr>
              <w:jc w:val="center"/>
              <w:rPr>
                <w:b/>
                <w:color w:val="1F3864" w:themeColor="accent5" w:themeShade="80"/>
                <w:lang w:val="hr-HR"/>
              </w:rPr>
            </w:pPr>
          </w:p>
        </w:tc>
        <w:tc>
          <w:tcPr>
            <w:tcW w:w="1542" w:type="dxa"/>
          </w:tcPr>
          <w:p w:rsidR="006924AD" w:rsidRPr="00FF430F" w:rsidRDefault="006924AD" w:rsidP="006924AD">
            <w:pPr>
              <w:jc w:val="center"/>
              <w:rPr>
                <w:b/>
                <w:color w:val="1F3864" w:themeColor="accent5" w:themeShade="80"/>
              </w:rPr>
            </w:pPr>
          </w:p>
        </w:tc>
      </w:tr>
      <w:tr w:rsidR="006924AD" w:rsidRPr="00FF430F" w:rsidTr="00FF430F">
        <w:trPr>
          <w:trHeight w:val="492"/>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rPr>
            </w:pPr>
            <w:r w:rsidRPr="00FF430F">
              <w:rPr>
                <w:b/>
                <w:color w:val="1F3864" w:themeColor="accent5" w:themeShade="80"/>
              </w:rPr>
              <w:t>IFS Logistic</w:t>
            </w:r>
          </w:p>
        </w:tc>
        <w:tc>
          <w:tcPr>
            <w:tcW w:w="1530" w:type="dxa"/>
          </w:tcPr>
          <w:p w:rsidR="006924AD" w:rsidRPr="00FF430F" w:rsidRDefault="006924AD" w:rsidP="006924AD">
            <w:pPr>
              <w:jc w:val="center"/>
              <w:rPr>
                <w:b/>
                <w:color w:val="1F3864" w:themeColor="accent5" w:themeShade="80"/>
              </w:rPr>
            </w:pPr>
            <w:r w:rsidRPr="00FF430F">
              <w:rPr>
                <w:b/>
                <w:color w:val="1F3864" w:themeColor="accent5" w:themeShade="80"/>
              </w:rPr>
              <w:t>1</w:t>
            </w:r>
          </w:p>
        </w:tc>
        <w:tc>
          <w:tcPr>
            <w:tcW w:w="1800" w:type="dxa"/>
          </w:tcPr>
          <w:p w:rsidR="006924AD" w:rsidRPr="00FF430F" w:rsidRDefault="006924AD" w:rsidP="006924AD">
            <w:pPr>
              <w:jc w:val="center"/>
              <w:rPr>
                <w:b/>
                <w:color w:val="1F3864" w:themeColor="accent5" w:themeShade="80"/>
                <w:lang w:val="de-DE"/>
              </w:rPr>
            </w:pPr>
            <w:r w:rsidRPr="00FF430F">
              <w:rPr>
                <w:b/>
                <w:color w:val="1F3864" w:themeColor="accent5" w:themeShade="80"/>
                <w:lang w:val="de-DE"/>
              </w:rPr>
              <w:t>ZAGREB</w:t>
            </w:r>
          </w:p>
        </w:tc>
        <w:tc>
          <w:tcPr>
            <w:tcW w:w="1170" w:type="dxa"/>
          </w:tcPr>
          <w:p w:rsidR="006924AD" w:rsidRPr="00FF430F" w:rsidRDefault="006924AD" w:rsidP="006924AD">
            <w:pPr>
              <w:jc w:val="center"/>
              <w:rPr>
                <w:b/>
                <w:color w:val="1F3864" w:themeColor="accent5" w:themeShade="80"/>
              </w:rPr>
            </w:pPr>
          </w:p>
        </w:tc>
        <w:tc>
          <w:tcPr>
            <w:tcW w:w="1535" w:type="dxa"/>
          </w:tcPr>
          <w:p w:rsidR="006924AD" w:rsidRPr="00FF430F" w:rsidRDefault="006924AD" w:rsidP="006924AD">
            <w:pPr>
              <w:jc w:val="center"/>
              <w:rPr>
                <w:b/>
                <w:color w:val="1F3864" w:themeColor="accent5" w:themeShade="80"/>
              </w:rPr>
            </w:pPr>
          </w:p>
        </w:tc>
        <w:tc>
          <w:tcPr>
            <w:tcW w:w="1710" w:type="dxa"/>
          </w:tcPr>
          <w:p w:rsidR="006924AD" w:rsidRPr="00FF430F" w:rsidRDefault="006924AD" w:rsidP="006924AD">
            <w:pPr>
              <w:jc w:val="center"/>
              <w:rPr>
                <w:b/>
                <w:color w:val="1F3864" w:themeColor="accent5" w:themeShade="80"/>
              </w:rPr>
            </w:pPr>
          </w:p>
        </w:tc>
        <w:tc>
          <w:tcPr>
            <w:tcW w:w="1542" w:type="dxa"/>
          </w:tcPr>
          <w:p w:rsidR="006924AD" w:rsidRPr="00FF430F" w:rsidRDefault="006924AD" w:rsidP="006924AD">
            <w:pPr>
              <w:jc w:val="center"/>
              <w:rPr>
                <w:b/>
                <w:color w:val="1F3864" w:themeColor="accent5" w:themeShade="80"/>
              </w:rPr>
            </w:pPr>
          </w:p>
        </w:tc>
      </w:tr>
      <w:tr w:rsidR="006924AD" w:rsidRPr="00FF430F" w:rsidTr="006924AD">
        <w:trPr>
          <w:trHeight w:val="492"/>
        </w:trPr>
        <w:tc>
          <w:tcPr>
            <w:tcW w:w="1800" w:type="dxa"/>
            <w:tcBorders>
              <w:bottom w:val="nil"/>
            </w:tcBorders>
          </w:tcPr>
          <w:p w:rsidR="006924AD" w:rsidRPr="00FF430F" w:rsidRDefault="006924AD" w:rsidP="006924AD">
            <w:pPr>
              <w:rPr>
                <w:b/>
                <w:color w:val="1F3864" w:themeColor="accent5" w:themeShade="80"/>
              </w:rPr>
            </w:pPr>
          </w:p>
        </w:tc>
        <w:tc>
          <w:tcPr>
            <w:tcW w:w="5220" w:type="dxa"/>
            <w:tcBorders>
              <w:bottom w:val="nil"/>
            </w:tcBorders>
          </w:tcPr>
          <w:p w:rsidR="006924AD" w:rsidRPr="00FF430F" w:rsidRDefault="006924AD" w:rsidP="006924AD">
            <w:pPr>
              <w:rPr>
                <w:b/>
                <w:color w:val="1F3864" w:themeColor="accent5" w:themeShade="80"/>
              </w:rPr>
            </w:pPr>
            <w:r w:rsidRPr="00FF430F">
              <w:rPr>
                <w:b/>
                <w:color w:val="1F3864" w:themeColor="accent5" w:themeShade="80"/>
              </w:rPr>
              <w:t>BRC – Obuka za interne auditore</w:t>
            </w:r>
          </w:p>
        </w:tc>
        <w:tc>
          <w:tcPr>
            <w:tcW w:w="1530" w:type="dxa"/>
            <w:tcBorders>
              <w:bottom w:val="nil"/>
            </w:tcBorders>
          </w:tcPr>
          <w:p w:rsidR="006924AD" w:rsidRPr="00FF430F" w:rsidRDefault="006924AD" w:rsidP="006924AD">
            <w:pPr>
              <w:jc w:val="center"/>
              <w:rPr>
                <w:b/>
                <w:color w:val="1F3864" w:themeColor="accent5" w:themeShade="80"/>
              </w:rPr>
            </w:pPr>
            <w:r w:rsidRPr="00FF430F">
              <w:rPr>
                <w:b/>
                <w:color w:val="1F3864" w:themeColor="accent5" w:themeShade="80"/>
              </w:rPr>
              <w:t>2</w:t>
            </w:r>
          </w:p>
        </w:tc>
        <w:tc>
          <w:tcPr>
            <w:tcW w:w="1800" w:type="dxa"/>
            <w:tcBorders>
              <w:bottom w:val="nil"/>
            </w:tcBorders>
          </w:tcPr>
          <w:p w:rsidR="006924AD" w:rsidRPr="000E3D3A" w:rsidRDefault="006924AD" w:rsidP="006924AD">
            <w:pPr>
              <w:jc w:val="center"/>
              <w:rPr>
                <w:b/>
                <w:color w:val="1F3864" w:themeColor="accent5" w:themeShade="80"/>
              </w:rPr>
            </w:pPr>
            <w:r w:rsidRPr="000E3D3A">
              <w:rPr>
                <w:b/>
                <w:color w:val="1F3864" w:themeColor="accent5" w:themeShade="80"/>
              </w:rPr>
              <w:t>ZAGREB</w:t>
            </w:r>
          </w:p>
        </w:tc>
        <w:tc>
          <w:tcPr>
            <w:tcW w:w="1170" w:type="dxa"/>
            <w:tcBorders>
              <w:bottom w:val="nil"/>
            </w:tcBorders>
          </w:tcPr>
          <w:p w:rsidR="006924AD" w:rsidRPr="00FF430F" w:rsidRDefault="006924AD" w:rsidP="006924AD">
            <w:pPr>
              <w:jc w:val="center"/>
              <w:rPr>
                <w:b/>
                <w:color w:val="1F3864" w:themeColor="accent5" w:themeShade="80"/>
              </w:rPr>
            </w:pPr>
          </w:p>
        </w:tc>
        <w:tc>
          <w:tcPr>
            <w:tcW w:w="1535" w:type="dxa"/>
            <w:tcBorders>
              <w:bottom w:val="nil"/>
            </w:tcBorders>
          </w:tcPr>
          <w:p w:rsidR="006924AD" w:rsidRPr="00FF430F" w:rsidRDefault="006924AD" w:rsidP="006924AD">
            <w:pPr>
              <w:jc w:val="center"/>
              <w:rPr>
                <w:b/>
                <w:color w:val="1F3864" w:themeColor="accent5" w:themeShade="80"/>
              </w:rPr>
            </w:pPr>
          </w:p>
        </w:tc>
        <w:tc>
          <w:tcPr>
            <w:tcW w:w="1710" w:type="dxa"/>
            <w:tcBorders>
              <w:bottom w:val="nil"/>
            </w:tcBorders>
          </w:tcPr>
          <w:p w:rsidR="006924AD" w:rsidRPr="00FF430F" w:rsidRDefault="006924AD" w:rsidP="006924AD">
            <w:pPr>
              <w:jc w:val="center"/>
              <w:rPr>
                <w:b/>
                <w:color w:val="1F3864" w:themeColor="accent5" w:themeShade="80"/>
              </w:rPr>
            </w:pPr>
          </w:p>
        </w:tc>
        <w:tc>
          <w:tcPr>
            <w:tcW w:w="1542" w:type="dxa"/>
            <w:tcBorders>
              <w:bottom w:val="nil"/>
            </w:tcBorders>
          </w:tcPr>
          <w:p w:rsidR="006924AD" w:rsidRPr="00FF430F" w:rsidRDefault="006924AD" w:rsidP="006924AD">
            <w:pPr>
              <w:jc w:val="center"/>
              <w:rPr>
                <w:b/>
                <w:color w:val="1F3864" w:themeColor="accent5" w:themeShade="80"/>
              </w:rPr>
            </w:pPr>
          </w:p>
        </w:tc>
      </w:tr>
      <w:tr w:rsidR="006924AD" w:rsidRPr="00FF430F" w:rsidTr="006924AD">
        <w:trPr>
          <w:trHeight w:val="720"/>
        </w:trPr>
        <w:tc>
          <w:tcPr>
            <w:tcW w:w="1800" w:type="dxa"/>
            <w:tcBorders>
              <w:top w:val="nil"/>
              <w:bottom w:val="nil"/>
            </w:tcBorders>
          </w:tcPr>
          <w:p w:rsidR="006924AD" w:rsidRPr="00FF430F" w:rsidRDefault="006924AD" w:rsidP="006924AD">
            <w:pPr>
              <w:rPr>
                <w:b/>
                <w:color w:val="1F3864" w:themeColor="accent5" w:themeShade="80"/>
              </w:rPr>
            </w:pPr>
          </w:p>
        </w:tc>
        <w:tc>
          <w:tcPr>
            <w:tcW w:w="5220" w:type="dxa"/>
            <w:tcBorders>
              <w:top w:val="nil"/>
              <w:bottom w:val="nil"/>
            </w:tcBorders>
          </w:tcPr>
          <w:p w:rsidR="006924AD" w:rsidRPr="00FF430F" w:rsidRDefault="006924AD" w:rsidP="006924AD">
            <w:pPr>
              <w:rPr>
                <w:b/>
                <w:color w:val="1F3864" w:themeColor="accent5" w:themeShade="80"/>
              </w:rPr>
            </w:pPr>
          </w:p>
        </w:tc>
        <w:tc>
          <w:tcPr>
            <w:tcW w:w="1530" w:type="dxa"/>
            <w:tcBorders>
              <w:top w:val="nil"/>
              <w:bottom w:val="nil"/>
            </w:tcBorders>
          </w:tcPr>
          <w:p w:rsidR="006924AD" w:rsidRPr="00FF430F" w:rsidRDefault="006924AD" w:rsidP="006924AD">
            <w:pPr>
              <w:jc w:val="center"/>
              <w:rPr>
                <w:b/>
                <w:color w:val="1F3864" w:themeColor="accent5" w:themeShade="80"/>
              </w:rPr>
            </w:pPr>
          </w:p>
        </w:tc>
        <w:tc>
          <w:tcPr>
            <w:tcW w:w="1800" w:type="dxa"/>
            <w:tcBorders>
              <w:top w:val="nil"/>
              <w:bottom w:val="nil"/>
            </w:tcBorders>
          </w:tcPr>
          <w:p w:rsidR="006924AD" w:rsidRPr="00FF430F" w:rsidRDefault="006924AD" w:rsidP="006924AD">
            <w:pPr>
              <w:jc w:val="center"/>
              <w:rPr>
                <w:b/>
                <w:color w:val="1F3864" w:themeColor="accent5" w:themeShade="80"/>
              </w:rPr>
            </w:pPr>
          </w:p>
        </w:tc>
        <w:tc>
          <w:tcPr>
            <w:tcW w:w="1170" w:type="dxa"/>
            <w:tcBorders>
              <w:top w:val="nil"/>
              <w:bottom w:val="nil"/>
            </w:tcBorders>
          </w:tcPr>
          <w:p w:rsidR="006924AD" w:rsidRPr="00FF430F" w:rsidRDefault="006924AD" w:rsidP="006924AD">
            <w:pPr>
              <w:jc w:val="center"/>
              <w:rPr>
                <w:b/>
                <w:color w:val="1F3864" w:themeColor="accent5" w:themeShade="80"/>
              </w:rPr>
            </w:pPr>
          </w:p>
        </w:tc>
        <w:tc>
          <w:tcPr>
            <w:tcW w:w="1535" w:type="dxa"/>
            <w:tcBorders>
              <w:top w:val="nil"/>
              <w:bottom w:val="nil"/>
            </w:tcBorders>
          </w:tcPr>
          <w:p w:rsidR="006924AD" w:rsidRPr="00FF430F" w:rsidRDefault="006924AD" w:rsidP="006924AD">
            <w:pPr>
              <w:jc w:val="center"/>
              <w:rPr>
                <w:b/>
                <w:color w:val="1F3864" w:themeColor="accent5" w:themeShade="80"/>
              </w:rPr>
            </w:pPr>
          </w:p>
        </w:tc>
        <w:tc>
          <w:tcPr>
            <w:tcW w:w="1710" w:type="dxa"/>
            <w:tcBorders>
              <w:top w:val="nil"/>
              <w:bottom w:val="nil"/>
            </w:tcBorders>
          </w:tcPr>
          <w:p w:rsidR="006924AD" w:rsidRPr="00FF430F" w:rsidRDefault="006924AD" w:rsidP="006924AD">
            <w:pPr>
              <w:jc w:val="center"/>
              <w:rPr>
                <w:b/>
                <w:color w:val="1F3864" w:themeColor="accent5" w:themeShade="80"/>
              </w:rPr>
            </w:pPr>
          </w:p>
        </w:tc>
        <w:tc>
          <w:tcPr>
            <w:tcW w:w="1542" w:type="dxa"/>
            <w:tcBorders>
              <w:top w:val="nil"/>
              <w:bottom w:val="nil"/>
            </w:tcBorders>
          </w:tcPr>
          <w:p w:rsidR="006924AD" w:rsidRPr="00FF430F" w:rsidRDefault="006924AD" w:rsidP="006924AD">
            <w:pPr>
              <w:jc w:val="center"/>
              <w:rPr>
                <w:b/>
                <w:color w:val="1F3864" w:themeColor="accent5" w:themeShade="80"/>
              </w:rPr>
            </w:pPr>
          </w:p>
        </w:tc>
      </w:tr>
      <w:tr w:rsidR="006924AD" w:rsidRPr="00FF430F" w:rsidTr="006924AD">
        <w:trPr>
          <w:trHeight w:val="720"/>
        </w:trPr>
        <w:tc>
          <w:tcPr>
            <w:tcW w:w="1800" w:type="dxa"/>
            <w:tcBorders>
              <w:top w:val="nil"/>
              <w:bottom w:val="nil"/>
            </w:tcBorders>
          </w:tcPr>
          <w:p w:rsidR="006924AD" w:rsidRPr="00FF430F" w:rsidRDefault="006924AD" w:rsidP="006924AD">
            <w:pPr>
              <w:rPr>
                <w:b/>
                <w:color w:val="1F3864" w:themeColor="accent5" w:themeShade="80"/>
              </w:rPr>
            </w:pPr>
          </w:p>
        </w:tc>
        <w:tc>
          <w:tcPr>
            <w:tcW w:w="5220" w:type="dxa"/>
            <w:tcBorders>
              <w:top w:val="nil"/>
              <w:bottom w:val="nil"/>
            </w:tcBorders>
          </w:tcPr>
          <w:p w:rsidR="006924AD" w:rsidRPr="00FF430F" w:rsidRDefault="006924AD" w:rsidP="006924AD">
            <w:pPr>
              <w:rPr>
                <w:b/>
                <w:color w:val="1F3864" w:themeColor="accent5" w:themeShade="80"/>
              </w:rPr>
            </w:pPr>
          </w:p>
        </w:tc>
        <w:tc>
          <w:tcPr>
            <w:tcW w:w="1530" w:type="dxa"/>
            <w:tcBorders>
              <w:top w:val="nil"/>
              <w:bottom w:val="nil"/>
            </w:tcBorders>
          </w:tcPr>
          <w:p w:rsidR="006924AD" w:rsidRPr="00FF430F" w:rsidRDefault="006924AD" w:rsidP="006924AD">
            <w:pPr>
              <w:jc w:val="center"/>
              <w:rPr>
                <w:b/>
                <w:color w:val="1F3864" w:themeColor="accent5" w:themeShade="80"/>
              </w:rPr>
            </w:pPr>
          </w:p>
        </w:tc>
        <w:tc>
          <w:tcPr>
            <w:tcW w:w="1800" w:type="dxa"/>
            <w:tcBorders>
              <w:top w:val="nil"/>
              <w:bottom w:val="nil"/>
            </w:tcBorders>
          </w:tcPr>
          <w:p w:rsidR="006924AD" w:rsidRPr="00FF430F" w:rsidRDefault="006924AD" w:rsidP="006924AD">
            <w:pPr>
              <w:jc w:val="center"/>
              <w:rPr>
                <w:b/>
                <w:color w:val="1F3864" w:themeColor="accent5" w:themeShade="80"/>
              </w:rPr>
            </w:pPr>
          </w:p>
        </w:tc>
        <w:tc>
          <w:tcPr>
            <w:tcW w:w="1170" w:type="dxa"/>
            <w:tcBorders>
              <w:top w:val="nil"/>
              <w:bottom w:val="nil"/>
            </w:tcBorders>
          </w:tcPr>
          <w:p w:rsidR="006924AD" w:rsidRPr="00FF430F" w:rsidRDefault="006924AD" w:rsidP="006924AD">
            <w:pPr>
              <w:jc w:val="center"/>
              <w:rPr>
                <w:b/>
                <w:color w:val="1F3864" w:themeColor="accent5" w:themeShade="80"/>
              </w:rPr>
            </w:pPr>
          </w:p>
        </w:tc>
        <w:tc>
          <w:tcPr>
            <w:tcW w:w="1535" w:type="dxa"/>
            <w:tcBorders>
              <w:top w:val="nil"/>
              <w:bottom w:val="nil"/>
            </w:tcBorders>
          </w:tcPr>
          <w:p w:rsidR="006924AD" w:rsidRPr="00FF430F" w:rsidRDefault="006924AD" w:rsidP="006924AD">
            <w:pPr>
              <w:jc w:val="center"/>
              <w:rPr>
                <w:b/>
                <w:color w:val="1F3864" w:themeColor="accent5" w:themeShade="80"/>
              </w:rPr>
            </w:pPr>
          </w:p>
        </w:tc>
        <w:tc>
          <w:tcPr>
            <w:tcW w:w="1710" w:type="dxa"/>
            <w:tcBorders>
              <w:top w:val="nil"/>
              <w:bottom w:val="nil"/>
            </w:tcBorders>
          </w:tcPr>
          <w:p w:rsidR="006924AD" w:rsidRPr="00FF430F" w:rsidRDefault="006924AD" w:rsidP="006924AD">
            <w:pPr>
              <w:jc w:val="center"/>
              <w:rPr>
                <w:b/>
                <w:color w:val="1F3864" w:themeColor="accent5" w:themeShade="80"/>
              </w:rPr>
            </w:pPr>
          </w:p>
        </w:tc>
        <w:tc>
          <w:tcPr>
            <w:tcW w:w="1542" w:type="dxa"/>
            <w:tcBorders>
              <w:top w:val="nil"/>
              <w:bottom w:val="nil"/>
            </w:tcBorders>
          </w:tcPr>
          <w:p w:rsidR="006924AD" w:rsidRPr="00FF430F" w:rsidRDefault="006924AD" w:rsidP="006924AD">
            <w:pPr>
              <w:jc w:val="center"/>
              <w:rPr>
                <w:b/>
                <w:color w:val="1F3864" w:themeColor="accent5" w:themeShade="80"/>
              </w:rPr>
            </w:pPr>
          </w:p>
        </w:tc>
      </w:tr>
      <w:tr w:rsidR="006924AD" w:rsidRPr="00FF430F" w:rsidTr="006924AD">
        <w:trPr>
          <w:trHeight w:val="720"/>
        </w:trPr>
        <w:tc>
          <w:tcPr>
            <w:tcW w:w="1800" w:type="dxa"/>
            <w:tcBorders>
              <w:top w:val="nil"/>
              <w:bottom w:val="nil"/>
            </w:tcBorders>
          </w:tcPr>
          <w:p w:rsidR="006924AD" w:rsidRPr="00FF430F" w:rsidRDefault="006924AD" w:rsidP="006924AD">
            <w:pPr>
              <w:rPr>
                <w:b/>
                <w:color w:val="1F3864" w:themeColor="accent5" w:themeShade="80"/>
              </w:rPr>
            </w:pPr>
          </w:p>
        </w:tc>
        <w:tc>
          <w:tcPr>
            <w:tcW w:w="5220" w:type="dxa"/>
            <w:tcBorders>
              <w:top w:val="nil"/>
              <w:bottom w:val="nil"/>
            </w:tcBorders>
          </w:tcPr>
          <w:p w:rsidR="006924AD" w:rsidRPr="004E21BF" w:rsidRDefault="006924AD" w:rsidP="006924AD">
            <w:pPr>
              <w:rPr>
                <w:b/>
                <w:color w:val="FF0000"/>
              </w:rPr>
            </w:pPr>
          </w:p>
        </w:tc>
        <w:tc>
          <w:tcPr>
            <w:tcW w:w="1530" w:type="dxa"/>
            <w:tcBorders>
              <w:top w:val="nil"/>
              <w:bottom w:val="nil"/>
            </w:tcBorders>
          </w:tcPr>
          <w:p w:rsidR="006924AD" w:rsidRPr="004E21BF" w:rsidRDefault="006924AD" w:rsidP="006924AD">
            <w:pPr>
              <w:jc w:val="center"/>
              <w:rPr>
                <w:b/>
                <w:color w:val="FF0000"/>
              </w:rPr>
            </w:pPr>
          </w:p>
        </w:tc>
        <w:tc>
          <w:tcPr>
            <w:tcW w:w="1800" w:type="dxa"/>
            <w:tcBorders>
              <w:top w:val="nil"/>
              <w:bottom w:val="nil"/>
            </w:tcBorders>
          </w:tcPr>
          <w:p w:rsidR="006924AD" w:rsidRPr="004E21BF" w:rsidRDefault="006924AD" w:rsidP="006924AD">
            <w:pPr>
              <w:jc w:val="center"/>
              <w:rPr>
                <w:b/>
                <w:color w:val="FF0000"/>
              </w:rPr>
            </w:pPr>
          </w:p>
        </w:tc>
        <w:tc>
          <w:tcPr>
            <w:tcW w:w="1170" w:type="dxa"/>
            <w:tcBorders>
              <w:top w:val="nil"/>
              <w:bottom w:val="nil"/>
            </w:tcBorders>
          </w:tcPr>
          <w:p w:rsidR="006924AD" w:rsidRPr="004E21BF" w:rsidRDefault="006924AD" w:rsidP="006924AD">
            <w:pPr>
              <w:jc w:val="center"/>
              <w:rPr>
                <w:b/>
                <w:color w:val="FF0000"/>
              </w:rPr>
            </w:pPr>
          </w:p>
        </w:tc>
        <w:tc>
          <w:tcPr>
            <w:tcW w:w="1535" w:type="dxa"/>
            <w:tcBorders>
              <w:top w:val="nil"/>
              <w:bottom w:val="nil"/>
            </w:tcBorders>
          </w:tcPr>
          <w:p w:rsidR="006924AD" w:rsidRPr="004E21BF" w:rsidRDefault="006924AD" w:rsidP="006924AD">
            <w:pPr>
              <w:jc w:val="center"/>
              <w:rPr>
                <w:b/>
                <w:color w:val="FF0000"/>
              </w:rPr>
            </w:pPr>
          </w:p>
        </w:tc>
        <w:tc>
          <w:tcPr>
            <w:tcW w:w="1710" w:type="dxa"/>
            <w:tcBorders>
              <w:top w:val="nil"/>
              <w:bottom w:val="nil"/>
            </w:tcBorders>
          </w:tcPr>
          <w:p w:rsidR="006924AD" w:rsidRPr="004E21BF" w:rsidRDefault="006924AD" w:rsidP="006924AD">
            <w:pPr>
              <w:rPr>
                <w:b/>
                <w:color w:val="FF0000"/>
              </w:rPr>
            </w:pPr>
          </w:p>
        </w:tc>
        <w:tc>
          <w:tcPr>
            <w:tcW w:w="1542" w:type="dxa"/>
            <w:tcBorders>
              <w:top w:val="nil"/>
              <w:bottom w:val="nil"/>
            </w:tcBorders>
          </w:tcPr>
          <w:p w:rsidR="006924AD" w:rsidRPr="004E21BF" w:rsidRDefault="006924AD" w:rsidP="006924AD">
            <w:pPr>
              <w:jc w:val="center"/>
              <w:rPr>
                <w:b/>
                <w:color w:val="FF0000"/>
              </w:rPr>
            </w:pPr>
          </w:p>
        </w:tc>
      </w:tr>
      <w:tr w:rsidR="0054137C" w:rsidRPr="00FF430F" w:rsidTr="006B347C">
        <w:trPr>
          <w:trHeight w:val="720"/>
        </w:trPr>
        <w:tc>
          <w:tcPr>
            <w:tcW w:w="1800" w:type="dxa"/>
            <w:tcBorders>
              <w:top w:val="nil"/>
            </w:tcBorders>
            <w:shd w:val="clear" w:color="auto" w:fill="4472C4" w:themeFill="accent5"/>
          </w:tcPr>
          <w:p w:rsidR="0054137C" w:rsidRPr="00685835" w:rsidRDefault="0054137C" w:rsidP="0054137C">
            <w:pPr>
              <w:jc w:val="center"/>
              <w:rPr>
                <w:b/>
                <w:color w:val="E7E6E6" w:themeColor="background2"/>
              </w:rPr>
            </w:pPr>
            <w:r>
              <w:rPr>
                <w:b/>
                <w:color w:val="E7E6E6" w:themeColor="background2"/>
                <w:sz w:val="32"/>
                <w:szCs w:val="32"/>
              </w:rPr>
              <w:t>SCC</w:t>
            </w:r>
          </w:p>
        </w:tc>
        <w:tc>
          <w:tcPr>
            <w:tcW w:w="5220" w:type="dxa"/>
            <w:tcBorders>
              <w:top w:val="nil"/>
            </w:tcBorders>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EDUKACIJA / SEMINAR</w:t>
            </w:r>
          </w:p>
        </w:tc>
        <w:tc>
          <w:tcPr>
            <w:tcW w:w="1530" w:type="dxa"/>
            <w:tcBorders>
              <w:top w:val="nil"/>
            </w:tcBorders>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TRAJANJE</w:t>
            </w:r>
          </w:p>
        </w:tc>
        <w:tc>
          <w:tcPr>
            <w:tcW w:w="1800" w:type="dxa"/>
            <w:tcBorders>
              <w:top w:val="nil"/>
            </w:tcBorders>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 xml:space="preserve">LOKACIJA   </w:t>
            </w:r>
          </w:p>
        </w:tc>
        <w:tc>
          <w:tcPr>
            <w:tcW w:w="1170" w:type="dxa"/>
            <w:tcBorders>
              <w:top w:val="nil"/>
            </w:tcBorders>
            <w:shd w:val="clear" w:color="auto" w:fill="4472C4" w:themeFill="accent5"/>
          </w:tcPr>
          <w:p w:rsidR="0054137C" w:rsidRPr="00685835" w:rsidRDefault="0054137C" w:rsidP="0054137C">
            <w:pPr>
              <w:spacing w:before="240"/>
              <w:jc w:val="center"/>
              <w:rPr>
                <w:b/>
                <w:color w:val="E7E6E6" w:themeColor="background2"/>
                <w:sz w:val="32"/>
                <w:szCs w:val="32"/>
              </w:rPr>
            </w:pPr>
            <w:r w:rsidRPr="00685835">
              <w:rPr>
                <w:b/>
                <w:color w:val="E7E6E6" w:themeColor="background2"/>
                <w:sz w:val="32"/>
                <w:szCs w:val="32"/>
              </w:rPr>
              <w:t>CIJENA</w:t>
            </w:r>
          </w:p>
        </w:tc>
        <w:tc>
          <w:tcPr>
            <w:tcW w:w="1535" w:type="dxa"/>
            <w:shd w:val="clear" w:color="auto" w:fill="4472C4" w:themeFill="accent5"/>
          </w:tcPr>
          <w:p w:rsidR="0054137C" w:rsidRPr="00685835" w:rsidRDefault="00692DFF" w:rsidP="0054137C">
            <w:pPr>
              <w:spacing w:before="240"/>
              <w:jc w:val="center"/>
              <w:rPr>
                <w:b/>
                <w:color w:val="E7E6E6" w:themeColor="background2"/>
                <w:sz w:val="32"/>
                <w:szCs w:val="32"/>
              </w:rPr>
            </w:pPr>
            <w:r>
              <w:rPr>
                <w:b/>
                <w:color w:val="E7E6E6" w:themeColor="background2"/>
                <w:sz w:val="32"/>
                <w:szCs w:val="32"/>
              </w:rPr>
              <w:t xml:space="preserve">RUJAN </w:t>
            </w:r>
          </w:p>
        </w:tc>
        <w:tc>
          <w:tcPr>
            <w:tcW w:w="1710" w:type="dxa"/>
            <w:shd w:val="clear" w:color="auto" w:fill="4472C4" w:themeFill="accent5"/>
          </w:tcPr>
          <w:p w:rsidR="0054137C" w:rsidRPr="00685835" w:rsidRDefault="00692DFF" w:rsidP="0054137C">
            <w:pPr>
              <w:spacing w:before="240"/>
              <w:jc w:val="center"/>
              <w:rPr>
                <w:b/>
                <w:color w:val="E7E6E6" w:themeColor="background2"/>
                <w:sz w:val="32"/>
                <w:szCs w:val="32"/>
              </w:rPr>
            </w:pPr>
            <w:r>
              <w:rPr>
                <w:b/>
                <w:color w:val="E7E6E6" w:themeColor="background2"/>
                <w:sz w:val="32"/>
                <w:szCs w:val="32"/>
              </w:rPr>
              <w:t>LISTOPAD</w:t>
            </w:r>
          </w:p>
        </w:tc>
        <w:tc>
          <w:tcPr>
            <w:tcW w:w="1542" w:type="dxa"/>
            <w:tcBorders>
              <w:top w:val="nil"/>
            </w:tcBorders>
            <w:shd w:val="clear" w:color="auto" w:fill="4472C4" w:themeFill="accent5"/>
          </w:tcPr>
          <w:p w:rsidR="0054137C" w:rsidRPr="00685835" w:rsidRDefault="0054137C" w:rsidP="0054137C">
            <w:pPr>
              <w:spacing w:before="240"/>
              <w:jc w:val="center"/>
              <w:rPr>
                <w:b/>
                <w:color w:val="E7E6E6" w:themeColor="background2"/>
                <w:sz w:val="32"/>
                <w:szCs w:val="32"/>
              </w:rPr>
            </w:pPr>
          </w:p>
        </w:tc>
      </w:tr>
      <w:tr w:rsidR="006924AD" w:rsidRPr="00FF430F" w:rsidTr="00FF430F">
        <w:trPr>
          <w:trHeight w:val="609"/>
        </w:trPr>
        <w:tc>
          <w:tcPr>
            <w:tcW w:w="1800" w:type="dxa"/>
          </w:tcPr>
          <w:p w:rsidR="006924AD" w:rsidRPr="00FF430F" w:rsidRDefault="006924AD" w:rsidP="006924AD">
            <w:pPr>
              <w:rPr>
                <w:b/>
                <w:color w:val="1F3864" w:themeColor="accent5" w:themeShade="80"/>
              </w:rPr>
            </w:pPr>
          </w:p>
        </w:tc>
        <w:tc>
          <w:tcPr>
            <w:tcW w:w="5220" w:type="dxa"/>
          </w:tcPr>
          <w:p w:rsidR="006924AD" w:rsidRPr="00FF430F" w:rsidRDefault="006924AD" w:rsidP="006924AD">
            <w:pPr>
              <w:rPr>
                <w:b/>
                <w:color w:val="1F3864" w:themeColor="accent5" w:themeShade="80"/>
                <w:lang w:val="hr-HR"/>
              </w:rPr>
            </w:pPr>
            <w:r w:rsidRPr="00FF430F">
              <w:rPr>
                <w:b/>
                <w:color w:val="1F3864" w:themeColor="accent5" w:themeShade="80"/>
              </w:rPr>
              <w:t xml:space="preserve">SCC OBUKA I CERTIFIKACIJA DJELATNIKA            (SEMINAR + ISPIT) </w:t>
            </w:r>
          </w:p>
        </w:tc>
        <w:tc>
          <w:tcPr>
            <w:tcW w:w="1530" w:type="dxa"/>
          </w:tcPr>
          <w:p w:rsidR="006924AD" w:rsidRPr="00FF430F" w:rsidRDefault="006924AD" w:rsidP="006924AD">
            <w:pPr>
              <w:jc w:val="center"/>
              <w:rPr>
                <w:b/>
                <w:color w:val="1F3864" w:themeColor="accent5" w:themeShade="80"/>
              </w:rPr>
            </w:pPr>
          </w:p>
        </w:tc>
        <w:tc>
          <w:tcPr>
            <w:tcW w:w="1800" w:type="dxa"/>
          </w:tcPr>
          <w:p w:rsidR="006924AD" w:rsidRPr="00FF430F" w:rsidRDefault="006924AD" w:rsidP="006924AD">
            <w:pPr>
              <w:jc w:val="center"/>
              <w:rPr>
                <w:b/>
                <w:color w:val="1F3864" w:themeColor="accent5" w:themeShade="80"/>
              </w:rPr>
            </w:pPr>
            <w:r w:rsidRPr="00FF430F">
              <w:rPr>
                <w:b/>
                <w:color w:val="1F3864" w:themeColor="accent5" w:themeShade="80"/>
              </w:rPr>
              <w:t>SUKLADNO DOGOVORU</w:t>
            </w:r>
          </w:p>
        </w:tc>
        <w:tc>
          <w:tcPr>
            <w:tcW w:w="1170" w:type="dxa"/>
          </w:tcPr>
          <w:p w:rsidR="006924AD" w:rsidRPr="00FF430F" w:rsidRDefault="006924AD" w:rsidP="006924AD">
            <w:pPr>
              <w:jc w:val="center"/>
              <w:rPr>
                <w:b/>
                <w:color w:val="1F3864" w:themeColor="accent5" w:themeShade="80"/>
              </w:rPr>
            </w:pPr>
            <w:r w:rsidRPr="00FF430F">
              <w:rPr>
                <w:b/>
                <w:color w:val="1F3864" w:themeColor="accent5" w:themeShade="80"/>
              </w:rPr>
              <w:t>CIJENA PO UPITU</w:t>
            </w:r>
          </w:p>
        </w:tc>
        <w:tc>
          <w:tcPr>
            <w:tcW w:w="1535" w:type="dxa"/>
          </w:tcPr>
          <w:p w:rsidR="006924AD" w:rsidRPr="00FF430F" w:rsidRDefault="006924AD" w:rsidP="006924AD">
            <w:pPr>
              <w:jc w:val="center"/>
              <w:rPr>
                <w:b/>
                <w:color w:val="1F3864" w:themeColor="accent5" w:themeShade="80"/>
              </w:rPr>
            </w:pPr>
            <w:r w:rsidRPr="00FF430F">
              <w:rPr>
                <w:b/>
                <w:color w:val="1F3864" w:themeColor="accent5" w:themeShade="80"/>
              </w:rPr>
              <w:t>SUKLADNO DOGOVORU</w:t>
            </w:r>
          </w:p>
        </w:tc>
        <w:tc>
          <w:tcPr>
            <w:tcW w:w="1710" w:type="dxa"/>
          </w:tcPr>
          <w:p w:rsidR="006924AD" w:rsidRPr="00FF430F" w:rsidRDefault="006924AD" w:rsidP="006924AD">
            <w:pPr>
              <w:jc w:val="center"/>
              <w:rPr>
                <w:b/>
                <w:color w:val="1F3864" w:themeColor="accent5" w:themeShade="80"/>
              </w:rPr>
            </w:pPr>
            <w:r w:rsidRPr="00FF430F">
              <w:rPr>
                <w:b/>
                <w:color w:val="1F3864" w:themeColor="accent5" w:themeShade="80"/>
              </w:rPr>
              <w:t>SUKLADNO DOGOVORU</w:t>
            </w:r>
          </w:p>
        </w:tc>
        <w:tc>
          <w:tcPr>
            <w:tcW w:w="1542" w:type="dxa"/>
          </w:tcPr>
          <w:p w:rsidR="006924AD" w:rsidRPr="00FF430F" w:rsidRDefault="006924AD" w:rsidP="006924AD">
            <w:pPr>
              <w:jc w:val="center"/>
              <w:rPr>
                <w:b/>
                <w:color w:val="1F3864" w:themeColor="accent5" w:themeShade="80"/>
              </w:rPr>
            </w:pPr>
          </w:p>
        </w:tc>
      </w:tr>
    </w:tbl>
    <w:p w:rsidR="00AC63CA" w:rsidRDefault="00AC63CA" w:rsidP="003B7412">
      <w:pPr>
        <w:spacing w:after="67"/>
        <w:rPr>
          <w:rFonts w:ascii="Arial" w:hAnsi="Arial" w:cs="Arial"/>
          <w:b/>
          <w:color w:val="001F5F"/>
        </w:rPr>
      </w:pPr>
    </w:p>
    <w:p w:rsidR="003B7412" w:rsidRDefault="003B7412" w:rsidP="003B7412">
      <w:pPr>
        <w:spacing w:after="67"/>
        <w:rPr>
          <w:rFonts w:ascii="Arial" w:hAnsi="Arial" w:cs="Arial"/>
          <w:b/>
          <w:color w:val="001F5F"/>
        </w:rPr>
      </w:pPr>
    </w:p>
    <w:p w:rsidR="004E21BF" w:rsidRDefault="004E21BF" w:rsidP="003B7412">
      <w:pPr>
        <w:spacing w:after="67"/>
        <w:jc w:val="center"/>
        <w:rPr>
          <w:rFonts w:ascii="Arial" w:hAnsi="Arial" w:cs="Arial"/>
          <w:b/>
          <w:color w:val="001F5F"/>
          <w:sz w:val="28"/>
          <w:szCs w:val="28"/>
        </w:rPr>
      </w:pPr>
    </w:p>
    <w:p w:rsidR="004E21BF" w:rsidRDefault="004E21BF" w:rsidP="003B7412">
      <w:pPr>
        <w:spacing w:after="67"/>
        <w:jc w:val="center"/>
        <w:rPr>
          <w:rFonts w:ascii="Arial" w:hAnsi="Arial" w:cs="Arial"/>
          <w:b/>
          <w:color w:val="001F5F"/>
          <w:sz w:val="28"/>
          <w:szCs w:val="28"/>
        </w:rPr>
      </w:pPr>
    </w:p>
    <w:p w:rsidR="004E21BF" w:rsidRDefault="004E21BF" w:rsidP="003B7412">
      <w:pPr>
        <w:spacing w:after="67"/>
        <w:jc w:val="center"/>
        <w:rPr>
          <w:rFonts w:ascii="Arial" w:hAnsi="Arial" w:cs="Arial"/>
          <w:b/>
          <w:color w:val="001F5F"/>
          <w:sz w:val="28"/>
          <w:szCs w:val="28"/>
        </w:rPr>
      </w:pPr>
    </w:p>
    <w:p w:rsidR="00CE4A6B" w:rsidRDefault="00CE4A6B" w:rsidP="003B7412">
      <w:pPr>
        <w:spacing w:after="67"/>
        <w:jc w:val="center"/>
        <w:rPr>
          <w:rFonts w:ascii="Arial" w:hAnsi="Arial" w:cs="Arial"/>
          <w:b/>
          <w:color w:val="001F5F"/>
          <w:sz w:val="28"/>
          <w:szCs w:val="28"/>
        </w:rPr>
      </w:pPr>
    </w:p>
    <w:p w:rsidR="00CE4A6B" w:rsidRDefault="00CE4A6B" w:rsidP="003B7412">
      <w:pPr>
        <w:spacing w:after="67"/>
        <w:jc w:val="center"/>
        <w:rPr>
          <w:rFonts w:ascii="Arial" w:hAnsi="Arial" w:cs="Arial"/>
          <w:b/>
          <w:color w:val="001F5F"/>
          <w:sz w:val="28"/>
          <w:szCs w:val="28"/>
        </w:rPr>
      </w:pPr>
    </w:p>
    <w:p w:rsidR="00CE4A6B" w:rsidRDefault="00CE4A6B" w:rsidP="003B7412">
      <w:pPr>
        <w:spacing w:after="67"/>
        <w:jc w:val="center"/>
        <w:rPr>
          <w:rFonts w:ascii="Arial" w:hAnsi="Arial" w:cs="Arial"/>
          <w:b/>
          <w:color w:val="001F5F"/>
          <w:sz w:val="28"/>
          <w:szCs w:val="28"/>
        </w:rPr>
      </w:pPr>
    </w:p>
    <w:p w:rsidR="005E359B" w:rsidRDefault="005E359B" w:rsidP="003B7412">
      <w:pPr>
        <w:spacing w:after="67"/>
        <w:jc w:val="center"/>
        <w:rPr>
          <w:rFonts w:ascii="Arial" w:hAnsi="Arial" w:cs="Arial"/>
          <w:b/>
          <w:color w:val="001F5F"/>
          <w:sz w:val="28"/>
          <w:szCs w:val="28"/>
          <w:lang w:val="hr-HR"/>
        </w:rPr>
      </w:pPr>
      <w:r>
        <w:rPr>
          <w:rFonts w:ascii="Arial" w:hAnsi="Arial" w:cs="Arial"/>
          <w:b/>
          <w:color w:val="001F5F"/>
          <w:sz w:val="28"/>
          <w:szCs w:val="28"/>
        </w:rPr>
        <w:t>Sve navedene edukacije mogu se odr</w:t>
      </w:r>
      <w:r>
        <w:rPr>
          <w:rFonts w:ascii="Arial" w:hAnsi="Arial" w:cs="Arial"/>
          <w:b/>
          <w:color w:val="001F5F"/>
          <w:sz w:val="28"/>
          <w:szCs w:val="28"/>
          <w:lang w:val="hr-HR"/>
        </w:rPr>
        <w:t>žati i u dodatnim terminima na upit ili ovisno o broju zaintresiranih polaznika</w:t>
      </w:r>
    </w:p>
    <w:p w:rsidR="00B82C31" w:rsidRDefault="00B82C31" w:rsidP="003B7412">
      <w:pPr>
        <w:spacing w:after="67"/>
        <w:jc w:val="center"/>
        <w:rPr>
          <w:rFonts w:ascii="Arial" w:hAnsi="Arial" w:cs="Arial"/>
          <w:b/>
          <w:color w:val="002060"/>
          <w:sz w:val="28"/>
          <w:szCs w:val="28"/>
          <w:lang w:val="hr-HR"/>
        </w:rPr>
      </w:pPr>
      <w:r w:rsidRPr="00B82C31">
        <w:rPr>
          <w:rFonts w:ascii="Arial" w:hAnsi="Arial" w:cs="Arial"/>
          <w:b/>
          <w:color w:val="002060"/>
          <w:sz w:val="28"/>
          <w:szCs w:val="28"/>
          <w:lang w:val="hr-HR"/>
        </w:rPr>
        <w:t>Ukoliko u rasporedu trenutno nema edukacije koja Vas zanima, istu organiziramo na Vaš zahtjev i prema Vašim željama</w:t>
      </w:r>
    </w:p>
    <w:p w:rsidR="00564DC8" w:rsidRPr="00B82C31" w:rsidRDefault="00564DC8" w:rsidP="003B7412">
      <w:pPr>
        <w:spacing w:after="67"/>
        <w:jc w:val="center"/>
        <w:rPr>
          <w:rFonts w:ascii="Arial" w:hAnsi="Arial" w:cs="Arial"/>
          <w:b/>
          <w:color w:val="002060"/>
          <w:sz w:val="28"/>
          <w:szCs w:val="28"/>
          <w:lang w:val="hr-HR"/>
        </w:rPr>
      </w:pPr>
      <w:r>
        <w:rPr>
          <w:rFonts w:ascii="Arial" w:hAnsi="Arial" w:cs="Arial"/>
          <w:b/>
          <w:color w:val="002060"/>
          <w:sz w:val="28"/>
          <w:szCs w:val="28"/>
          <w:lang w:val="hr-HR"/>
        </w:rPr>
        <w:t>Edukacije se orginiziraju „uživo“ i/ili on line ovisno o zahtjevima polaznika</w:t>
      </w:r>
    </w:p>
    <w:p w:rsidR="00571892" w:rsidRPr="004D5A11" w:rsidRDefault="00AC63CA" w:rsidP="003B7412">
      <w:pPr>
        <w:jc w:val="center"/>
        <w:rPr>
          <w:rFonts w:ascii="Arial" w:hAnsi="Arial" w:cs="Arial"/>
          <w:b/>
          <w:color w:val="001F5F"/>
          <w:sz w:val="28"/>
          <w:szCs w:val="28"/>
          <w:lang w:val="hr-HR"/>
        </w:rPr>
      </w:pPr>
      <w:r w:rsidRPr="004D5A11">
        <w:rPr>
          <w:rFonts w:ascii="Arial" w:hAnsi="Arial" w:cs="Arial"/>
          <w:b/>
          <w:color w:val="001F5F"/>
          <w:sz w:val="28"/>
          <w:szCs w:val="28"/>
          <w:lang w:val="hr-HR"/>
        </w:rPr>
        <w:t>Raspored je podložan izmjenama</w:t>
      </w:r>
    </w:p>
    <w:p w:rsidR="00CE4A6B" w:rsidRPr="004D5A11" w:rsidRDefault="00CE4A6B" w:rsidP="003B7412">
      <w:pPr>
        <w:jc w:val="center"/>
        <w:rPr>
          <w:b/>
          <w:lang w:val="hr-HR"/>
        </w:rPr>
      </w:pPr>
    </w:p>
    <w:p w:rsidR="00571892" w:rsidRPr="004D5A11" w:rsidRDefault="00CE4A6B" w:rsidP="003B7412">
      <w:pPr>
        <w:ind w:left="4248" w:firstLine="708"/>
        <w:rPr>
          <w:b/>
          <w:lang w:val="hr-HR"/>
        </w:rPr>
      </w:pPr>
      <w:r w:rsidRPr="004D5A11">
        <w:rPr>
          <w:b/>
          <w:lang w:val="hr-HR"/>
        </w:rPr>
        <w:t xml:space="preserve">    </w:t>
      </w:r>
      <w:r w:rsidR="00571892" w:rsidRPr="004D5A11">
        <w:rPr>
          <w:b/>
          <w:lang w:val="hr-HR"/>
        </w:rPr>
        <w:t>*</w:t>
      </w:r>
      <w:r w:rsidR="00571892" w:rsidRPr="004D5A11">
        <w:rPr>
          <w:lang w:val="hr-HR"/>
        </w:rPr>
        <w:t xml:space="preserve"> </w:t>
      </w:r>
      <w:r w:rsidR="00571892" w:rsidRPr="004D5A11">
        <w:rPr>
          <w:b/>
          <w:lang w:val="hr-HR"/>
        </w:rPr>
        <w:t xml:space="preserve">U  cijenu nije uključen PDV, cijene su izražene u kunama. </w:t>
      </w:r>
    </w:p>
    <w:p w:rsidR="00F62470" w:rsidRPr="004D5A11" w:rsidRDefault="00F62470" w:rsidP="003B7412">
      <w:pPr>
        <w:ind w:left="4248" w:firstLine="708"/>
        <w:rPr>
          <w:b/>
          <w:lang w:val="hr-HR"/>
        </w:rPr>
      </w:pPr>
    </w:p>
    <w:p w:rsidR="00F62470" w:rsidRPr="004D5A11" w:rsidRDefault="00F62470" w:rsidP="003B7412">
      <w:pPr>
        <w:ind w:left="4248" w:firstLine="708"/>
        <w:rPr>
          <w:b/>
          <w:lang w:val="hr-HR"/>
        </w:rPr>
      </w:pPr>
    </w:p>
    <w:p w:rsidR="00F62470" w:rsidRPr="00F62470" w:rsidRDefault="00F62470" w:rsidP="00F62470">
      <w:pPr>
        <w:rPr>
          <w:rFonts w:ascii="Arial Black" w:hAnsi="Arial Black"/>
          <w:b/>
          <w:noProof w:val="0"/>
          <w:color w:val="606569"/>
          <w:sz w:val="32"/>
          <w:szCs w:val="32"/>
          <w:lang w:val="hr-HR"/>
        </w:rPr>
      </w:pPr>
      <w:r w:rsidRPr="00F62470">
        <w:rPr>
          <w:rFonts w:ascii="Merriweather" w:hAnsi="Merriweather"/>
          <w:b/>
          <w:noProof w:val="0"/>
          <w:color w:val="606569"/>
          <w:sz w:val="26"/>
          <w:szCs w:val="26"/>
          <w:lang w:val="hr-HR"/>
        </w:rPr>
        <w:t xml:space="preserve">         </w:t>
      </w:r>
      <w:r w:rsidR="000E3D3A">
        <w:rPr>
          <w:rFonts w:ascii="Merriweather" w:hAnsi="Merriweather"/>
          <w:b/>
          <w:noProof w:val="0"/>
          <w:color w:val="606569"/>
          <w:sz w:val="26"/>
          <w:szCs w:val="26"/>
          <w:lang w:val="hr-HR"/>
        </w:rPr>
        <w:tab/>
        <w:t xml:space="preserve">   </w:t>
      </w:r>
      <w:r w:rsidR="001236F9">
        <w:rPr>
          <w:rFonts w:ascii="Merriweather" w:hAnsi="Merriweather"/>
          <w:b/>
          <w:noProof w:val="0"/>
          <w:color w:val="606569"/>
          <w:sz w:val="26"/>
          <w:szCs w:val="26"/>
          <w:lang w:val="hr-HR"/>
        </w:rPr>
        <w:t xml:space="preserve">    </w:t>
      </w:r>
      <w:r w:rsidR="000E3D3A">
        <w:rPr>
          <w:rFonts w:ascii="Merriweather" w:hAnsi="Merriweather"/>
          <w:b/>
          <w:noProof w:val="0"/>
          <w:color w:val="606569"/>
          <w:sz w:val="26"/>
          <w:szCs w:val="26"/>
          <w:lang w:val="hr-HR"/>
        </w:rPr>
        <w:t xml:space="preserve">  </w:t>
      </w:r>
      <w:r w:rsidRPr="000E3D3A">
        <w:rPr>
          <w:rFonts w:ascii="Arial Black" w:hAnsi="Arial Black"/>
          <w:b/>
          <w:noProof w:val="0"/>
          <w:color w:val="606569"/>
          <w:sz w:val="44"/>
          <w:szCs w:val="44"/>
          <w:lang w:val="hr-HR"/>
        </w:rPr>
        <w:t>“</w:t>
      </w:r>
      <w:r w:rsidRPr="000E3D3A">
        <w:rPr>
          <w:rFonts w:ascii="Arial Black" w:hAnsi="Arial Black"/>
          <w:b/>
          <w:noProof w:val="0"/>
          <w:color w:val="002060"/>
          <w:sz w:val="44"/>
          <w:szCs w:val="44"/>
          <w:lang w:val="hr-HR"/>
        </w:rPr>
        <w:t>Uspješna budu</w:t>
      </w:r>
      <w:r w:rsidRPr="000E3D3A">
        <w:rPr>
          <w:rFonts w:ascii="Arial Black" w:hAnsi="Arial Black" w:cs="Calibri"/>
          <w:b/>
          <w:noProof w:val="0"/>
          <w:color w:val="002060"/>
          <w:sz w:val="44"/>
          <w:szCs w:val="44"/>
          <w:lang w:val="hr-HR"/>
        </w:rPr>
        <w:t>ć</w:t>
      </w:r>
      <w:r w:rsidRPr="000E3D3A">
        <w:rPr>
          <w:rFonts w:ascii="Arial Black" w:hAnsi="Arial Black"/>
          <w:b/>
          <w:noProof w:val="0"/>
          <w:color w:val="002060"/>
          <w:sz w:val="44"/>
          <w:szCs w:val="44"/>
          <w:lang w:val="hr-HR"/>
        </w:rPr>
        <w:t xml:space="preserve">nost ovisi o onome </w:t>
      </w:r>
      <w:r w:rsidRPr="000E3D3A">
        <w:rPr>
          <w:rFonts w:ascii="Arial Black" w:hAnsi="Arial Black" w:cs="Britannic Bold"/>
          <w:b/>
          <w:noProof w:val="0"/>
          <w:color w:val="002060"/>
          <w:sz w:val="44"/>
          <w:szCs w:val="44"/>
          <w:lang w:val="hr-HR"/>
        </w:rPr>
        <w:t>š</w:t>
      </w:r>
      <w:r w:rsidRPr="000E3D3A">
        <w:rPr>
          <w:rFonts w:ascii="Arial Black" w:hAnsi="Arial Black"/>
          <w:b/>
          <w:noProof w:val="0"/>
          <w:color w:val="002060"/>
          <w:sz w:val="44"/>
          <w:szCs w:val="44"/>
          <w:lang w:val="hr-HR"/>
        </w:rPr>
        <w:t>to u</w:t>
      </w:r>
      <w:r w:rsidRPr="000E3D3A">
        <w:rPr>
          <w:rFonts w:ascii="Arial Black" w:hAnsi="Arial Black" w:cs="Calibri"/>
          <w:b/>
          <w:noProof w:val="0"/>
          <w:color w:val="002060"/>
          <w:sz w:val="44"/>
          <w:szCs w:val="44"/>
          <w:lang w:val="hr-HR"/>
        </w:rPr>
        <w:t>č</w:t>
      </w:r>
      <w:r w:rsidRPr="000E3D3A">
        <w:rPr>
          <w:rFonts w:ascii="Arial Black" w:hAnsi="Arial Black"/>
          <w:b/>
          <w:noProof w:val="0"/>
          <w:color w:val="002060"/>
          <w:sz w:val="44"/>
          <w:szCs w:val="44"/>
          <w:lang w:val="hr-HR"/>
        </w:rPr>
        <w:t>inimo danas</w:t>
      </w:r>
      <w:r w:rsidRPr="000E3D3A">
        <w:rPr>
          <w:rFonts w:ascii="Arial Black" w:hAnsi="Arial Black" w:cs="Britannic Bold"/>
          <w:b/>
          <w:noProof w:val="0"/>
          <w:color w:val="002060"/>
          <w:sz w:val="44"/>
          <w:szCs w:val="44"/>
          <w:lang w:val="hr-HR"/>
        </w:rPr>
        <w:t>”</w:t>
      </w:r>
    </w:p>
    <w:p w:rsidR="00F62470" w:rsidRPr="00F62470" w:rsidRDefault="00F62470" w:rsidP="003B7412">
      <w:pPr>
        <w:ind w:left="4248" w:firstLine="708"/>
        <w:rPr>
          <w:b/>
          <w:lang w:val="hr-HR"/>
        </w:rPr>
      </w:pPr>
    </w:p>
    <w:p w:rsidR="00367E58" w:rsidRPr="00F62470" w:rsidRDefault="00367E58">
      <w:pPr>
        <w:rPr>
          <w:b/>
          <w:lang w:val="hr-HR"/>
        </w:rPr>
      </w:pPr>
    </w:p>
    <w:sectPr w:rsidR="00367E58" w:rsidRPr="00F62470" w:rsidSect="00305726">
      <w:headerReference w:type="even" r:id="rId9"/>
      <w:headerReference w:type="default" r:id="rId10"/>
      <w:footerReference w:type="default" r:id="rId11"/>
      <w:headerReference w:type="first" r:id="rId12"/>
      <w:pgSz w:w="16838" w:h="11906" w:orient="landscape"/>
      <w:pgMar w:top="245" w:right="245" w:bottom="245" w:left="24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9D" w:rsidRDefault="00663D9D" w:rsidP="00424A87">
      <w:pPr>
        <w:spacing w:after="0" w:line="240" w:lineRule="auto"/>
      </w:pPr>
      <w:r>
        <w:separator/>
      </w:r>
    </w:p>
  </w:endnote>
  <w:endnote w:type="continuationSeparator" w:id="0">
    <w:p w:rsidR="00663D9D" w:rsidRDefault="00663D9D" w:rsidP="0042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erriweather">
    <w:altName w:val="Times New Roman"/>
    <w:charset w:val="00"/>
    <w:family w:val="auto"/>
    <w:pitch w:val="default"/>
  </w:font>
  <w:font w:name="Arial Black">
    <w:panose1 w:val="020B0A04020102020204"/>
    <w:charset w:val="EE"/>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86" w:rsidRPr="00BD3CB4" w:rsidRDefault="00BD3CB4" w:rsidP="00BD3CB4">
    <w:pPr>
      <w:spacing w:after="269" w:line="277" w:lineRule="auto"/>
      <w:ind w:left="4248" w:firstLine="708"/>
      <w:rPr>
        <w:rFonts w:ascii="Britannic Bold" w:hAnsi="Britannic Bold" w:cstheme="minorHAnsi"/>
        <w:color w:val="2E74B5" w:themeColor="accent1" w:themeShade="BF"/>
        <w:sz w:val="26"/>
        <w:szCs w:val="26"/>
        <w:lang w:val="de-DE"/>
      </w:rPr>
    </w:pPr>
    <w:r>
      <w:rPr>
        <w:rFonts w:ascii="Britannic Bold" w:hAnsi="Britannic Bold"/>
        <w:b/>
        <w:sz w:val="26"/>
        <w:szCs w:val="26"/>
        <w:lang w:val="hr-HR" w:eastAsia="hr-HR"/>
      </w:rPr>
      <w:t xml:space="preserve">    </w:t>
    </w:r>
    <w:r w:rsidR="00C63A6B" w:rsidRPr="00692DFF">
      <w:rPr>
        <w:rFonts w:ascii="Times New Roman" w:hAnsi="Times New Roman" w:cs="Times New Roman"/>
        <w:b/>
        <w:sz w:val="26"/>
        <w:szCs w:val="26"/>
        <w:lang w:val="hr-HR" w:eastAsia="hr-HR"/>
      </w:rPr>
      <w:t>MI ČINIMO SVIJET SIGURNIJIM</w:t>
    </w:r>
    <w:r w:rsidR="00132491" w:rsidRPr="00665F39">
      <w:rPr>
        <w:rFonts w:ascii="Britannic Bold" w:hAnsi="Britannic Bold" w:cstheme="minorHAnsi"/>
        <w:b/>
        <w:color w:val="001F5F"/>
        <w:sz w:val="26"/>
        <w:szCs w:val="26"/>
        <w:lang w:val="de-DE"/>
      </w:rPr>
      <w:t xml:space="preserve"> - </w:t>
    </w:r>
    <w:hyperlink r:id="rId1" w:history="1">
      <w:r w:rsidR="00EB3A67" w:rsidRPr="00BD3CB4">
        <w:rPr>
          <w:rStyle w:val="Hyperlink"/>
          <w:rFonts w:ascii="Britannic Bold" w:hAnsi="Britannic Bold" w:cstheme="minorHAnsi"/>
          <w:sz w:val="26"/>
          <w:szCs w:val="26"/>
          <w:u w:val="none"/>
          <w:lang w:val="de-DE"/>
        </w:rPr>
        <w:t>www.tuv-nord.com/hr</w:t>
      </w:r>
    </w:hyperlink>
    <w:r>
      <w:rPr>
        <w:rFonts w:ascii="Britannic Bold" w:hAnsi="Britannic Bold" w:cstheme="minorHAnsi"/>
        <w:color w:val="2E74B5" w:themeColor="accent1" w:themeShade="BF"/>
        <w:sz w:val="26"/>
        <w:szCs w:val="26"/>
        <w:lang w:val="de-DE"/>
      </w:rPr>
      <w:tab/>
    </w:r>
    <w:r>
      <w:rPr>
        <w:rFonts w:ascii="Britannic Bold" w:hAnsi="Britannic Bold" w:cstheme="minorHAnsi"/>
        <w:color w:val="2E74B5" w:themeColor="accent1" w:themeShade="BF"/>
        <w:sz w:val="26"/>
        <w:szCs w:val="26"/>
        <w:lang w:val="de-DE"/>
      </w:rPr>
      <w:tab/>
    </w:r>
    <w:r>
      <w:rPr>
        <w:rFonts w:ascii="Britannic Bold" w:hAnsi="Britannic Bold" w:cstheme="minorHAnsi"/>
        <w:color w:val="2E74B5" w:themeColor="accent1" w:themeShade="BF"/>
        <w:sz w:val="26"/>
        <w:szCs w:val="26"/>
        <w:lang w:val="de-DE"/>
      </w:rPr>
      <w:tab/>
    </w:r>
    <w:r>
      <w:rPr>
        <w:rFonts w:ascii="Britannic Bold" w:hAnsi="Britannic Bold" w:cstheme="minorHAnsi"/>
        <w:color w:val="2E74B5" w:themeColor="accent1" w:themeShade="BF"/>
        <w:sz w:val="26"/>
        <w:szCs w:val="26"/>
        <w:lang w:val="de-D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9D" w:rsidRDefault="00663D9D" w:rsidP="00424A87">
      <w:pPr>
        <w:spacing w:after="0" w:line="240" w:lineRule="auto"/>
      </w:pPr>
      <w:r>
        <w:separator/>
      </w:r>
    </w:p>
  </w:footnote>
  <w:footnote w:type="continuationSeparator" w:id="0">
    <w:p w:rsidR="00663D9D" w:rsidRDefault="00663D9D" w:rsidP="0042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2" w:rsidRDefault="00663D9D">
    <w:pPr>
      <w:pStyle w:val="Header"/>
    </w:pPr>
    <w:r>
      <w:rPr>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9704" o:spid="_x0000_s2050" type="#_x0000_t75" style="position:absolute;margin-left:0;margin-top:0;width:817.15pt;height:459.6pt;z-index:-251657216;mso-position-horizontal:center;mso-position-horizontal-relative:margin;mso-position-vertical:center;mso-position-vertical-relative:margin" o:allowincell="f">
          <v:imagedata r:id="rId1" o:title="csm_personen-zertifizierung_107ff1fe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87" w:rsidRDefault="00663D9D" w:rsidP="00694B7C">
    <w:pPr>
      <w:pStyle w:val="Header"/>
      <w:jc w:val="right"/>
    </w:pPr>
    <w:r>
      <w:rPr>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9705" o:spid="_x0000_s2051" type="#_x0000_t75" style="position:absolute;left:0;text-align:left;margin-left:1.15pt;margin-top:1pt;width:817.15pt;height:439.7pt;z-index:-251656192;mso-position-horizontal-relative:margin;mso-position-vertical-relative:margin" o:allowincell="f">
          <v:imagedata r:id="rId1" o:title="csm_personen-zertifizierung_107ff1fe04"/>
          <w10:wrap anchorx="margin" anchory="margin"/>
        </v:shape>
      </w:pict>
    </w:r>
    <w:r w:rsidR="00BD3CB4">
      <w:rPr>
        <w:lang w:val="hr-HR" w:eastAsia="hr-HR"/>
      </w:rPr>
      <w:drawing>
        <wp:inline distT="0" distB="0" distL="0" distR="0" wp14:anchorId="71106562">
          <wp:extent cx="13906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2" w:rsidRDefault="00663D9D">
    <w:pPr>
      <w:pStyle w:val="Header"/>
    </w:pPr>
    <w:r>
      <w:rPr>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29703" o:spid="_x0000_s2049" type="#_x0000_t75" style="position:absolute;margin-left:0;margin-top:0;width:817.15pt;height:459.6pt;z-index:-251658240;mso-position-horizontal:center;mso-position-horizontal-relative:margin;mso-position-vertical:center;mso-position-vertical-relative:margin" o:allowincell="f">
          <v:imagedata r:id="rId1" o:title="csm_personen-zertifizierung_107ff1fe0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20897"/>
    <w:multiLevelType w:val="hybridMultilevel"/>
    <w:tmpl w:val="EC4CDA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9E71CB"/>
    <w:multiLevelType w:val="hybridMultilevel"/>
    <w:tmpl w:val="58E838A6"/>
    <w:lvl w:ilvl="0" w:tplc="0108EFB6">
      <w:start w:val="1"/>
      <w:numFmt w:val="bullet"/>
      <w:lvlText w:val=""/>
      <w:lvlJc w:val="left"/>
      <w:pPr>
        <w:ind w:left="720" w:hanging="360"/>
      </w:pPr>
      <w:rPr>
        <w:rFonts w:ascii="Wingdings" w:hAnsi="Wingdings" w:hint="default"/>
        <w:color w:val="44546A" w:themeColor="text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9922CE"/>
    <w:multiLevelType w:val="hybridMultilevel"/>
    <w:tmpl w:val="B7060E06"/>
    <w:lvl w:ilvl="0" w:tplc="7F520A9C">
      <w:start w:val="1"/>
      <w:numFmt w:val="bullet"/>
      <w:lvlText w:val=""/>
      <w:lvlJc w:val="left"/>
      <w:pPr>
        <w:ind w:left="644" w:hanging="360"/>
      </w:pPr>
      <w:rPr>
        <w:rFonts w:ascii="Wingdings" w:hAnsi="Wingdings" w:hint="default"/>
        <w:color w:val="44546A" w:themeColor="text2"/>
        <w:sz w:val="24"/>
        <w:szCs w:val="24"/>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500217F4"/>
    <w:multiLevelType w:val="hybridMultilevel"/>
    <w:tmpl w:val="08C83988"/>
    <w:lvl w:ilvl="0" w:tplc="0108EFB6">
      <w:start w:val="1"/>
      <w:numFmt w:val="bullet"/>
      <w:lvlText w:val=""/>
      <w:lvlJc w:val="left"/>
      <w:pPr>
        <w:ind w:left="644" w:hanging="360"/>
      </w:pPr>
      <w:rPr>
        <w:rFonts w:ascii="Wingdings" w:hAnsi="Wingdings" w:hint="default"/>
        <w:color w:val="44546A" w:themeColor="text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65A40FA3"/>
    <w:multiLevelType w:val="hybridMultilevel"/>
    <w:tmpl w:val="05A03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3F"/>
    <w:rsid w:val="0004616E"/>
    <w:rsid w:val="000544AA"/>
    <w:rsid w:val="00055642"/>
    <w:rsid w:val="0008745F"/>
    <w:rsid w:val="000C6EA9"/>
    <w:rsid w:val="000E2E9B"/>
    <w:rsid w:val="000E3D3A"/>
    <w:rsid w:val="00105574"/>
    <w:rsid w:val="001212F0"/>
    <w:rsid w:val="001236F9"/>
    <w:rsid w:val="00132491"/>
    <w:rsid w:val="00146544"/>
    <w:rsid w:val="001A246B"/>
    <w:rsid w:val="001A29DC"/>
    <w:rsid w:val="001B6B5C"/>
    <w:rsid w:val="001B7D12"/>
    <w:rsid w:val="001C0BB6"/>
    <w:rsid w:val="00207C26"/>
    <w:rsid w:val="00214B38"/>
    <w:rsid w:val="0024573C"/>
    <w:rsid w:val="00286E13"/>
    <w:rsid w:val="002C069C"/>
    <w:rsid w:val="002F136C"/>
    <w:rsid w:val="00305726"/>
    <w:rsid w:val="003102C0"/>
    <w:rsid w:val="00347100"/>
    <w:rsid w:val="00366FD0"/>
    <w:rsid w:val="00367E58"/>
    <w:rsid w:val="00370D48"/>
    <w:rsid w:val="00371D70"/>
    <w:rsid w:val="0038137B"/>
    <w:rsid w:val="003B35B7"/>
    <w:rsid w:val="003B7412"/>
    <w:rsid w:val="003C2886"/>
    <w:rsid w:val="003C55F2"/>
    <w:rsid w:val="003F7635"/>
    <w:rsid w:val="004165F8"/>
    <w:rsid w:val="00424A87"/>
    <w:rsid w:val="00427F63"/>
    <w:rsid w:val="00434F08"/>
    <w:rsid w:val="00484BE8"/>
    <w:rsid w:val="004D5A11"/>
    <w:rsid w:val="004D72EA"/>
    <w:rsid w:val="004E21BF"/>
    <w:rsid w:val="004E69D5"/>
    <w:rsid w:val="004F01A0"/>
    <w:rsid w:val="00515F67"/>
    <w:rsid w:val="0054137C"/>
    <w:rsid w:val="00543AAA"/>
    <w:rsid w:val="00564DC8"/>
    <w:rsid w:val="00571892"/>
    <w:rsid w:val="005827C3"/>
    <w:rsid w:val="005B66AA"/>
    <w:rsid w:val="005B7A40"/>
    <w:rsid w:val="005E359B"/>
    <w:rsid w:val="005E5FE6"/>
    <w:rsid w:val="00634C1C"/>
    <w:rsid w:val="0064323F"/>
    <w:rsid w:val="00663D9D"/>
    <w:rsid w:val="00672873"/>
    <w:rsid w:val="00685835"/>
    <w:rsid w:val="006924AD"/>
    <w:rsid w:val="00692DFF"/>
    <w:rsid w:val="00694B7C"/>
    <w:rsid w:val="006B68A4"/>
    <w:rsid w:val="006E20C2"/>
    <w:rsid w:val="0071696A"/>
    <w:rsid w:val="00764869"/>
    <w:rsid w:val="007951EA"/>
    <w:rsid w:val="007C1F82"/>
    <w:rsid w:val="007C7D7E"/>
    <w:rsid w:val="007D4F50"/>
    <w:rsid w:val="007E4701"/>
    <w:rsid w:val="007E51D3"/>
    <w:rsid w:val="007F1989"/>
    <w:rsid w:val="007F4AB2"/>
    <w:rsid w:val="007F5337"/>
    <w:rsid w:val="007F5E23"/>
    <w:rsid w:val="00837DA1"/>
    <w:rsid w:val="00845D3E"/>
    <w:rsid w:val="00864E9A"/>
    <w:rsid w:val="008A1300"/>
    <w:rsid w:val="008D7E16"/>
    <w:rsid w:val="00941A90"/>
    <w:rsid w:val="00986ED6"/>
    <w:rsid w:val="009B65C5"/>
    <w:rsid w:val="009B6BAD"/>
    <w:rsid w:val="009B6C1E"/>
    <w:rsid w:val="009E3C78"/>
    <w:rsid w:val="00A0365A"/>
    <w:rsid w:val="00A45131"/>
    <w:rsid w:val="00A5342D"/>
    <w:rsid w:val="00AB63A4"/>
    <w:rsid w:val="00AC1EE0"/>
    <w:rsid w:val="00AC63CA"/>
    <w:rsid w:val="00AD283C"/>
    <w:rsid w:val="00B432E8"/>
    <w:rsid w:val="00B62C8D"/>
    <w:rsid w:val="00B82C31"/>
    <w:rsid w:val="00B92F06"/>
    <w:rsid w:val="00BB1F4E"/>
    <w:rsid w:val="00BB2CDD"/>
    <w:rsid w:val="00BC43C5"/>
    <w:rsid w:val="00BD132F"/>
    <w:rsid w:val="00BD3CB4"/>
    <w:rsid w:val="00BF5361"/>
    <w:rsid w:val="00C27740"/>
    <w:rsid w:val="00C37542"/>
    <w:rsid w:val="00C5361F"/>
    <w:rsid w:val="00C63A6B"/>
    <w:rsid w:val="00C63F5E"/>
    <w:rsid w:val="00C700BE"/>
    <w:rsid w:val="00C738A3"/>
    <w:rsid w:val="00C77B28"/>
    <w:rsid w:val="00C92D05"/>
    <w:rsid w:val="00CA6AA2"/>
    <w:rsid w:val="00CB719D"/>
    <w:rsid w:val="00CD1504"/>
    <w:rsid w:val="00CD6640"/>
    <w:rsid w:val="00CE4A6B"/>
    <w:rsid w:val="00CF4878"/>
    <w:rsid w:val="00D315A0"/>
    <w:rsid w:val="00D54E47"/>
    <w:rsid w:val="00D74CE5"/>
    <w:rsid w:val="00DC6C66"/>
    <w:rsid w:val="00E479F6"/>
    <w:rsid w:val="00E47D59"/>
    <w:rsid w:val="00E71FB3"/>
    <w:rsid w:val="00E948C0"/>
    <w:rsid w:val="00E96A18"/>
    <w:rsid w:val="00E96E25"/>
    <w:rsid w:val="00EA1D67"/>
    <w:rsid w:val="00EB3A67"/>
    <w:rsid w:val="00EC188F"/>
    <w:rsid w:val="00EC25D4"/>
    <w:rsid w:val="00EC53CD"/>
    <w:rsid w:val="00EE5889"/>
    <w:rsid w:val="00F405CB"/>
    <w:rsid w:val="00F62470"/>
    <w:rsid w:val="00F9262E"/>
    <w:rsid w:val="00FE4E9C"/>
    <w:rsid w:val="00FF43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976692"/>
  <w15:chartTrackingRefBased/>
  <w15:docId w15:val="{5DC973D8-9667-44C5-8C29-A5A18537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13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F136C"/>
    <w:rPr>
      <w:rFonts w:eastAsiaTheme="minorEastAsia"/>
      <w:lang w:val="en-US"/>
    </w:rPr>
  </w:style>
  <w:style w:type="table" w:customStyle="1" w:styleId="Kalendar3">
    <w:name w:val="Kalendar 3"/>
    <w:basedOn w:val="TableNormal"/>
    <w:uiPriority w:val="99"/>
    <w:qFormat/>
    <w:rsid w:val="00367E58"/>
    <w:pPr>
      <w:spacing w:after="0" w:line="240" w:lineRule="auto"/>
      <w:jc w:val="right"/>
    </w:pPr>
    <w:rPr>
      <w:rFonts w:asciiTheme="majorHAnsi" w:eastAsiaTheme="majorEastAsia" w:hAnsiTheme="majorHAnsi" w:cstheme="majorBidi"/>
      <w:color w:val="000000" w:themeColor="text1"/>
      <w:lang w:eastAsia="hr-HR"/>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Header">
    <w:name w:val="header"/>
    <w:basedOn w:val="Normal"/>
    <w:link w:val="HeaderChar"/>
    <w:uiPriority w:val="99"/>
    <w:unhideWhenUsed/>
    <w:rsid w:val="00424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4A87"/>
    <w:rPr>
      <w:noProof/>
      <w:lang w:val="en-US"/>
    </w:rPr>
  </w:style>
  <w:style w:type="paragraph" w:styleId="Footer">
    <w:name w:val="footer"/>
    <w:basedOn w:val="Normal"/>
    <w:link w:val="FooterChar"/>
    <w:uiPriority w:val="99"/>
    <w:unhideWhenUsed/>
    <w:rsid w:val="00424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4A87"/>
    <w:rPr>
      <w:noProof/>
      <w:lang w:val="en-US"/>
    </w:rPr>
  </w:style>
  <w:style w:type="paragraph" w:styleId="BalloonText">
    <w:name w:val="Balloon Text"/>
    <w:basedOn w:val="Normal"/>
    <w:link w:val="BalloonTextChar"/>
    <w:uiPriority w:val="99"/>
    <w:semiHidden/>
    <w:unhideWhenUsed/>
    <w:rsid w:val="00C2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40"/>
    <w:rPr>
      <w:rFonts w:ascii="Segoe UI" w:hAnsi="Segoe UI" w:cs="Segoe UI"/>
      <w:noProof/>
      <w:sz w:val="18"/>
      <w:szCs w:val="18"/>
      <w:lang w:val="en-US"/>
    </w:rPr>
  </w:style>
  <w:style w:type="character" w:styleId="Hyperlink">
    <w:name w:val="Hyperlink"/>
    <w:basedOn w:val="DefaultParagraphFont"/>
    <w:uiPriority w:val="99"/>
    <w:unhideWhenUsed/>
    <w:rsid w:val="00EB3A67"/>
    <w:rPr>
      <w:color w:val="0563C1" w:themeColor="hyperlink"/>
      <w:u w:val="single"/>
    </w:rPr>
  </w:style>
  <w:style w:type="paragraph" w:styleId="ListParagraph">
    <w:name w:val="List Paragraph"/>
    <w:basedOn w:val="Normal"/>
    <w:uiPriority w:val="34"/>
    <w:qFormat/>
    <w:rsid w:val="001C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v-nord.co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B56C-E975-488C-8D50-8EB955F9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TUEV NORD GROUP</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Brlečić, Gordan</dc:creator>
  <cp:keywords/>
  <dc:description/>
  <cp:lastModifiedBy>Brlečić, Gordan</cp:lastModifiedBy>
  <cp:revision>11</cp:revision>
  <cp:lastPrinted>2021-12-23T09:37:00Z</cp:lastPrinted>
  <dcterms:created xsi:type="dcterms:W3CDTF">2022-03-20T21:04:00Z</dcterms:created>
  <dcterms:modified xsi:type="dcterms:W3CDTF">2022-08-24T08:04:00Z</dcterms:modified>
</cp:coreProperties>
</file>