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tblpXSpec="right" w:tblpY="1"/>
        <w:tblOverlap w:val="never"/>
        <w:tblW w:w="14454" w:type="dxa"/>
        <w:tblLook w:val="04A0" w:firstRow="1" w:lastRow="0" w:firstColumn="1" w:lastColumn="0" w:noHBand="0" w:noVBand="1"/>
      </w:tblPr>
      <w:tblGrid>
        <w:gridCol w:w="7054"/>
        <w:gridCol w:w="142"/>
        <w:gridCol w:w="7258"/>
      </w:tblGrid>
      <w:tr w:rsidR="00A963F2" w:rsidRPr="00827F12" w:rsidTr="00A36A0B">
        <w:tc>
          <w:tcPr>
            <w:tcW w:w="7196" w:type="dxa"/>
            <w:gridSpan w:val="2"/>
          </w:tcPr>
          <w:p w:rsidR="00A963F2" w:rsidRPr="008E06EB" w:rsidRDefault="00A963F2" w:rsidP="001D7D9F">
            <w:pPr>
              <w:pStyle w:val="TOCNaslov"/>
              <w:rPr>
                <w:rFonts w:ascii="Arial" w:hAnsi="Arial" w:cs="Arial"/>
              </w:rPr>
            </w:pPr>
            <w:r w:rsidRPr="008E06EB">
              <w:rPr>
                <w:rFonts w:ascii="Arial" w:hAnsi="Arial" w:cs="Arial"/>
              </w:rPr>
              <w:t>Content</w:t>
            </w:r>
          </w:p>
          <w:p w:rsidR="00A963F2" w:rsidRPr="00416E10" w:rsidRDefault="00A963F2" w:rsidP="00A07B2A">
            <w:pPr>
              <w:pStyle w:val="Sadraj1"/>
              <w:framePr w:hSpace="0" w:wrap="auto" w:vAnchor="margin" w:xAlign="left" w:yAlign="inline"/>
              <w:suppressOverlap w:val="0"/>
              <w:rPr>
                <w:rStyle w:val="Hiperveza"/>
                <w:rFonts w:cs="Arial"/>
              </w:rPr>
            </w:pPr>
            <w:r>
              <w:t xml:space="preserve"> </w:t>
            </w:r>
            <w:r w:rsidRPr="00961DAB">
              <w:rPr>
                <w:rFonts w:ascii="Arial" w:eastAsia="Times New Roman" w:hAnsi="Arial" w:cs="Times New Roman"/>
                <w:szCs w:val="20"/>
                <w:lang w:val="de-DE" w:eastAsia="de-DE"/>
              </w:rPr>
              <w:fldChar w:fldCharType="begin"/>
            </w:r>
            <w:r w:rsidRPr="00961DAB">
              <w:instrText xml:space="preserve"> TOC \o "1-3" \h \z \u </w:instrText>
            </w:r>
            <w:r w:rsidRPr="00961DAB">
              <w:rPr>
                <w:rFonts w:ascii="Arial" w:eastAsia="Times New Roman" w:hAnsi="Arial" w:cs="Times New Roman"/>
                <w:szCs w:val="20"/>
                <w:lang w:val="de-DE" w:eastAsia="de-DE"/>
              </w:rPr>
              <w:fldChar w:fldCharType="separate"/>
            </w:r>
            <w:hyperlink w:anchor="_Toc482706856" w:history="1">
              <w:r w:rsidR="00416E10" w:rsidRPr="00416E10">
                <w:rPr>
                  <w:rStyle w:val="Hiperveza"/>
                  <w:rFonts w:cs="Arial"/>
                  <w:noProof/>
                </w:rPr>
                <w:t>1.</w:t>
              </w:r>
              <w:r w:rsidR="00416E10" w:rsidRPr="00416E10">
                <w:rPr>
                  <w:rStyle w:val="Hiperveza"/>
                  <w:rFonts w:cs="Arial"/>
                </w:rPr>
                <w:tab/>
              </w:r>
              <w:r w:rsidR="00416E10" w:rsidRPr="00416E10">
                <w:rPr>
                  <w:rStyle w:val="Hiperveza"/>
                  <w:rFonts w:cs="Arial"/>
                  <w:noProof/>
                </w:rPr>
                <w:t>CERTIFICATION PROCEDURE……………………………</w:t>
              </w:r>
              <w:r w:rsidR="00A07B2A">
                <w:rPr>
                  <w:rStyle w:val="Hiperveza"/>
                  <w:rFonts w:cs="Arial"/>
                  <w:noProof/>
                </w:rPr>
                <w:t>…..</w:t>
              </w:r>
              <w:r w:rsidRPr="00416E10">
                <w:rPr>
                  <w:rStyle w:val="Hiperveza"/>
                  <w:rFonts w:cs="Arial"/>
                  <w:webHidden/>
                </w:rPr>
                <w:fldChar w:fldCharType="begin"/>
              </w:r>
              <w:r w:rsidRPr="00416E10">
                <w:rPr>
                  <w:rStyle w:val="Hiperveza"/>
                  <w:rFonts w:cs="Arial"/>
                  <w:webHidden/>
                </w:rPr>
                <w:instrText xml:space="preserve"> PAGEREF _Toc482706856 \h </w:instrText>
              </w:r>
              <w:r w:rsidRPr="00416E10">
                <w:rPr>
                  <w:rStyle w:val="Hiperveza"/>
                  <w:rFonts w:cs="Arial"/>
                  <w:webHidden/>
                </w:rPr>
              </w:r>
              <w:r w:rsidRPr="00416E10">
                <w:rPr>
                  <w:rStyle w:val="Hiperveza"/>
                  <w:rFonts w:cs="Arial"/>
                  <w:webHidden/>
                </w:rPr>
                <w:fldChar w:fldCharType="separate"/>
              </w:r>
              <w:r w:rsidR="00416E10" w:rsidRPr="00416E10">
                <w:rPr>
                  <w:rStyle w:val="Hiperveza"/>
                  <w:rFonts w:cs="Arial"/>
                  <w:webHidden/>
                </w:rPr>
                <w:t>2</w:t>
              </w:r>
              <w:r w:rsidRPr="00416E10">
                <w:rPr>
                  <w:rStyle w:val="Hiperveza"/>
                  <w:rFonts w:cs="Arial"/>
                  <w:webHidden/>
                </w:rPr>
                <w:fldChar w:fldCharType="end"/>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57" w:history="1">
              <w:r w:rsidR="00416E10" w:rsidRPr="00416E10">
                <w:rPr>
                  <w:rStyle w:val="Hiperveza"/>
                  <w:rFonts w:cs="Arial"/>
                  <w:noProof/>
                </w:rPr>
                <w:t>1.1</w:t>
              </w:r>
              <w:r w:rsidR="00416E10" w:rsidRPr="00416E10">
                <w:rPr>
                  <w:rStyle w:val="Hiperveza"/>
                  <w:rFonts w:cs="Arial"/>
                </w:rPr>
                <w:tab/>
              </w:r>
              <w:r w:rsidR="00416E10" w:rsidRPr="00416E10">
                <w:rPr>
                  <w:rStyle w:val="Hiperveza"/>
                  <w:rFonts w:cs="Arial"/>
                  <w:noProof/>
                </w:rPr>
                <w:t>AUDIT PREPARATION</w:t>
              </w:r>
              <w:r w:rsidR="00416E10">
                <w:rPr>
                  <w:rStyle w:val="Hiperveza"/>
                  <w:rFonts w:cs="Arial"/>
                  <w:noProof/>
                </w:rPr>
                <w:t>………………………………………</w:t>
              </w:r>
              <w:r w:rsidR="00A07B2A">
                <w:rPr>
                  <w:rStyle w:val="Hiperveza"/>
                  <w:rFonts w:cs="Arial"/>
                  <w:noProof/>
                </w:rPr>
                <w:t>…..</w:t>
              </w:r>
              <w:r w:rsidR="00A963F2" w:rsidRPr="00416E10">
                <w:rPr>
                  <w:rStyle w:val="Hiperveza"/>
                  <w:rFonts w:cs="Arial"/>
                  <w:webHidden/>
                </w:rPr>
                <w:fldChar w:fldCharType="begin"/>
              </w:r>
              <w:r w:rsidR="00A963F2" w:rsidRPr="00416E10">
                <w:rPr>
                  <w:rStyle w:val="Hiperveza"/>
                  <w:rFonts w:cs="Arial"/>
                  <w:webHidden/>
                </w:rPr>
                <w:instrText xml:space="preserve"> PAGEREF _Toc482706857 \h </w:instrText>
              </w:r>
              <w:r w:rsidR="00A963F2" w:rsidRPr="00416E10">
                <w:rPr>
                  <w:rStyle w:val="Hiperveza"/>
                  <w:rFonts w:cs="Arial"/>
                  <w:webHidden/>
                </w:rPr>
              </w:r>
              <w:r w:rsidR="00A963F2" w:rsidRPr="00416E10">
                <w:rPr>
                  <w:rStyle w:val="Hiperveza"/>
                  <w:rFonts w:cs="Arial"/>
                  <w:webHidden/>
                </w:rPr>
                <w:fldChar w:fldCharType="separate"/>
              </w:r>
              <w:r w:rsidR="00416E10" w:rsidRPr="00416E10">
                <w:rPr>
                  <w:rStyle w:val="Hiperveza"/>
                  <w:rFonts w:cs="Arial"/>
                  <w:webHidden/>
                </w:rPr>
                <w:t>2</w:t>
              </w:r>
              <w:r w:rsidR="00A963F2" w:rsidRPr="00416E10">
                <w:rPr>
                  <w:rStyle w:val="Hiperveza"/>
                  <w:rFonts w:cs="Arial"/>
                  <w:webHidden/>
                </w:rPr>
                <w:fldChar w:fldCharType="end"/>
              </w:r>
            </w:hyperlink>
          </w:p>
          <w:p w:rsidR="00A963F2" w:rsidRDefault="0006761C" w:rsidP="00A07B2A">
            <w:pPr>
              <w:pStyle w:val="Sadraj1"/>
              <w:framePr w:hSpace="0" w:wrap="auto" w:vAnchor="margin" w:xAlign="left" w:yAlign="inline"/>
              <w:suppressOverlap w:val="0"/>
              <w:rPr>
                <w:rStyle w:val="Hiperveza"/>
                <w:rFonts w:cs="Arial"/>
                <w:color w:val="auto"/>
                <w:u w:val="none"/>
              </w:rPr>
            </w:pPr>
            <w:hyperlink w:anchor="_Toc482706858" w:history="1">
              <w:r w:rsidR="00416E10" w:rsidRPr="00416E10">
                <w:rPr>
                  <w:rStyle w:val="Hiperveza"/>
                  <w:rFonts w:cs="Arial"/>
                  <w:noProof/>
                </w:rPr>
                <w:t>1.2</w:t>
              </w:r>
              <w:r w:rsidR="00416E10" w:rsidRPr="00416E10">
                <w:rPr>
                  <w:rStyle w:val="Hiperveza"/>
                  <w:rFonts w:cs="Arial"/>
                </w:rPr>
                <w:tab/>
              </w:r>
              <w:r w:rsidR="00D957D4">
                <w:rPr>
                  <w:rStyle w:val="Hiperveza"/>
                  <w:rFonts w:cs="Arial"/>
                  <w:noProof/>
                </w:rPr>
                <w:t>AUDIT STAGE 1</w:t>
              </w:r>
              <w:r w:rsidR="00A07B2A">
                <w:rPr>
                  <w:rStyle w:val="Hiperveza"/>
                  <w:rFonts w:cs="Arial"/>
                  <w:noProof/>
                </w:rPr>
                <w:t>…………………………………………</w:t>
              </w:r>
            </w:hyperlink>
            <w:r w:rsidR="00A07B2A" w:rsidRPr="00A07B2A">
              <w:rPr>
                <w:rStyle w:val="Hiperveza"/>
                <w:rFonts w:cs="Arial"/>
                <w:color w:val="auto"/>
                <w:u w:val="none"/>
              </w:rPr>
              <w:t>3</w:t>
            </w:r>
          </w:p>
          <w:p w:rsidR="00D957D4" w:rsidRPr="00D957D4" w:rsidRDefault="0006761C" w:rsidP="00D957D4">
            <w:pPr>
              <w:pStyle w:val="Sadraj1"/>
              <w:framePr w:hSpace="0" w:wrap="auto" w:vAnchor="margin" w:xAlign="left" w:yAlign="inline"/>
              <w:suppressOverlap w:val="0"/>
            </w:pPr>
            <w:hyperlink w:anchor="_Toc482706858" w:history="1">
              <w:r w:rsidR="00D957D4" w:rsidRPr="00416E10">
                <w:rPr>
                  <w:rStyle w:val="Hiperveza"/>
                  <w:rFonts w:cs="Arial"/>
                  <w:noProof/>
                </w:rPr>
                <w:t>1.</w:t>
              </w:r>
              <w:r w:rsidR="00D957D4">
                <w:rPr>
                  <w:rStyle w:val="Hiperveza"/>
                  <w:rFonts w:cs="Arial"/>
                  <w:noProof/>
                </w:rPr>
                <w:t>3</w:t>
              </w:r>
              <w:r w:rsidR="00D957D4" w:rsidRPr="00416E10">
                <w:rPr>
                  <w:rStyle w:val="Hiperveza"/>
                  <w:rFonts w:cs="Arial"/>
                </w:rPr>
                <w:tab/>
              </w:r>
              <w:r w:rsidR="00D957D4">
                <w:rPr>
                  <w:rStyle w:val="Hiperveza"/>
                  <w:rFonts w:cs="Arial"/>
                  <w:noProof/>
                </w:rPr>
                <w:t>AUDIT STAGE 2- CERTIFICATION AUDIT…………………………………………</w:t>
              </w:r>
            </w:hyperlink>
            <w:r w:rsidR="00D957D4" w:rsidRPr="00A07B2A">
              <w:rPr>
                <w:rStyle w:val="Hiperveza"/>
                <w:rFonts w:cs="Arial"/>
                <w:color w:val="auto"/>
                <w:u w:val="none"/>
              </w:rPr>
              <w:t>3</w:t>
            </w:r>
          </w:p>
          <w:p w:rsidR="00A963F2" w:rsidRPr="00416E10" w:rsidRDefault="0006761C" w:rsidP="00A07B2A">
            <w:pPr>
              <w:pStyle w:val="Sadraj1"/>
              <w:framePr w:hSpace="0" w:wrap="auto" w:vAnchor="margin" w:xAlign="left" w:yAlign="inline"/>
              <w:suppressOverlap w:val="0"/>
              <w:rPr>
                <w:rStyle w:val="Hiperveza"/>
                <w:rFonts w:cs="Arial"/>
              </w:rPr>
            </w:pPr>
            <w:hyperlink w:anchor="_Toc482706859" w:history="1">
              <w:r w:rsidR="00416E10" w:rsidRPr="00416E10">
                <w:rPr>
                  <w:rStyle w:val="Hiperveza"/>
                  <w:rFonts w:cs="Arial"/>
                  <w:noProof/>
                </w:rPr>
                <w:t>1.</w:t>
              </w:r>
              <w:r w:rsidR="00D957D4">
                <w:rPr>
                  <w:rStyle w:val="Hiperveza"/>
                  <w:rFonts w:cs="Arial"/>
                  <w:noProof/>
                </w:rPr>
                <w:t>4</w:t>
              </w:r>
              <w:r w:rsidR="00416E10" w:rsidRPr="00416E10">
                <w:rPr>
                  <w:rStyle w:val="Hiperveza"/>
                  <w:rFonts w:cs="Arial"/>
                </w:rPr>
                <w:tab/>
              </w:r>
              <w:r w:rsidR="00416E10" w:rsidRPr="00416E10">
                <w:rPr>
                  <w:rStyle w:val="Hiperveza"/>
                  <w:rFonts w:cs="Arial"/>
                  <w:noProof/>
                </w:rPr>
                <w:t>ISSUE OF CERTIFICATE</w:t>
              </w:r>
              <w:r w:rsidR="00A07B2A">
                <w:rPr>
                  <w:rStyle w:val="Hiperveza"/>
                  <w:rFonts w:cs="Arial"/>
                  <w:noProof/>
                </w:rPr>
                <w:t>………………………………………..4</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60" w:history="1">
              <w:r w:rsidR="00416E10" w:rsidRPr="00416E10">
                <w:rPr>
                  <w:rStyle w:val="Hiperveza"/>
                  <w:rFonts w:cs="Arial"/>
                  <w:noProof/>
                </w:rPr>
                <w:t>2.</w:t>
              </w:r>
              <w:r w:rsidR="00416E10" w:rsidRPr="00416E10">
                <w:rPr>
                  <w:rStyle w:val="Hiperveza"/>
                  <w:rFonts w:cs="Arial"/>
                </w:rPr>
                <w:tab/>
              </w:r>
              <w:r w:rsidR="00416E10" w:rsidRPr="00416E10">
                <w:rPr>
                  <w:rStyle w:val="Hiperveza"/>
                  <w:rFonts w:cs="Arial"/>
                  <w:noProof/>
                </w:rPr>
                <w:t>SURVEILLANCE AUDIT</w:t>
              </w:r>
              <w:r w:rsidR="00A07B2A">
                <w:rPr>
                  <w:rStyle w:val="Hiperveza"/>
                  <w:rFonts w:cs="Arial"/>
                  <w:noProof/>
                </w:rPr>
                <w:t>…………………………………………5</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61" w:history="1">
              <w:r w:rsidR="00416E10" w:rsidRPr="00416E10">
                <w:rPr>
                  <w:rStyle w:val="Hiperveza"/>
                  <w:rFonts w:cs="Arial"/>
                  <w:noProof/>
                </w:rPr>
                <w:t xml:space="preserve">3. </w:t>
              </w:r>
              <w:r w:rsidR="00416E10">
                <w:rPr>
                  <w:rStyle w:val="Hiperveza"/>
                  <w:rFonts w:cs="Arial"/>
                  <w:noProof/>
                </w:rPr>
                <w:t xml:space="preserve">     </w:t>
              </w:r>
              <w:r w:rsidR="00416E10" w:rsidRPr="00416E10">
                <w:rPr>
                  <w:rStyle w:val="Hiperveza"/>
                  <w:rFonts w:cs="Arial"/>
                  <w:noProof/>
                </w:rPr>
                <w:t>RECERTIFICATION AUDIT</w:t>
              </w:r>
              <w:r w:rsidR="00A07B2A">
                <w:rPr>
                  <w:rStyle w:val="Hiperveza"/>
                  <w:rFonts w:cs="Arial"/>
                  <w:noProof/>
                </w:rPr>
                <w:t>……………………………………..6</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62" w:history="1">
              <w:r w:rsidR="00416E10" w:rsidRPr="00416E10">
                <w:rPr>
                  <w:rStyle w:val="Hiperveza"/>
                  <w:rFonts w:cs="Arial"/>
                  <w:noProof/>
                </w:rPr>
                <w:t>4.</w:t>
              </w:r>
              <w:r w:rsidR="00416E10" w:rsidRPr="00416E10">
                <w:rPr>
                  <w:rStyle w:val="Hiperveza"/>
                  <w:rFonts w:cs="Arial"/>
                </w:rPr>
                <w:tab/>
              </w:r>
              <w:r w:rsidR="00416E10" w:rsidRPr="00416E10">
                <w:rPr>
                  <w:rStyle w:val="Hiperveza"/>
                  <w:rFonts w:cs="Arial"/>
                  <w:noProof/>
                </w:rPr>
                <w:t xml:space="preserve">EXTENSION OF SCOPE AUDIT </w:t>
              </w:r>
            </w:hyperlink>
            <w:r w:rsidR="00A07B2A" w:rsidRPr="00A07B2A">
              <w:rPr>
                <w:rStyle w:val="Hiperveza"/>
                <w:rFonts w:cs="Arial"/>
                <w:color w:val="auto"/>
                <w:u w:val="none"/>
              </w:rPr>
              <w:t>……………………………….6</w:t>
            </w:r>
          </w:p>
          <w:p w:rsidR="00A963F2" w:rsidRPr="00416E10" w:rsidRDefault="0006761C" w:rsidP="00A07B2A">
            <w:pPr>
              <w:pStyle w:val="Sadraj1"/>
              <w:framePr w:hSpace="0" w:wrap="auto" w:vAnchor="margin" w:xAlign="left" w:yAlign="inline"/>
              <w:suppressOverlap w:val="0"/>
              <w:rPr>
                <w:rStyle w:val="Hiperveza"/>
                <w:rFonts w:cs="Arial"/>
              </w:rPr>
            </w:pPr>
            <w:hyperlink w:anchor="_Toc482706863" w:history="1">
              <w:r w:rsidR="00D957D4">
                <w:rPr>
                  <w:rStyle w:val="Hiperveza"/>
                  <w:rFonts w:cs="Arial"/>
                  <w:noProof/>
                </w:rPr>
                <w:t>4.1</w:t>
              </w:r>
              <w:r w:rsidR="00416E10" w:rsidRPr="00416E10">
                <w:rPr>
                  <w:rStyle w:val="Hiperveza"/>
                  <w:rFonts w:cs="Arial"/>
                </w:rPr>
                <w:tab/>
              </w:r>
              <w:r w:rsidR="00416E10" w:rsidRPr="00416E10">
                <w:rPr>
                  <w:rStyle w:val="Hiperveza"/>
                  <w:rFonts w:cs="Arial"/>
                  <w:noProof/>
                </w:rPr>
                <w:t>SHORT NOTICE AUDITS</w:t>
              </w:r>
              <w:r w:rsidR="00A07B2A">
                <w:rPr>
                  <w:rStyle w:val="Hiperveza"/>
                  <w:rFonts w:cs="Arial"/>
                  <w:noProof/>
                </w:rPr>
                <w:t>……………………...7</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64" w:history="1">
              <w:r w:rsidR="00E523DD">
                <w:rPr>
                  <w:rStyle w:val="Hiperveza"/>
                  <w:rFonts w:cs="Arial"/>
                  <w:noProof/>
                </w:rPr>
                <w:t>5</w:t>
              </w:r>
              <w:r w:rsidR="00416E10" w:rsidRPr="00416E10">
                <w:rPr>
                  <w:rStyle w:val="Hiperveza"/>
                  <w:rFonts w:cs="Arial"/>
                  <w:noProof/>
                </w:rPr>
                <w:t>.</w:t>
              </w:r>
              <w:r w:rsidR="00416E10" w:rsidRPr="00416E10">
                <w:rPr>
                  <w:rStyle w:val="Hiperveza"/>
                  <w:rFonts w:cs="Arial"/>
                </w:rPr>
                <w:tab/>
              </w:r>
              <w:r w:rsidR="00416E10" w:rsidRPr="00416E10">
                <w:rPr>
                  <w:rStyle w:val="Hiperveza"/>
                  <w:rFonts w:cs="Arial"/>
                  <w:noProof/>
                </w:rPr>
                <w:t>TRANSFER OF CERTIFICATION FROM OTHER CERTIFICATION BODIES..</w:t>
              </w:r>
            </w:hyperlink>
            <w:r w:rsidR="00A07B2A" w:rsidRPr="00A07B2A">
              <w:rPr>
                <w:rStyle w:val="Hiperveza"/>
                <w:rFonts w:cs="Arial"/>
                <w:color w:val="auto"/>
                <w:u w:val="none"/>
              </w:rPr>
              <w:t>....................................................7</w:t>
            </w:r>
            <w:r w:rsidR="00A07B2A" w:rsidRPr="00416E10">
              <w:rPr>
                <w:rStyle w:val="Hiperveza"/>
                <w:rFonts w:cs="Arial"/>
              </w:rPr>
              <w:t xml:space="preserve"> </w:t>
            </w:r>
          </w:p>
          <w:p w:rsidR="00A963F2" w:rsidRPr="00A07B2A" w:rsidRDefault="0006761C" w:rsidP="00A07B2A">
            <w:pPr>
              <w:pStyle w:val="Sadraj1"/>
              <w:framePr w:hSpace="0" w:wrap="auto" w:vAnchor="margin" w:xAlign="left" w:yAlign="inline"/>
              <w:suppressOverlap w:val="0"/>
              <w:rPr>
                <w:rStyle w:val="Hiperveza"/>
                <w:rFonts w:cs="Arial"/>
                <w:color w:val="auto"/>
              </w:rPr>
            </w:pPr>
            <w:hyperlink w:anchor="_Toc482706865" w:history="1">
              <w:r w:rsidR="00E523DD">
                <w:rPr>
                  <w:rStyle w:val="Hiperveza"/>
                  <w:rFonts w:cs="Arial"/>
                  <w:noProof/>
                </w:rPr>
                <w:t>6</w:t>
              </w:r>
              <w:r w:rsidR="00416E10" w:rsidRPr="00416E10">
                <w:rPr>
                  <w:rStyle w:val="Hiperveza"/>
                  <w:rFonts w:cs="Arial"/>
                  <w:noProof/>
                </w:rPr>
                <w:t>.</w:t>
              </w:r>
              <w:r w:rsidR="00416E10" w:rsidRPr="00416E10">
                <w:rPr>
                  <w:rStyle w:val="Hiperveza"/>
                  <w:rFonts w:cs="Arial"/>
                </w:rPr>
                <w:tab/>
              </w:r>
              <w:r w:rsidR="00416E10" w:rsidRPr="00416E10">
                <w:rPr>
                  <w:rStyle w:val="Hiperveza"/>
                  <w:rFonts w:cs="Arial"/>
                  <w:noProof/>
                </w:rPr>
                <w:t xml:space="preserve">CERTIFICATION OF COMPANIES WITH MULTIPLE LOCATIONS (MULTI-SITE) </w:t>
              </w:r>
            </w:hyperlink>
            <w:r w:rsidR="00A07B2A" w:rsidRPr="00A07B2A">
              <w:rPr>
                <w:rStyle w:val="Hiperveza"/>
                <w:rFonts w:cs="Arial"/>
                <w:color w:val="auto"/>
              </w:rPr>
              <w:t>…………………………………….8</w:t>
            </w:r>
          </w:p>
          <w:p w:rsidR="00A963F2" w:rsidRPr="00416E10" w:rsidRDefault="0006761C" w:rsidP="00A07B2A">
            <w:pPr>
              <w:pStyle w:val="Sadraj1"/>
              <w:framePr w:hSpace="0" w:wrap="auto" w:vAnchor="margin" w:xAlign="left" w:yAlign="inline"/>
              <w:suppressOverlap w:val="0"/>
              <w:rPr>
                <w:rStyle w:val="Hiperveza"/>
                <w:rFonts w:cs="Arial"/>
              </w:rPr>
            </w:pPr>
            <w:hyperlink w:anchor="_Toc482706866" w:history="1">
              <w:r w:rsidR="00E523DD">
                <w:rPr>
                  <w:rStyle w:val="Hiperveza"/>
                  <w:rFonts w:cs="Arial"/>
                  <w:noProof/>
                </w:rPr>
                <w:t>7</w:t>
              </w:r>
              <w:r w:rsidR="00416E10" w:rsidRPr="00416E10">
                <w:rPr>
                  <w:rStyle w:val="Hiperveza"/>
                  <w:rFonts w:cs="Arial"/>
                  <w:noProof/>
                </w:rPr>
                <w:t>.</w:t>
              </w:r>
              <w:r w:rsidR="00416E10" w:rsidRPr="00416E10">
                <w:rPr>
                  <w:rStyle w:val="Hiperveza"/>
                  <w:rFonts w:cs="Arial"/>
                </w:rPr>
                <w:tab/>
              </w:r>
              <w:r w:rsidR="00416E10" w:rsidRPr="00416E10">
                <w:rPr>
                  <w:rStyle w:val="Hiperveza"/>
                  <w:rFonts w:cs="Arial"/>
                  <w:noProof/>
                </w:rPr>
                <w:t>MANAGEMENT OF NON-CONFORMITIES</w:t>
              </w:r>
              <w:r w:rsidR="00A07B2A">
                <w:rPr>
                  <w:rStyle w:val="Hiperveza"/>
                  <w:rFonts w:cs="Arial"/>
                  <w:noProof/>
                </w:rPr>
                <w:t>…………………..8</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rStyle w:val="Hiperveza"/>
                <w:rFonts w:cs="Arial"/>
              </w:rPr>
            </w:pPr>
            <w:hyperlink w:anchor="_Toc482706867" w:history="1">
              <w:r w:rsidR="00E523DD">
                <w:rPr>
                  <w:rStyle w:val="Hiperveza"/>
                  <w:rFonts w:cs="Arial"/>
                  <w:noProof/>
                </w:rPr>
                <w:t>8</w:t>
              </w:r>
              <w:r w:rsidR="00416E10" w:rsidRPr="00416E10">
                <w:rPr>
                  <w:rStyle w:val="Hiperveza"/>
                  <w:rFonts w:cs="Arial"/>
                  <w:noProof/>
                </w:rPr>
                <w:t xml:space="preserve">. </w:t>
              </w:r>
              <w:r w:rsidR="00416E10" w:rsidRPr="00416E10">
                <w:rPr>
                  <w:rStyle w:val="Hiperveza"/>
                  <w:rFonts w:cs="Arial"/>
                </w:rPr>
                <w:tab/>
              </w:r>
              <w:r w:rsidR="00416E10" w:rsidRPr="00416E10">
                <w:rPr>
                  <w:rStyle w:val="Hiperveza"/>
                  <w:rFonts w:cs="Arial"/>
                  <w:noProof/>
                </w:rPr>
                <w:t>ANNEX A: RULES FOR MULTI-SITE CERTIFICATION</w:t>
              </w:r>
              <w:r w:rsidR="00A07B2A">
                <w:rPr>
                  <w:rStyle w:val="Hiperveza"/>
                  <w:rFonts w:cs="Arial"/>
                  <w:noProof/>
                </w:rPr>
                <w:t>……..8</w:t>
              </w:r>
              <w:r w:rsidR="00416E10" w:rsidRPr="00416E10">
                <w:rPr>
                  <w:rStyle w:val="Hiperveza"/>
                  <w:rFonts w:cs="Arial"/>
                  <w:noProof/>
                </w:rPr>
                <w:t xml:space="preserve"> </w:t>
              </w:r>
            </w:hyperlink>
          </w:p>
          <w:p w:rsidR="00A963F2" w:rsidRPr="00B75C5E" w:rsidRDefault="00A963F2" w:rsidP="001D7D9F">
            <w:pPr>
              <w:pStyle w:val="Obinitekst"/>
              <w:rPr>
                <w:lang w:val="en-US"/>
              </w:rPr>
            </w:pPr>
            <w:r w:rsidRPr="00961DAB">
              <w:rPr>
                <w:rFonts w:cs="Arial"/>
              </w:rPr>
              <w:fldChar w:fldCharType="end"/>
            </w:r>
            <w:r w:rsidRPr="001555F7">
              <w:rPr>
                <w:szCs w:val="22"/>
                <w:lang w:val="en-US"/>
              </w:rPr>
              <w:t xml:space="preserve"> </w:t>
            </w:r>
          </w:p>
          <w:p w:rsidR="00A963F2" w:rsidRPr="00B75C5E" w:rsidRDefault="00A963F2" w:rsidP="001D7D9F">
            <w:pPr>
              <w:rPr>
                <w:lang w:val="en-US"/>
              </w:rPr>
            </w:pPr>
          </w:p>
          <w:p w:rsidR="00A963F2" w:rsidRPr="00B75C5E" w:rsidRDefault="00A963F2" w:rsidP="001D7D9F">
            <w:pPr>
              <w:ind w:right="288"/>
              <w:rPr>
                <w:lang w:val="en-US"/>
              </w:rPr>
            </w:pPr>
          </w:p>
          <w:p w:rsidR="00A963F2" w:rsidRPr="00B75C5E" w:rsidRDefault="00A963F2" w:rsidP="001D7D9F">
            <w:pPr>
              <w:rPr>
                <w:lang w:val="en-US"/>
              </w:rPr>
            </w:pPr>
          </w:p>
          <w:p w:rsidR="00A963F2" w:rsidRDefault="00A963F2" w:rsidP="001D7D9F"/>
          <w:p w:rsidR="00A963F2" w:rsidRDefault="00A963F2" w:rsidP="001D7D9F"/>
          <w:p w:rsidR="00FA2469" w:rsidRDefault="00FA2469" w:rsidP="001D7D9F"/>
          <w:p w:rsidR="00FA2469" w:rsidRDefault="00FA2469" w:rsidP="001D7D9F"/>
          <w:p w:rsidR="00BF52F9" w:rsidRDefault="00BF52F9" w:rsidP="001D7D9F"/>
        </w:tc>
        <w:tc>
          <w:tcPr>
            <w:tcW w:w="7258" w:type="dxa"/>
          </w:tcPr>
          <w:p w:rsidR="00A963F2" w:rsidRPr="008E06EB" w:rsidRDefault="00FA2469" w:rsidP="001D7D9F">
            <w:pPr>
              <w:pStyle w:val="TOCNaslov"/>
              <w:rPr>
                <w:rFonts w:ascii="Arial" w:hAnsi="Arial" w:cs="Arial"/>
              </w:rPr>
            </w:pPr>
            <w:r>
              <w:rPr>
                <w:rFonts w:ascii="Arial" w:hAnsi="Arial" w:cs="Arial"/>
              </w:rPr>
              <w:t>SADRŽAJ</w:t>
            </w:r>
          </w:p>
          <w:p w:rsidR="00A963F2" w:rsidRPr="00416E10" w:rsidRDefault="00416E10" w:rsidP="00A07B2A">
            <w:pPr>
              <w:pStyle w:val="Sadraj1"/>
              <w:framePr w:hSpace="0" w:wrap="auto" w:vAnchor="margin" w:xAlign="left" w:yAlign="inline"/>
              <w:suppressOverlap w:val="0"/>
              <w:rPr>
                <w:noProof/>
              </w:rPr>
            </w:pPr>
            <w:r>
              <w:t>1.</w:t>
            </w:r>
            <w:r w:rsidR="00A963F2" w:rsidRPr="00416E10">
              <w:rPr>
                <w:rFonts w:cs="Times New Roman"/>
              </w:rPr>
              <w:fldChar w:fldCharType="begin"/>
            </w:r>
            <w:r w:rsidR="00A963F2" w:rsidRPr="00416E10">
              <w:instrText xml:space="preserve"> TOC \o "1-3" \h \z \u </w:instrText>
            </w:r>
            <w:r w:rsidR="00A963F2" w:rsidRPr="00416E10">
              <w:rPr>
                <w:rFonts w:cs="Times New Roman"/>
              </w:rPr>
              <w:fldChar w:fldCharType="separate"/>
            </w:r>
            <w:hyperlink w:anchor="_Toc482706856" w:history="1">
              <w:r>
                <w:rPr>
                  <w:noProof/>
                </w:rPr>
                <w:t xml:space="preserve">      </w:t>
              </w:r>
              <w:r w:rsidRPr="00416E10">
                <w:rPr>
                  <w:rStyle w:val="Hiperveza"/>
                  <w:rFonts w:cs="Arial"/>
                  <w:noProof/>
                </w:rPr>
                <w:t>CERTIFIKACIJSKA PROCEDURA………………………</w:t>
              </w:r>
              <w:r w:rsidR="00827F12">
                <w:rPr>
                  <w:rStyle w:val="Hiperveza"/>
                  <w:rFonts w:cs="Arial"/>
                  <w:noProof/>
                </w:rPr>
                <w:t>….</w:t>
              </w:r>
              <w:r w:rsidR="00A963F2" w:rsidRPr="00416E10">
                <w:rPr>
                  <w:noProof/>
                  <w:webHidden/>
                </w:rPr>
                <w:fldChar w:fldCharType="begin"/>
              </w:r>
              <w:r w:rsidR="00A963F2" w:rsidRPr="00416E10">
                <w:rPr>
                  <w:noProof/>
                  <w:webHidden/>
                </w:rPr>
                <w:instrText xml:space="preserve"> PAGEREF _Toc482706856 \h </w:instrText>
              </w:r>
              <w:r w:rsidR="00A963F2" w:rsidRPr="00416E10">
                <w:rPr>
                  <w:noProof/>
                  <w:webHidden/>
                </w:rPr>
              </w:r>
              <w:r w:rsidR="00A963F2" w:rsidRPr="00416E10">
                <w:rPr>
                  <w:noProof/>
                  <w:webHidden/>
                </w:rPr>
                <w:fldChar w:fldCharType="separate"/>
              </w:r>
              <w:r w:rsidRPr="00416E10">
                <w:rPr>
                  <w:noProof/>
                  <w:webHidden/>
                </w:rPr>
                <w:t>2</w:t>
              </w:r>
              <w:r w:rsidR="00A963F2" w:rsidRPr="00416E10">
                <w:rPr>
                  <w:noProof/>
                  <w:webHidden/>
                </w:rPr>
                <w:fldChar w:fldCharType="end"/>
              </w:r>
            </w:hyperlink>
          </w:p>
          <w:p w:rsidR="00A963F2" w:rsidRDefault="0006761C" w:rsidP="00827F12">
            <w:pPr>
              <w:pStyle w:val="Sadraj2"/>
              <w:ind w:left="63" w:right="434" w:firstLine="0"/>
              <w:rPr>
                <w:rFonts w:cs="Arial"/>
                <w:noProof/>
              </w:rPr>
            </w:pPr>
            <w:hyperlink w:anchor="_Toc482706857" w:history="1">
              <w:r w:rsidR="00416E10" w:rsidRPr="00416E10">
                <w:rPr>
                  <w:rStyle w:val="Hiperveza"/>
                  <w:rFonts w:cs="Arial"/>
                  <w:noProof/>
                </w:rPr>
                <w:t>1.1</w:t>
              </w:r>
              <w:r w:rsidR="00416E10">
                <w:rPr>
                  <w:rStyle w:val="Hiperveza"/>
                  <w:rFonts w:cs="Arial"/>
                  <w:noProof/>
                </w:rPr>
                <w:t xml:space="preserve">    </w:t>
              </w:r>
              <w:r w:rsidR="00416E10" w:rsidRPr="00416E10">
                <w:rPr>
                  <w:rStyle w:val="Hiperveza"/>
                  <w:rFonts w:cs="Arial"/>
                </w:rPr>
                <w:t>PRIPREMA AUDITA</w:t>
              </w:r>
              <w:r w:rsidR="00416E10">
                <w:rPr>
                  <w:rStyle w:val="Hiperveza"/>
                  <w:rFonts w:cs="Arial"/>
                </w:rPr>
                <w:t>………………………………………</w:t>
              </w:r>
              <w:r w:rsidR="00827F12">
                <w:rPr>
                  <w:rStyle w:val="Hiperveza"/>
                  <w:rFonts w:cs="Arial"/>
                </w:rPr>
                <w:t>…..</w:t>
              </w:r>
              <w:r w:rsidR="00A963F2" w:rsidRPr="00416E10">
                <w:rPr>
                  <w:rFonts w:cs="Arial"/>
                  <w:noProof/>
                  <w:webHidden/>
                </w:rPr>
                <w:fldChar w:fldCharType="begin"/>
              </w:r>
              <w:r w:rsidR="00A963F2" w:rsidRPr="00416E10">
                <w:rPr>
                  <w:rFonts w:cs="Arial"/>
                  <w:noProof/>
                  <w:webHidden/>
                </w:rPr>
                <w:instrText xml:space="preserve"> PAGEREF _Toc482706857 \h </w:instrText>
              </w:r>
              <w:r w:rsidR="00A963F2" w:rsidRPr="00416E10">
                <w:rPr>
                  <w:rFonts w:cs="Arial"/>
                  <w:noProof/>
                  <w:webHidden/>
                </w:rPr>
              </w:r>
              <w:r w:rsidR="00A963F2" w:rsidRPr="00416E10">
                <w:rPr>
                  <w:rFonts w:cs="Arial"/>
                  <w:noProof/>
                  <w:webHidden/>
                </w:rPr>
                <w:fldChar w:fldCharType="separate"/>
              </w:r>
              <w:r w:rsidR="00416E10" w:rsidRPr="00416E10">
                <w:rPr>
                  <w:rFonts w:cs="Arial"/>
                  <w:noProof/>
                  <w:webHidden/>
                </w:rPr>
                <w:t>2</w:t>
              </w:r>
              <w:r w:rsidR="00A963F2" w:rsidRPr="00416E10">
                <w:rPr>
                  <w:rFonts w:cs="Arial"/>
                  <w:noProof/>
                  <w:webHidden/>
                </w:rPr>
                <w:fldChar w:fldCharType="end"/>
              </w:r>
            </w:hyperlink>
          </w:p>
          <w:p w:rsidR="00E523DD" w:rsidRDefault="0006761C" w:rsidP="00E523DD">
            <w:pPr>
              <w:pStyle w:val="Sadraj2"/>
              <w:ind w:left="63" w:right="434" w:firstLine="0"/>
              <w:rPr>
                <w:rFonts w:cs="Arial"/>
                <w:noProof/>
              </w:rPr>
            </w:pPr>
            <w:hyperlink w:anchor="_Toc482706857" w:history="1">
              <w:r w:rsidR="00E523DD" w:rsidRPr="00416E10">
                <w:rPr>
                  <w:rStyle w:val="Hiperveza"/>
                  <w:rFonts w:cs="Arial"/>
                  <w:noProof/>
                </w:rPr>
                <w:t>1.</w:t>
              </w:r>
              <w:r w:rsidR="00E523DD">
                <w:rPr>
                  <w:rStyle w:val="Hiperveza"/>
                  <w:rFonts w:cs="Arial"/>
                  <w:noProof/>
                </w:rPr>
                <w:t xml:space="preserve">2    </w:t>
              </w:r>
              <w:r w:rsidR="00E523DD" w:rsidRPr="00416E10">
                <w:rPr>
                  <w:rStyle w:val="Hiperveza"/>
                  <w:rFonts w:cs="Arial"/>
                </w:rPr>
                <w:t>AUDIT</w:t>
              </w:r>
              <w:r w:rsidR="00E523DD">
                <w:rPr>
                  <w:rStyle w:val="Hiperveza"/>
                  <w:rFonts w:cs="Arial"/>
                </w:rPr>
                <w:t xml:space="preserve"> FAZE 1…………………………………………</w:t>
              </w:r>
              <w:r w:rsidR="008D4CB0">
                <w:rPr>
                  <w:rStyle w:val="Hiperveza"/>
                  <w:rFonts w:cs="Arial"/>
                </w:rPr>
                <w:t>……..</w:t>
              </w:r>
              <w:r w:rsidR="00E523DD">
                <w:rPr>
                  <w:rStyle w:val="Hiperveza"/>
                  <w:rFonts w:cs="Arial"/>
                </w:rPr>
                <w:t>..</w:t>
              </w:r>
              <w:r w:rsidR="00E523DD" w:rsidRPr="00416E10">
                <w:rPr>
                  <w:rFonts w:cs="Arial"/>
                  <w:noProof/>
                  <w:webHidden/>
                </w:rPr>
                <w:fldChar w:fldCharType="begin"/>
              </w:r>
              <w:r w:rsidR="00E523DD" w:rsidRPr="00416E10">
                <w:rPr>
                  <w:rFonts w:cs="Arial"/>
                  <w:noProof/>
                  <w:webHidden/>
                </w:rPr>
                <w:instrText xml:space="preserve"> PAGEREF _Toc482706857 \h </w:instrText>
              </w:r>
              <w:r w:rsidR="00E523DD" w:rsidRPr="00416E10">
                <w:rPr>
                  <w:rFonts w:cs="Arial"/>
                  <w:noProof/>
                  <w:webHidden/>
                </w:rPr>
              </w:r>
              <w:r w:rsidR="00E523DD" w:rsidRPr="00416E10">
                <w:rPr>
                  <w:rFonts w:cs="Arial"/>
                  <w:noProof/>
                  <w:webHidden/>
                </w:rPr>
                <w:fldChar w:fldCharType="separate"/>
              </w:r>
              <w:r w:rsidR="00E523DD" w:rsidRPr="00416E10">
                <w:rPr>
                  <w:rFonts w:cs="Arial"/>
                  <w:noProof/>
                  <w:webHidden/>
                </w:rPr>
                <w:t>2</w:t>
              </w:r>
              <w:r w:rsidR="00E523DD" w:rsidRPr="00416E10">
                <w:rPr>
                  <w:rFonts w:cs="Arial"/>
                  <w:noProof/>
                  <w:webHidden/>
                </w:rPr>
                <w:fldChar w:fldCharType="end"/>
              </w:r>
            </w:hyperlink>
          </w:p>
          <w:p w:rsidR="00A963F2" w:rsidRPr="00416E10" w:rsidRDefault="0006761C" w:rsidP="00827F12">
            <w:pPr>
              <w:pStyle w:val="Sadraj2"/>
              <w:ind w:left="63" w:right="434" w:firstLine="0"/>
              <w:rPr>
                <w:rFonts w:cs="Arial"/>
                <w:noProof/>
              </w:rPr>
            </w:pPr>
            <w:hyperlink w:anchor="_Toc482706858" w:history="1">
              <w:r w:rsidR="00416E10" w:rsidRPr="00416E10">
                <w:rPr>
                  <w:rStyle w:val="Hiperveza"/>
                  <w:rFonts w:cs="Arial"/>
                  <w:noProof/>
                </w:rPr>
                <w:t>1.</w:t>
              </w:r>
              <w:r w:rsidR="00E523DD">
                <w:rPr>
                  <w:rStyle w:val="Hiperveza"/>
                  <w:rFonts w:cs="Arial"/>
                  <w:noProof/>
                </w:rPr>
                <w:t>3</w:t>
              </w:r>
              <w:r w:rsidR="00416E10">
                <w:rPr>
                  <w:rFonts w:cs="Arial"/>
                  <w:noProof/>
                </w:rPr>
                <w:t xml:space="preserve">    </w:t>
              </w:r>
              <w:r w:rsidR="00E523DD">
                <w:rPr>
                  <w:rFonts w:cs="Arial"/>
                  <w:noProof/>
                </w:rPr>
                <w:t xml:space="preserve">AUDIT FAZE 2- </w:t>
              </w:r>
              <w:r w:rsidR="00416E10" w:rsidRPr="00416E10">
                <w:rPr>
                  <w:rStyle w:val="Hiperveza"/>
                  <w:rFonts w:cs="Arial"/>
                  <w:noProof/>
                </w:rPr>
                <w:t>CERTIFIKACISKI AUDIT</w:t>
              </w:r>
              <w:r w:rsidR="00827F12">
                <w:rPr>
                  <w:rStyle w:val="Hiperveza"/>
                  <w:rFonts w:cs="Arial"/>
                  <w:noProof/>
                </w:rPr>
                <w:t>…………</w:t>
              </w:r>
              <w:r w:rsidR="008D4CB0">
                <w:rPr>
                  <w:rStyle w:val="Hiperveza"/>
                  <w:rFonts w:cs="Arial"/>
                  <w:noProof/>
                </w:rPr>
                <w:t>……</w:t>
              </w:r>
              <w:r w:rsidR="00827F12">
                <w:rPr>
                  <w:rStyle w:val="Hiperveza"/>
                  <w:rFonts w:cs="Arial"/>
                  <w:noProof/>
                </w:rPr>
                <w:t>…..3</w:t>
              </w:r>
            </w:hyperlink>
          </w:p>
          <w:p w:rsidR="00A963F2" w:rsidRPr="00416E10" w:rsidRDefault="0006761C" w:rsidP="00827F12">
            <w:pPr>
              <w:pStyle w:val="Sadraj2"/>
              <w:ind w:left="63" w:right="434" w:firstLine="0"/>
              <w:rPr>
                <w:rFonts w:cs="Arial"/>
                <w:noProof/>
              </w:rPr>
            </w:pPr>
            <w:hyperlink w:anchor="_Toc482706859" w:history="1">
              <w:r w:rsidR="00416E10" w:rsidRPr="00416E10">
                <w:rPr>
                  <w:rStyle w:val="Hiperveza"/>
                  <w:rFonts w:cs="Arial"/>
                  <w:noProof/>
                </w:rPr>
                <w:t>1.</w:t>
              </w:r>
              <w:r w:rsidR="00E523DD">
                <w:rPr>
                  <w:rStyle w:val="Hiperveza"/>
                  <w:rFonts w:cs="Arial"/>
                  <w:noProof/>
                </w:rPr>
                <w:t>4</w:t>
              </w:r>
              <w:r w:rsidR="00416E10">
                <w:rPr>
                  <w:rFonts w:cs="Arial"/>
                  <w:noProof/>
                </w:rPr>
                <w:t xml:space="preserve">    </w:t>
              </w:r>
              <w:r w:rsidR="00416E10" w:rsidRPr="00416E10">
                <w:rPr>
                  <w:rStyle w:val="Hiperveza"/>
                  <w:rFonts w:cs="Arial"/>
                </w:rPr>
                <w:t>IZDAVANJE CERTIFIKATA</w:t>
              </w:r>
              <w:r w:rsidR="00827F12">
                <w:rPr>
                  <w:rStyle w:val="Hiperveza"/>
                  <w:rFonts w:cs="Arial"/>
                </w:rPr>
                <w:t>.</w:t>
              </w:r>
            </w:hyperlink>
            <w:r w:rsidR="00416E10">
              <w:rPr>
                <w:rFonts w:cs="Arial"/>
                <w:noProof/>
              </w:rPr>
              <w:t>……………………………</w:t>
            </w:r>
            <w:r w:rsidR="00827F12">
              <w:rPr>
                <w:rFonts w:cs="Arial"/>
                <w:noProof/>
              </w:rPr>
              <w:t>…….4</w:t>
            </w:r>
          </w:p>
          <w:p w:rsidR="00A963F2" w:rsidRPr="00416E10" w:rsidRDefault="00416E10" w:rsidP="00A07B2A">
            <w:pPr>
              <w:pStyle w:val="Sadraj1"/>
              <w:framePr w:hSpace="0" w:wrap="auto" w:vAnchor="margin" w:xAlign="left" w:yAlign="inline"/>
              <w:suppressOverlap w:val="0"/>
              <w:rPr>
                <w:noProof/>
              </w:rPr>
            </w:pPr>
            <w:r w:rsidRPr="00416E10">
              <w:t xml:space="preserve">2.      </w:t>
            </w:r>
            <w:hyperlink w:anchor="_Toc482706860" w:history="1">
              <w:r w:rsidRPr="00416E10">
                <w:rPr>
                  <w:rStyle w:val="Hiperveza"/>
                  <w:rFonts w:cs="Arial"/>
                  <w:noProof/>
                  <w:u w:val="none"/>
                </w:rPr>
                <w:t>NADZORNI</w:t>
              </w:r>
            </w:hyperlink>
            <w:r w:rsidRPr="00416E10">
              <w:rPr>
                <w:rStyle w:val="Hiperveza"/>
                <w:rFonts w:cs="Arial"/>
                <w:noProof/>
                <w:u w:val="none"/>
              </w:rPr>
              <w:t xml:space="preserve"> </w:t>
            </w:r>
            <w:r w:rsidRPr="00416E10">
              <w:rPr>
                <w:rStyle w:val="Hiperveza"/>
                <w:rFonts w:cs="Arial"/>
                <w:noProof/>
                <w:color w:val="auto"/>
                <w:u w:val="none"/>
              </w:rPr>
              <w:t>AUDIT</w:t>
            </w:r>
            <w:r>
              <w:rPr>
                <w:rStyle w:val="Hiperveza"/>
                <w:rFonts w:cs="Arial"/>
                <w:noProof/>
                <w:color w:val="auto"/>
                <w:u w:val="none"/>
              </w:rPr>
              <w:t>…………………………………………</w:t>
            </w:r>
            <w:r w:rsidR="00827F12">
              <w:rPr>
                <w:rStyle w:val="Hiperveza"/>
                <w:rFonts w:cs="Arial"/>
                <w:noProof/>
                <w:color w:val="auto"/>
                <w:u w:val="none"/>
              </w:rPr>
              <w:t>….5</w:t>
            </w:r>
          </w:p>
          <w:p w:rsidR="00A963F2" w:rsidRPr="00416E10" w:rsidRDefault="0006761C" w:rsidP="00A07B2A">
            <w:pPr>
              <w:pStyle w:val="Sadraj1"/>
              <w:framePr w:hSpace="0" w:wrap="auto" w:vAnchor="margin" w:xAlign="left" w:yAlign="inline"/>
              <w:suppressOverlap w:val="0"/>
              <w:rPr>
                <w:noProof/>
              </w:rPr>
            </w:pPr>
            <w:hyperlink w:anchor="_Toc482706861" w:history="1">
              <w:r w:rsidR="00416E10" w:rsidRPr="00416E10">
                <w:rPr>
                  <w:rStyle w:val="Hiperveza"/>
                  <w:rFonts w:cs="Arial"/>
                  <w:noProof/>
                </w:rPr>
                <w:t>3.      RECERTIFIKACISKI AUDIT</w:t>
              </w:r>
              <w:r w:rsidR="00827F12">
                <w:rPr>
                  <w:rStyle w:val="Hiperveza"/>
                  <w:rFonts w:cs="Arial"/>
                  <w:noProof/>
                </w:rPr>
                <w:t>………………………………….6</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noProof/>
              </w:rPr>
            </w:pPr>
            <w:hyperlink w:anchor="_Toc482706862" w:history="1">
              <w:r w:rsidR="00416E10" w:rsidRPr="00416E10">
                <w:rPr>
                  <w:rStyle w:val="Hiperveza"/>
                  <w:rFonts w:cs="Arial"/>
                  <w:noProof/>
                </w:rPr>
                <w:t>4.</w:t>
              </w:r>
              <w:r w:rsidR="00416E10" w:rsidRPr="00416E10">
                <w:rPr>
                  <w:noProof/>
                </w:rPr>
                <w:tab/>
              </w:r>
              <w:r w:rsidR="00416E10" w:rsidRPr="00416E10">
                <w:rPr>
                  <w:rStyle w:val="Hiperveza"/>
                  <w:rFonts w:cs="Arial"/>
                  <w:noProof/>
                </w:rPr>
                <w:t>AUDIT RADI PROŠIRENJA OPSEGA CERTIFKACIJE</w:t>
              </w:r>
              <w:r w:rsidR="00827F12">
                <w:rPr>
                  <w:rStyle w:val="Hiperveza"/>
                  <w:rFonts w:cs="Arial"/>
                  <w:noProof/>
                </w:rPr>
                <w:t>…..6</w:t>
              </w:r>
              <w:r w:rsidR="00416E10" w:rsidRPr="00416E10">
                <w:rPr>
                  <w:rStyle w:val="Hiperveza"/>
                  <w:rFonts w:cs="Arial"/>
                  <w:noProof/>
                </w:rPr>
                <w:t xml:space="preserve"> </w:t>
              </w:r>
            </w:hyperlink>
          </w:p>
          <w:p w:rsidR="00A963F2" w:rsidRPr="00416E10" w:rsidRDefault="0006761C" w:rsidP="00A07B2A">
            <w:pPr>
              <w:pStyle w:val="Sadraj1"/>
              <w:framePr w:hSpace="0" w:wrap="auto" w:vAnchor="margin" w:xAlign="left" w:yAlign="inline"/>
              <w:suppressOverlap w:val="0"/>
              <w:rPr>
                <w:noProof/>
              </w:rPr>
            </w:pPr>
            <w:hyperlink w:anchor="_Toc482706863" w:history="1">
              <w:r w:rsidR="00E523DD">
                <w:rPr>
                  <w:rStyle w:val="Hiperveza"/>
                  <w:rFonts w:cs="Arial"/>
                  <w:noProof/>
                </w:rPr>
                <w:t>4.1</w:t>
              </w:r>
              <w:r w:rsidR="00416E10" w:rsidRPr="00416E10">
                <w:rPr>
                  <w:rStyle w:val="Hiperveza"/>
                  <w:rFonts w:cs="Arial"/>
                  <w:noProof/>
                </w:rPr>
                <w:t>.</w:t>
              </w:r>
              <w:r w:rsidR="00416E10" w:rsidRPr="00416E10">
                <w:rPr>
                  <w:noProof/>
                </w:rPr>
                <w:tab/>
                <w:t xml:space="preserve">KRATKI </w:t>
              </w:r>
              <w:r w:rsidR="00E523DD">
                <w:rPr>
                  <w:noProof/>
                </w:rPr>
                <w:t xml:space="preserve">IZVANREDNI </w:t>
              </w:r>
              <w:r w:rsidR="00416E10" w:rsidRPr="00416E10">
                <w:rPr>
                  <w:noProof/>
                </w:rPr>
                <w:t>AUDITI</w:t>
              </w:r>
              <w:r w:rsidR="00827F12">
                <w:rPr>
                  <w:noProof/>
                </w:rPr>
                <w:t>……………………………</w:t>
              </w:r>
              <w:r w:rsidR="008D4CB0">
                <w:rPr>
                  <w:noProof/>
                </w:rPr>
                <w:t>.…</w:t>
              </w:r>
              <w:r w:rsidR="00827F12">
                <w:rPr>
                  <w:noProof/>
                </w:rPr>
                <w:t>7</w:t>
              </w:r>
              <w:r w:rsidR="00416E10" w:rsidRPr="00416E10">
                <w:rPr>
                  <w:rStyle w:val="Hiperveza"/>
                  <w:rFonts w:cs="Arial"/>
                  <w:noProof/>
                </w:rPr>
                <w:t xml:space="preserve"> </w:t>
              </w:r>
            </w:hyperlink>
          </w:p>
          <w:p w:rsidR="008D4CB0" w:rsidRDefault="00294591" w:rsidP="00A07B2A">
            <w:pPr>
              <w:pStyle w:val="Sadraj1"/>
              <w:framePr w:hSpace="0" w:wrap="auto" w:vAnchor="margin" w:xAlign="left" w:yAlign="inline"/>
              <w:suppressOverlap w:val="0"/>
              <w:rPr>
                <w:noProof/>
                <w:lang w:val="en-US"/>
              </w:rPr>
            </w:pPr>
            <w:r>
              <w:fldChar w:fldCharType="begin"/>
            </w:r>
            <w:r>
              <w:instrText xml:space="preserve"> HYPERLINK \l "_Toc482706864" </w:instrText>
            </w:r>
            <w:r>
              <w:fldChar w:fldCharType="separate"/>
            </w:r>
            <w:r w:rsidR="00E523DD">
              <w:rPr>
                <w:rStyle w:val="Hiperveza"/>
                <w:rFonts w:cs="Arial"/>
                <w:noProof/>
                <w:lang w:val="en-US"/>
              </w:rPr>
              <w:t>5</w:t>
            </w:r>
            <w:r w:rsidR="00416E10" w:rsidRPr="00827F12">
              <w:rPr>
                <w:rStyle w:val="Hiperveza"/>
                <w:rFonts w:cs="Arial"/>
                <w:noProof/>
                <w:lang w:val="en-US"/>
              </w:rPr>
              <w:t>.</w:t>
            </w:r>
            <w:r w:rsidR="00416E10" w:rsidRPr="00827F12">
              <w:rPr>
                <w:noProof/>
                <w:lang w:val="en-US"/>
              </w:rPr>
              <w:tab/>
              <w:t>PRIJENOS CERTIFIKATA OD DRUGIH CERTIFIKACIJ</w:t>
            </w:r>
            <w:r w:rsidR="00A07B2A">
              <w:rPr>
                <w:noProof/>
                <w:lang w:val="en-US"/>
              </w:rPr>
              <w:t>-</w:t>
            </w:r>
          </w:p>
          <w:p w:rsidR="00A963F2" w:rsidRPr="00827F12" w:rsidRDefault="008D4CB0" w:rsidP="00A07B2A">
            <w:pPr>
              <w:pStyle w:val="Sadraj1"/>
              <w:framePr w:hSpace="0" w:wrap="auto" w:vAnchor="margin" w:xAlign="left" w:yAlign="inline"/>
              <w:suppressOverlap w:val="0"/>
              <w:rPr>
                <w:noProof/>
                <w:lang w:val="en-US"/>
              </w:rPr>
            </w:pPr>
            <w:r>
              <w:rPr>
                <w:noProof/>
                <w:lang w:val="en-US"/>
              </w:rPr>
              <w:t xml:space="preserve">         </w:t>
            </w:r>
            <w:r w:rsidR="00416E10" w:rsidRPr="00827F12">
              <w:rPr>
                <w:noProof/>
                <w:lang w:val="en-US"/>
              </w:rPr>
              <w:t>TIJELA</w:t>
            </w:r>
            <w:r w:rsidR="00416E10" w:rsidRPr="00827F12">
              <w:rPr>
                <w:rStyle w:val="Hiperveza"/>
                <w:rFonts w:cs="Arial"/>
                <w:noProof/>
                <w:lang w:val="en-US"/>
              </w:rPr>
              <w:t>..</w:t>
            </w:r>
            <w:r w:rsidR="00294591">
              <w:rPr>
                <w:rStyle w:val="Hiperveza"/>
                <w:rFonts w:cs="Arial"/>
                <w:noProof/>
                <w:lang w:val="en-US"/>
              </w:rPr>
              <w:fldChar w:fldCharType="end"/>
            </w:r>
            <w:r w:rsidR="00827F12" w:rsidRPr="00827F12">
              <w:rPr>
                <w:noProof/>
                <w:lang w:val="en-US"/>
              </w:rPr>
              <w:t>.......</w:t>
            </w:r>
            <w:r w:rsidR="00827F12">
              <w:rPr>
                <w:noProof/>
                <w:lang w:val="en-US"/>
              </w:rPr>
              <w:t>....................................</w:t>
            </w:r>
            <w:r w:rsidR="00A07B2A">
              <w:rPr>
                <w:noProof/>
                <w:lang w:val="en-US"/>
              </w:rPr>
              <w:t>....................</w:t>
            </w:r>
            <w:r>
              <w:rPr>
                <w:noProof/>
                <w:lang w:val="en-US"/>
              </w:rPr>
              <w:t>...</w:t>
            </w:r>
            <w:r w:rsidR="00A07B2A">
              <w:rPr>
                <w:noProof/>
                <w:lang w:val="en-US"/>
              </w:rPr>
              <w:t>...</w:t>
            </w:r>
            <w:r>
              <w:rPr>
                <w:noProof/>
                <w:lang w:val="en-US"/>
              </w:rPr>
              <w:t>........</w:t>
            </w:r>
            <w:r w:rsidR="00A07B2A">
              <w:rPr>
                <w:noProof/>
                <w:lang w:val="en-US"/>
              </w:rPr>
              <w:t>.</w:t>
            </w:r>
            <w:r w:rsidR="00827F12" w:rsidRPr="00827F12">
              <w:rPr>
                <w:noProof/>
                <w:lang w:val="en-US"/>
              </w:rPr>
              <w:t xml:space="preserve">7 </w:t>
            </w:r>
          </w:p>
          <w:p w:rsidR="00A963F2" w:rsidRPr="00827F12" w:rsidRDefault="0006761C" w:rsidP="00A07B2A">
            <w:pPr>
              <w:pStyle w:val="Sadraj1"/>
              <w:framePr w:hSpace="0" w:wrap="auto" w:vAnchor="margin" w:xAlign="left" w:yAlign="inline"/>
              <w:suppressOverlap w:val="0"/>
              <w:rPr>
                <w:noProof/>
                <w:lang w:val="en-US"/>
              </w:rPr>
            </w:pPr>
            <w:hyperlink w:anchor="_Toc482706865" w:history="1">
              <w:r w:rsidR="00E523DD">
                <w:rPr>
                  <w:rStyle w:val="Hiperveza"/>
                  <w:rFonts w:cs="Arial"/>
                  <w:noProof/>
                  <w:lang w:val="en-US"/>
                </w:rPr>
                <w:t>6</w:t>
              </w:r>
              <w:r w:rsidR="00416E10" w:rsidRPr="00827F12">
                <w:rPr>
                  <w:rStyle w:val="Hiperveza"/>
                  <w:rFonts w:cs="Arial"/>
                  <w:noProof/>
                  <w:lang w:val="en-US"/>
                </w:rPr>
                <w:t>.</w:t>
              </w:r>
              <w:r w:rsidR="00416E10" w:rsidRPr="00827F12">
                <w:rPr>
                  <w:noProof/>
                  <w:lang w:val="en-US"/>
                </w:rPr>
                <w:tab/>
                <w:t xml:space="preserve"> CERTIFIKACIJA ORGANIZACIJA SA VIŠE LOKACIJA</w:t>
              </w:r>
              <w:r w:rsidR="00416E10" w:rsidRPr="00827F12">
                <w:rPr>
                  <w:rStyle w:val="Hiperveza"/>
                  <w:rFonts w:cs="Arial"/>
                  <w:noProof/>
                  <w:lang w:val="en-US"/>
                </w:rPr>
                <w:t xml:space="preserve"> (MULTI-SITE)</w:t>
              </w:r>
              <w:r w:rsidR="00827F12">
                <w:rPr>
                  <w:rStyle w:val="Hiperveza"/>
                  <w:rFonts w:cs="Arial"/>
                  <w:noProof/>
                  <w:lang w:val="en-US"/>
                </w:rPr>
                <w:t>…………………………………………………..8</w:t>
              </w:r>
              <w:r w:rsidR="00416E10" w:rsidRPr="00827F12">
                <w:rPr>
                  <w:rStyle w:val="Hiperveza"/>
                  <w:rFonts w:cs="Arial"/>
                  <w:noProof/>
                  <w:lang w:val="en-US"/>
                </w:rPr>
                <w:t xml:space="preserve"> </w:t>
              </w:r>
            </w:hyperlink>
          </w:p>
          <w:p w:rsidR="00A963F2" w:rsidRPr="00827F12" w:rsidRDefault="0006761C" w:rsidP="00A07B2A">
            <w:pPr>
              <w:pStyle w:val="Sadraj1"/>
              <w:framePr w:hSpace="0" w:wrap="auto" w:vAnchor="margin" w:xAlign="left" w:yAlign="inline"/>
              <w:suppressOverlap w:val="0"/>
              <w:rPr>
                <w:noProof/>
                <w:lang w:val="en-US"/>
              </w:rPr>
            </w:pPr>
            <w:hyperlink w:anchor="_Toc482706866" w:history="1">
              <w:r w:rsidR="00E523DD">
                <w:rPr>
                  <w:rStyle w:val="Hiperveza"/>
                  <w:rFonts w:cs="Arial"/>
                  <w:noProof/>
                  <w:lang w:val="en-US"/>
                </w:rPr>
                <w:t>7</w:t>
              </w:r>
              <w:r w:rsidR="00416E10" w:rsidRPr="00827F12">
                <w:rPr>
                  <w:rStyle w:val="Hiperveza"/>
                  <w:rFonts w:cs="Arial"/>
                  <w:noProof/>
                  <w:lang w:val="en-US"/>
                </w:rPr>
                <w:t>.</w:t>
              </w:r>
              <w:r w:rsidR="00416E10" w:rsidRPr="00827F12">
                <w:rPr>
                  <w:noProof/>
                  <w:lang w:val="en-US"/>
                </w:rPr>
                <w:tab/>
                <w:t xml:space="preserve"> UPRAVLJANJE NESUKLADNOSTIMA</w:t>
              </w:r>
              <w:r w:rsidR="00827F12">
                <w:rPr>
                  <w:noProof/>
                  <w:lang w:val="en-US"/>
                </w:rPr>
                <w:t>…………………….8</w:t>
              </w:r>
              <w:r w:rsidR="00416E10" w:rsidRPr="00827F12">
                <w:rPr>
                  <w:rStyle w:val="Hiperveza"/>
                  <w:rFonts w:cs="Arial"/>
                  <w:noProof/>
                  <w:lang w:val="en-US"/>
                </w:rPr>
                <w:t xml:space="preserve">  </w:t>
              </w:r>
            </w:hyperlink>
          </w:p>
          <w:p w:rsidR="00A963F2" w:rsidRPr="00827F12" w:rsidRDefault="0006761C" w:rsidP="00A07B2A">
            <w:pPr>
              <w:pStyle w:val="Sadraj1"/>
              <w:framePr w:hSpace="0" w:wrap="auto" w:vAnchor="margin" w:xAlign="left" w:yAlign="inline"/>
              <w:suppressOverlap w:val="0"/>
              <w:rPr>
                <w:noProof/>
                <w:lang w:val="en-US"/>
              </w:rPr>
            </w:pPr>
            <w:hyperlink w:anchor="_Toc482706867" w:history="1">
              <w:r w:rsidR="00E523DD">
                <w:rPr>
                  <w:rStyle w:val="Hiperveza"/>
                  <w:rFonts w:cs="Arial"/>
                  <w:noProof/>
                  <w:lang w:val="en-US"/>
                </w:rPr>
                <w:t>8</w:t>
              </w:r>
              <w:r w:rsidR="00416E10" w:rsidRPr="00827F12">
                <w:rPr>
                  <w:rStyle w:val="Hiperveza"/>
                  <w:rFonts w:cs="Arial"/>
                  <w:noProof/>
                  <w:lang w:val="en-US"/>
                </w:rPr>
                <w:t xml:space="preserve">. </w:t>
              </w:r>
              <w:r w:rsidR="00416E10" w:rsidRPr="00827F12">
                <w:rPr>
                  <w:noProof/>
                  <w:lang w:val="en-US"/>
                </w:rPr>
                <w:tab/>
                <w:t xml:space="preserve"> </w:t>
              </w:r>
              <w:r w:rsidR="00416E10" w:rsidRPr="00827F12">
                <w:rPr>
                  <w:rStyle w:val="Hiperveza"/>
                  <w:rFonts w:cs="Arial"/>
                  <w:noProof/>
                  <w:lang w:val="en-US"/>
                </w:rPr>
                <w:t>ANEKS A: PRAVILA ZA MULTI-SITE CERTIFIKACIJU</w:t>
              </w:r>
              <w:r w:rsidR="00827F12">
                <w:rPr>
                  <w:rStyle w:val="Hiperveza"/>
                  <w:rFonts w:cs="Arial"/>
                  <w:noProof/>
                  <w:lang w:val="en-US"/>
                </w:rPr>
                <w:t>….8</w:t>
              </w:r>
              <w:r w:rsidR="00416E10" w:rsidRPr="00827F12">
                <w:rPr>
                  <w:rStyle w:val="Hiperveza"/>
                  <w:rFonts w:cs="Arial"/>
                  <w:noProof/>
                  <w:lang w:val="en-US"/>
                </w:rPr>
                <w:t xml:space="preserve"> </w:t>
              </w:r>
            </w:hyperlink>
          </w:p>
          <w:p w:rsidR="00A963F2" w:rsidRPr="00827F12" w:rsidRDefault="00A963F2" w:rsidP="001D7D9F">
            <w:pPr>
              <w:ind w:left="-734" w:firstLine="734"/>
              <w:rPr>
                <w:lang w:val="en-US"/>
              </w:rPr>
            </w:pPr>
            <w:r w:rsidRPr="00416E10">
              <w:rPr>
                <w:rFonts w:cs="Arial"/>
              </w:rPr>
              <w:fldChar w:fldCharType="end"/>
            </w:r>
          </w:p>
        </w:tc>
      </w:tr>
      <w:tr w:rsidR="00A963F2" w:rsidRPr="00EE54BE" w:rsidTr="00A36A0B">
        <w:tc>
          <w:tcPr>
            <w:tcW w:w="7054" w:type="dxa"/>
          </w:tcPr>
          <w:p w:rsidR="00EE54BE" w:rsidRDefault="00EE54BE" w:rsidP="00EE54BE">
            <w:pPr>
              <w:jc w:val="both"/>
              <w:rPr>
                <w:lang w:val="en-GB"/>
              </w:rPr>
            </w:pPr>
            <w:r>
              <w:rPr>
                <w:lang w:val="en-GB"/>
              </w:rPr>
              <w:lastRenderedPageBreak/>
              <w:t xml:space="preserve">The certification of a management system based on standard </w:t>
            </w:r>
            <w:r w:rsidRPr="008D0BCC">
              <w:rPr>
                <w:lang w:val="en-US"/>
              </w:rPr>
              <w:t>ISO 22000</w:t>
            </w:r>
            <w:r>
              <w:rPr>
                <w:lang w:val="en-US"/>
              </w:rPr>
              <w:t xml:space="preserve"> and </w:t>
            </w:r>
            <w:r w:rsidRPr="008D0BCC">
              <w:rPr>
                <w:lang w:val="en-US"/>
              </w:rPr>
              <w:t>DIN 15593</w:t>
            </w:r>
            <w:r>
              <w:rPr>
                <w:lang w:val="en-GB"/>
              </w:rPr>
              <w:t xml:space="preserve"> respectively, consists of the offer and contract phase, the audit preparation, performance of the Stage 1 audit with evaluation of the management documentation, performance of the Stage 2 audit, issue of certificate and surveillance/recertification.   </w:t>
            </w:r>
          </w:p>
          <w:p w:rsidR="00EE54BE" w:rsidRDefault="00EE54BE" w:rsidP="00EE54BE">
            <w:pPr>
              <w:jc w:val="both"/>
              <w:rPr>
                <w:lang w:val="en-GB"/>
              </w:rPr>
            </w:pPr>
          </w:p>
          <w:p w:rsidR="00EE54BE" w:rsidRDefault="00EE54BE" w:rsidP="00EE54BE">
            <w:pPr>
              <w:jc w:val="both"/>
              <w:rPr>
                <w:lang w:val="en-GB"/>
              </w:rPr>
            </w:pPr>
            <w:r>
              <w:rPr>
                <w:lang w:val="en-GB"/>
              </w:rPr>
              <w:t xml:space="preserve">The auditors </w:t>
            </w:r>
            <w:proofErr w:type="gramStart"/>
            <w:r>
              <w:rPr>
                <w:lang w:val="en-GB"/>
              </w:rPr>
              <w:t>are selected</w:t>
            </w:r>
            <w:proofErr w:type="gramEnd"/>
            <w:r>
              <w:rPr>
                <w:lang w:val="en-GB"/>
              </w:rPr>
              <w:t xml:space="preserve"> by the Head of the Certification Body of TÜV NORD CERT GmbH in accordance with their approvals for the particular s</w:t>
            </w:r>
            <w:r w:rsidR="00E523DD">
              <w:rPr>
                <w:lang w:val="en-GB"/>
              </w:rPr>
              <w:t xml:space="preserve">ector and their qualification. </w:t>
            </w:r>
          </w:p>
          <w:p w:rsidR="00F85806" w:rsidRDefault="00F85806" w:rsidP="00EE54BE">
            <w:pPr>
              <w:jc w:val="both"/>
              <w:rPr>
                <w:lang w:val="en-GB"/>
              </w:rPr>
            </w:pPr>
          </w:p>
          <w:p w:rsidR="00E523DD" w:rsidRDefault="00E523DD" w:rsidP="00EE54BE">
            <w:pPr>
              <w:jc w:val="both"/>
              <w:rPr>
                <w:lang w:val="en-GB"/>
              </w:rPr>
            </w:pPr>
          </w:p>
          <w:p w:rsidR="00A963F2" w:rsidRPr="00A963F2" w:rsidRDefault="00A963F2" w:rsidP="001D7D9F">
            <w:pPr>
              <w:pStyle w:val="Naslov1"/>
              <w:keepNext w:val="0"/>
              <w:keepLines w:val="0"/>
              <w:spacing w:before="0" w:after="120"/>
              <w:jc w:val="both"/>
              <w:rPr>
                <w:lang w:val="en-US"/>
              </w:rPr>
            </w:pPr>
            <w:bookmarkStart w:id="0" w:name="_Toc482706856"/>
            <w:r w:rsidRPr="00EA3267">
              <w:rPr>
                <w:rFonts w:ascii="Arial" w:hAnsi="Arial" w:cs="Arial"/>
                <w:b/>
                <w:color w:val="auto"/>
                <w:sz w:val="24"/>
                <w:szCs w:val="24"/>
                <w:lang w:val="en-US"/>
              </w:rPr>
              <w:t>1.</w:t>
            </w:r>
            <w:r w:rsidRPr="00A963F2">
              <w:rPr>
                <w:lang w:val="en-US"/>
              </w:rPr>
              <w:tab/>
            </w:r>
            <w:r w:rsidRPr="00FA2469">
              <w:rPr>
                <w:rFonts w:ascii="Arial" w:eastAsia="Times New Roman" w:hAnsi="Arial" w:cs="Times New Roman"/>
                <w:b/>
                <w:caps/>
                <w:color w:val="auto"/>
                <w:sz w:val="24"/>
                <w:szCs w:val="20"/>
                <w:lang w:val="en-GB"/>
              </w:rPr>
              <w:t>CERTIFICATION</w:t>
            </w:r>
            <w:r w:rsidRPr="00A963F2">
              <w:rPr>
                <w:lang w:val="en-US"/>
              </w:rPr>
              <w:t xml:space="preserve"> </w:t>
            </w:r>
            <w:r w:rsidRPr="00FA2469">
              <w:rPr>
                <w:rFonts w:ascii="Arial" w:eastAsia="Times New Roman" w:hAnsi="Arial" w:cs="Times New Roman"/>
                <w:b/>
                <w:caps/>
                <w:color w:val="auto"/>
                <w:sz w:val="24"/>
                <w:szCs w:val="20"/>
                <w:lang w:val="en-GB"/>
              </w:rPr>
              <w:t>PROCEDURE</w:t>
            </w:r>
            <w:bookmarkEnd w:id="0"/>
          </w:p>
          <w:p w:rsidR="00A963F2" w:rsidRPr="00E523DD" w:rsidRDefault="00A963F2" w:rsidP="001D7D9F">
            <w:pPr>
              <w:rPr>
                <w:b/>
                <w:sz w:val="24"/>
                <w:szCs w:val="24"/>
                <w:lang w:val="en-US"/>
              </w:rPr>
            </w:pPr>
            <w:bookmarkStart w:id="1" w:name="_Toc482706857"/>
            <w:r w:rsidRPr="00E523DD">
              <w:rPr>
                <w:b/>
                <w:sz w:val="24"/>
                <w:szCs w:val="24"/>
                <w:lang w:val="en-US"/>
              </w:rPr>
              <w:t>1.1</w:t>
            </w:r>
            <w:bookmarkEnd w:id="1"/>
            <w:r w:rsidR="00E523DD">
              <w:rPr>
                <w:b/>
                <w:sz w:val="24"/>
                <w:szCs w:val="24"/>
                <w:lang w:val="en-US"/>
              </w:rPr>
              <w:t xml:space="preserve">      </w:t>
            </w:r>
            <w:r w:rsidR="00EA3267" w:rsidRPr="00E523DD">
              <w:rPr>
                <w:b/>
                <w:sz w:val="24"/>
                <w:szCs w:val="24"/>
                <w:lang w:val="en-US"/>
              </w:rPr>
              <w:t>AUDIT PREPARATION</w:t>
            </w:r>
          </w:p>
          <w:p w:rsidR="00EA3267" w:rsidRDefault="00EA3267" w:rsidP="001D7D9F">
            <w:pPr>
              <w:rPr>
                <w:b/>
                <w:lang w:val="en-US"/>
              </w:rPr>
            </w:pPr>
          </w:p>
          <w:p w:rsidR="00EE54BE" w:rsidRDefault="00EE54BE" w:rsidP="00EE54BE">
            <w:pPr>
              <w:numPr>
                <w:ilvl w:val="12"/>
                <w:numId w:val="0"/>
              </w:numPr>
              <w:tabs>
                <w:tab w:val="left" w:pos="567"/>
                <w:tab w:val="left" w:pos="1134"/>
                <w:tab w:val="left" w:pos="1701"/>
                <w:tab w:val="left" w:pos="2268"/>
              </w:tabs>
              <w:jc w:val="both"/>
              <w:rPr>
                <w:lang w:val="en-GB"/>
              </w:rPr>
            </w:pPr>
            <w:r>
              <w:rPr>
                <w:lang w:val="en-GB"/>
              </w:rPr>
              <w:t xml:space="preserve">Following signing of the contract, the auditor prepares for the audit based on the questionnaire filled in by the customer and the calculation sheet, and discusses and agrees the further procedure with the organization to </w:t>
            </w:r>
            <w:proofErr w:type="gramStart"/>
            <w:r>
              <w:rPr>
                <w:lang w:val="en-GB"/>
              </w:rPr>
              <w:t>be audited</w:t>
            </w:r>
            <w:proofErr w:type="gramEnd"/>
            <w:r>
              <w:rPr>
                <w:lang w:val="en-GB"/>
              </w:rPr>
              <w:t xml:space="preserve">.  </w:t>
            </w:r>
          </w:p>
          <w:p w:rsidR="00EE54BE" w:rsidRDefault="00EE54BE" w:rsidP="00EE54BE">
            <w:pPr>
              <w:numPr>
                <w:ilvl w:val="12"/>
                <w:numId w:val="0"/>
              </w:numPr>
              <w:tabs>
                <w:tab w:val="left" w:pos="567"/>
                <w:tab w:val="left" w:pos="1134"/>
                <w:tab w:val="left" w:pos="1701"/>
                <w:tab w:val="left" w:pos="2268"/>
              </w:tabs>
              <w:jc w:val="both"/>
              <w:rPr>
                <w:lang w:val="en-GB"/>
              </w:rPr>
            </w:pPr>
          </w:p>
          <w:p w:rsidR="00EE54BE" w:rsidRPr="00961DAB" w:rsidRDefault="00EE54BE" w:rsidP="00EE54BE">
            <w:pPr>
              <w:numPr>
                <w:ilvl w:val="12"/>
                <w:numId w:val="0"/>
              </w:numPr>
              <w:jc w:val="both"/>
              <w:rPr>
                <w:rFonts w:cs="Arial"/>
                <w:lang w:val="en-GB"/>
              </w:rPr>
            </w:pPr>
            <w:r>
              <w:rPr>
                <w:lang w:val="en-GB"/>
              </w:rPr>
              <w:t xml:space="preserve">During preparation for the surveillance or recertification audit, the organizations to </w:t>
            </w:r>
            <w:proofErr w:type="gramStart"/>
            <w:r>
              <w:rPr>
                <w:lang w:val="en-GB"/>
              </w:rPr>
              <w:t>be audited</w:t>
            </w:r>
            <w:proofErr w:type="gramEnd"/>
            <w:r>
              <w:rPr>
                <w:lang w:val="en-GB"/>
              </w:rPr>
              <w:t xml:space="preserve"> have the duty to report fundamental changes in their organisational structure or changes in procedure to the certification body</w:t>
            </w:r>
            <w:r w:rsidRPr="00961DAB">
              <w:rPr>
                <w:rFonts w:cs="Arial"/>
                <w:lang w:val="en-GB"/>
              </w:rPr>
              <w:t xml:space="preserve">. </w:t>
            </w:r>
          </w:p>
          <w:p w:rsidR="006F0E50" w:rsidRDefault="006F0E50" w:rsidP="001D7D9F">
            <w:pPr>
              <w:numPr>
                <w:ilvl w:val="12"/>
                <w:numId w:val="0"/>
              </w:numPr>
              <w:spacing w:after="120"/>
              <w:rPr>
                <w:lang w:val="en-GB"/>
              </w:rPr>
            </w:pPr>
          </w:p>
          <w:p w:rsidR="00A963F2" w:rsidRDefault="00A963F2" w:rsidP="001D7D9F">
            <w:pPr>
              <w:pStyle w:val="Naslov2"/>
              <w:rPr>
                <w:rFonts w:ascii="Arial" w:hAnsi="Arial" w:cs="Arial"/>
                <w:b/>
                <w:color w:val="auto"/>
                <w:sz w:val="24"/>
                <w:szCs w:val="24"/>
                <w:lang w:val="en-US"/>
              </w:rPr>
            </w:pPr>
            <w:bookmarkStart w:id="2" w:name="_Toc482363196"/>
            <w:bookmarkStart w:id="3" w:name="_Toc415681301"/>
            <w:bookmarkStart w:id="4" w:name="_Toc482706858"/>
            <w:bookmarkEnd w:id="2"/>
            <w:r w:rsidRPr="006F0E50">
              <w:rPr>
                <w:rFonts w:ascii="Arial" w:hAnsi="Arial" w:cs="Arial"/>
                <w:b/>
                <w:color w:val="auto"/>
                <w:sz w:val="24"/>
                <w:szCs w:val="24"/>
                <w:lang w:val="en-US"/>
              </w:rPr>
              <w:t>1.2</w:t>
            </w:r>
            <w:r w:rsidRPr="00A963F2">
              <w:rPr>
                <w:lang w:val="en-US"/>
              </w:rPr>
              <w:tab/>
            </w:r>
            <w:bookmarkEnd w:id="3"/>
            <w:bookmarkEnd w:id="4"/>
            <w:r w:rsidR="005A5327">
              <w:rPr>
                <w:rFonts w:ascii="Arial" w:hAnsi="Arial" w:cs="Arial"/>
                <w:b/>
                <w:color w:val="auto"/>
                <w:sz w:val="24"/>
                <w:szCs w:val="24"/>
                <w:lang w:val="en-US"/>
              </w:rPr>
              <w:t>AUDIT STAGE 1</w:t>
            </w:r>
          </w:p>
          <w:p w:rsidR="005A5327" w:rsidRDefault="005A5327" w:rsidP="005A5327">
            <w:pPr>
              <w:rPr>
                <w:lang w:val="en-US"/>
              </w:rPr>
            </w:pPr>
          </w:p>
          <w:p w:rsidR="005A5327" w:rsidRPr="00961DAB" w:rsidRDefault="005A5327" w:rsidP="005A5327">
            <w:pPr>
              <w:jc w:val="both"/>
              <w:rPr>
                <w:rFonts w:cs="Arial"/>
                <w:lang w:val="en-GB"/>
              </w:rPr>
            </w:pPr>
            <w:r w:rsidRPr="00961DAB">
              <w:rPr>
                <w:rFonts w:cs="Arial"/>
                <w:lang w:val="en-GB"/>
              </w:rPr>
              <w:t xml:space="preserve">The Stage 1 audit is conducted in order to </w:t>
            </w:r>
          </w:p>
          <w:p w:rsidR="005A5327" w:rsidRPr="00961DAB" w:rsidRDefault="005A5327" w:rsidP="005A5327">
            <w:pPr>
              <w:jc w:val="both"/>
              <w:rPr>
                <w:rFonts w:cs="Arial"/>
                <w:lang w:val="en-GB"/>
              </w:rPr>
            </w:pPr>
          </w:p>
          <w:p w:rsidR="005A5327" w:rsidRPr="00961DAB" w:rsidRDefault="005A5327" w:rsidP="005A5327">
            <w:pPr>
              <w:numPr>
                <w:ilvl w:val="0"/>
                <w:numId w:val="8"/>
              </w:numPr>
              <w:jc w:val="both"/>
              <w:rPr>
                <w:rFonts w:cs="Arial"/>
                <w:lang w:val="en-GB"/>
              </w:rPr>
            </w:pPr>
            <w:r w:rsidRPr="00961DAB">
              <w:rPr>
                <w:rFonts w:cs="Arial"/>
                <w:lang w:val="en-GB"/>
              </w:rPr>
              <w:t xml:space="preserve">audit the management system documentation of the customer, </w:t>
            </w:r>
          </w:p>
          <w:p w:rsidR="005A5327" w:rsidRPr="00961DAB" w:rsidRDefault="005A5327" w:rsidP="005A5327">
            <w:pPr>
              <w:numPr>
                <w:ilvl w:val="0"/>
                <w:numId w:val="8"/>
              </w:numPr>
              <w:jc w:val="both"/>
              <w:rPr>
                <w:rFonts w:cs="Arial"/>
                <w:lang w:val="en-GB"/>
              </w:rPr>
            </w:pPr>
            <w:r w:rsidRPr="00961DAB">
              <w:rPr>
                <w:rFonts w:cs="Arial"/>
                <w:lang w:val="en-GB"/>
              </w:rPr>
              <w:t xml:space="preserve">assess the site and site-specific conditions of the customer and hold discussions with the personnel of the organization in order to determine the degree of preparedness for the Stage 2 audit, </w:t>
            </w:r>
          </w:p>
          <w:p w:rsidR="005A5327" w:rsidRPr="00961DAB" w:rsidRDefault="005A5327" w:rsidP="005A5327">
            <w:pPr>
              <w:numPr>
                <w:ilvl w:val="0"/>
                <w:numId w:val="8"/>
              </w:numPr>
              <w:jc w:val="both"/>
              <w:rPr>
                <w:rFonts w:cs="Arial"/>
                <w:lang w:val="en-GB"/>
              </w:rPr>
            </w:pPr>
            <w:r w:rsidRPr="00961DAB">
              <w:rPr>
                <w:rFonts w:cs="Arial"/>
                <w:lang w:val="en-GB"/>
              </w:rPr>
              <w:lastRenderedPageBreak/>
              <w:t xml:space="preserve">assess the status of the customer and his understanding of the requirements of the </w:t>
            </w:r>
            <w:r>
              <w:rPr>
                <w:rFonts w:cs="Arial"/>
                <w:lang w:val="en-GB"/>
              </w:rPr>
              <w:t>ISO 22000</w:t>
            </w:r>
            <w:r w:rsidRPr="00961DAB">
              <w:rPr>
                <w:rFonts w:cs="Arial"/>
                <w:lang w:val="en-GB"/>
              </w:rPr>
              <w:t xml:space="preserve">, particular with regard to identification </w:t>
            </w:r>
            <w:r w:rsidRPr="00961DAB">
              <w:rPr>
                <w:rFonts w:cs="Arial"/>
                <w:snapToGrid w:val="0"/>
                <w:color w:val="000000"/>
                <w:lang w:val="en-GB"/>
              </w:rPr>
              <w:t>of key performance or significant aspects, processes, objectives and operation of the management system</w:t>
            </w:r>
            <w:r w:rsidRPr="00961DAB">
              <w:rPr>
                <w:rFonts w:cs="Arial"/>
                <w:lang w:val="en-GB"/>
              </w:rPr>
              <w:t>,</w:t>
            </w:r>
          </w:p>
          <w:p w:rsidR="005A5327" w:rsidRPr="00961DAB" w:rsidRDefault="005A5327" w:rsidP="005A5327">
            <w:pPr>
              <w:numPr>
                <w:ilvl w:val="0"/>
                <w:numId w:val="8"/>
              </w:numPr>
              <w:jc w:val="both"/>
              <w:rPr>
                <w:rFonts w:cs="Arial"/>
                <w:lang w:val="en-GB"/>
              </w:rPr>
            </w:pPr>
            <w:proofErr w:type="gramStart"/>
            <w:r w:rsidRPr="00961DAB">
              <w:rPr>
                <w:rFonts w:cs="Arial"/>
                <w:snapToGrid w:val="0"/>
                <w:color w:val="000000"/>
                <w:lang w:val="en-GB"/>
              </w:rPr>
              <w:t>collect</w:t>
            </w:r>
            <w:proofErr w:type="gramEnd"/>
            <w:r w:rsidRPr="00961DAB">
              <w:rPr>
                <w:rFonts w:cs="Arial"/>
                <w:snapToGrid w:val="0"/>
                <w:color w:val="000000"/>
                <w:lang w:val="en-GB"/>
              </w:rPr>
              <w:t xml:space="preserve"> necessary information regarding the scope of the management system, processes and location(s) of the client, and related statutory and regulatory aspects and compliance (e.g. quality, environmental, </w:t>
            </w:r>
            <w:r w:rsidRPr="00961DAB">
              <w:rPr>
                <w:rFonts w:cs="Arial"/>
                <w:snapToGrid w:val="0"/>
                <w:lang w:val="en-GB"/>
              </w:rPr>
              <w:t>health and safety</w:t>
            </w:r>
            <w:r w:rsidRPr="00961DAB">
              <w:rPr>
                <w:rFonts w:cs="Arial"/>
                <w:snapToGrid w:val="0"/>
                <w:color w:val="000000"/>
                <w:lang w:val="en-GB"/>
              </w:rPr>
              <w:t xml:space="preserve"> legal aspects of the client's operation, associated risks, etc.)</w:t>
            </w:r>
            <w:r w:rsidRPr="00961DAB">
              <w:rPr>
                <w:rFonts w:cs="Arial"/>
                <w:lang w:val="en-GB"/>
              </w:rPr>
              <w:t>,</w:t>
            </w:r>
          </w:p>
          <w:p w:rsidR="005A5327" w:rsidRPr="00961DAB" w:rsidRDefault="005A5327" w:rsidP="005A5327">
            <w:pPr>
              <w:numPr>
                <w:ilvl w:val="0"/>
                <w:numId w:val="8"/>
              </w:numPr>
              <w:jc w:val="both"/>
              <w:rPr>
                <w:rFonts w:cs="Arial"/>
                <w:lang w:val="en-GB"/>
              </w:rPr>
            </w:pPr>
            <w:r w:rsidRPr="00961DAB">
              <w:rPr>
                <w:rFonts w:cs="Arial"/>
                <w:lang w:val="en-GB"/>
              </w:rPr>
              <w:t xml:space="preserve">review the allocation of resources for stage 2 audit and agree with the client on the details of the stage 2 audit,  </w:t>
            </w:r>
          </w:p>
          <w:p w:rsidR="005A5327" w:rsidRPr="00961DAB" w:rsidRDefault="005A5327" w:rsidP="005A5327">
            <w:pPr>
              <w:numPr>
                <w:ilvl w:val="0"/>
                <w:numId w:val="8"/>
              </w:numPr>
              <w:jc w:val="both"/>
              <w:rPr>
                <w:rFonts w:cs="Arial"/>
                <w:lang w:val="en-GB"/>
              </w:rPr>
            </w:pPr>
            <w:proofErr w:type="gramStart"/>
            <w:r w:rsidRPr="00961DAB">
              <w:rPr>
                <w:rFonts w:cs="Arial"/>
                <w:snapToGrid w:val="0"/>
                <w:color w:val="000000"/>
                <w:lang w:val="en-GB"/>
              </w:rPr>
              <w:t>evaluate</w:t>
            </w:r>
            <w:proofErr w:type="gramEnd"/>
            <w:r w:rsidRPr="00961DAB">
              <w:rPr>
                <w:rFonts w:cs="Arial"/>
                <w:snapToGrid w:val="0"/>
                <w:color w:val="000000"/>
                <w:lang w:val="en-GB"/>
              </w:rPr>
              <w:t xml:space="preserve"> if the internal audits and management review are being planned and performed, and that the level of implementation of the management system substantiates that the client is ready for the stage 2 audit. </w:t>
            </w:r>
          </w:p>
          <w:p w:rsidR="005A5327" w:rsidRPr="00961DAB" w:rsidRDefault="005A5327" w:rsidP="005A5327">
            <w:pPr>
              <w:pStyle w:val="p19"/>
              <w:numPr>
                <w:ilvl w:val="12"/>
                <w:numId w:val="0"/>
              </w:numPr>
              <w:tabs>
                <w:tab w:val="clear" w:pos="720"/>
                <w:tab w:val="left" w:pos="567"/>
                <w:tab w:val="left" w:pos="1134"/>
                <w:tab w:val="left" w:pos="1701"/>
                <w:tab w:val="left" w:pos="2268"/>
              </w:tabs>
              <w:spacing w:line="240" w:lineRule="auto"/>
              <w:rPr>
                <w:rFonts w:cs="Arial"/>
                <w:sz w:val="22"/>
              </w:rPr>
            </w:pPr>
          </w:p>
          <w:p w:rsidR="005A5327" w:rsidRPr="00961DAB" w:rsidRDefault="005A5327" w:rsidP="005A5327">
            <w:pPr>
              <w:pStyle w:val="p19"/>
              <w:numPr>
                <w:ilvl w:val="12"/>
                <w:numId w:val="0"/>
              </w:numPr>
              <w:tabs>
                <w:tab w:val="clear" w:pos="720"/>
                <w:tab w:val="left" w:pos="567"/>
                <w:tab w:val="left" w:pos="1134"/>
                <w:tab w:val="left" w:pos="1701"/>
                <w:tab w:val="left" w:pos="2268"/>
              </w:tabs>
              <w:spacing w:line="240" w:lineRule="auto"/>
              <w:rPr>
                <w:rFonts w:cs="Arial"/>
                <w:sz w:val="22"/>
              </w:rPr>
            </w:pPr>
            <w:r w:rsidRPr="00961DAB">
              <w:rPr>
                <w:rFonts w:cs="Arial"/>
                <w:sz w:val="22"/>
              </w:rPr>
              <w:t xml:space="preserve">If nonconformities were identified in the stage 1 audit, the customer </w:t>
            </w:r>
            <w:r>
              <w:rPr>
                <w:rFonts w:cs="Arial"/>
                <w:sz w:val="22"/>
              </w:rPr>
              <w:t>audit must correct these</w:t>
            </w:r>
            <w:r w:rsidRPr="00961DAB">
              <w:rPr>
                <w:rFonts w:cs="Arial"/>
                <w:sz w:val="22"/>
              </w:rPr>
              <w:t xml:space="preserve"> </w:t>
            </w:r>
            <w:r>
              <w:rPr>
                <w:rFonts w:cs="Arial"/>
                <w:sz w:val="22"/>
              </w:rPr>
              <w:t>before the stage 2</w:t>
            </w:r>
          </w:p>
          <w:p w:rsidR="005A5327" w:rsidRPr="00961DAB" w:rsidRDefault="005A5327" w:rsidP="005A5327">
            <w:pPr>
              <w:pStyle w:val="p19"/>
              <w:numPr>
                <w:ilvl w:val="12"/>
                <w:numId w:val="0"/>
              </w:numPr>
              <w:tabs>
                <w:tab w:val="clear" w:pos="720"/>
                <w:tab w:val="left" w:pos="567"/>
                <w:tab w:val="left" w:pos="1134"/>
                <w:tab w:val="left" w:pos="1701"/>
                <w:tab w:val="left" w:pos="2268"/>
              </w:tabs>
              <w:spacing w:line="240" w:lineRule="auto"/>
              <w:rPr>
                <w:rFonts w:cs="Arial"/>
                <w:sz w:val="22"/>
              </w:rPr>
            </w:pPr>
          </w:p>
          <w:p w:rsidR="005A5327" w:rsidRPr="00961DAB" w:rsidRDefault="005A5327" w:rsidP="005A5327">
            <w:pPr>
              <w:pStyle w:val="p19"/>
              <w:numPr>
                <w:ilvl w:val="12"/>
                <w:numId w:val="0"/>
              </w:numPr>
              <w:tabs>
                <w:tab w:val="clear" w:pos="720"/>
                <w:tab w:val="left" w:pos="567"/>
                <w:tab w:val="left" w:pos="1134"/>
                <w:tab w:val="left" w:pos="1701"/>
                <w:tab w:val="left" w:pos="2268"/>
              </w:tabs>
              <w:spacing w:line="240" w:lineRule="auto"/>
              <w:rPr>
                <w:rFonts w:cs="Arial"/>
                <w:sz w:val="22"/>
              </w:rPr>
            </w:pPr>
            <w:r w:rsidRPr="00961DAB">
              <w:rPr>
                <w:rFonts w:cs="Arial"/>
                <w:sz w:val="22"/>
              </w:rPr>
              <w:t xml:space="preserve">If at the </w:t>
            </w:r>
            <w:proofErr w:type="gramStart"/>
            <w:r w:rsidRPr="00961DAB">
              <w:rPr>
                <w:rFonts w:cs="Arial"/>
                <w:sz w:val="22"/>
              </w:rPr>
              <w:t>end</w:t>
            </w:r>
            <w:proofErr w:type="gramEnd"/>
            <w:r w:rsidRPr="00961DAB">
              <w:rPr>
                <w:rFonts w:cs="Arial"/>
                <w:sz w:val="22"/>
              </w:rPr>
              <w:t xml:space="preserve"> it cannot be established positively that the customer is ready for the Stage 2 Audit, the audit is broken off after the Stage 1 Audit.</w:t>
            </w:r>
          </w:p>
          <w:p w:rsidR="005A5327" w:rsidRPr="00961DAB" w:rsidRDefault="005A5327" w:rsidP="005A5327">
            <w:pPr>
              <w:numPr>
                <w:ilvl w:val="12"/>
                <w:numId w:val="0"/>
              </w:numPr>
              <w:tabs>
                <w:tab w:val="left" w:pos="567"/>
                <w:tab w:val="left" w:pos="1134"/>
                <w:tab w:val="left" w:pos="1701"/>
                <w:tab w:val="left" w:pos="2268"/>
              </w:tabs>
              <w:jc w:val="both"/>
              <w:rPr>
                <w:rFonts w:cs="Arial"/>
                <w:lang w:val="en-GB"/>
              </w:rPr>
            </w:pPr>
          </w:p>
          <w:p w:rsidR="005A5327" w:rsidRDefault="005A5327" w:rsidP="005A5327">
            <w:pPr>
              <w:rPr>
                <w:rFonts w:cs="Arial"/>
                <w:lang w:val="en-GB"/>
              </w:rPr>
            </w:pPr>
            <w:r w:rsidRPr="00961DAB">
              <w:rPr>
                <w:rFonts w:cs="Arial"/>
                <w:lang w:val="en-GB"/>
              </w:rPr>
              <w:t>The lead auditor is responsible for the coordination of the activities of the stage 1 audit and if necessary for coordination and cooperation of the auditors concerned amongst themselves.</w:t>
            </w:r>
          </w:p>
          <w:p w:rsidR="00F85806" w:rsidRDefault="00F85806" w:rsidP="005A5327">
            <w:pPr>
              <w:rPr>
                <w:rFonts w:cs="Arial"/>
                <w:lang w:val="en-GB"/>
              </w:rPr>
            </w:pPr>
          </w:p>
          <w:p w:rsidR="00F85806" w:rsidRDefault="00F85806" w:rsidP="005A5327">
            <w:pPr>
              <w:rPr>
                <w:rFonts w:cs="Arial"/>
                <w:lang w:val="en-GB"/>
              </w:rPr>
            </w:pPr>
          </w:p>
          <w:p w:rsidR="00F85806" w:rsidRDefault="00F85806" w:rsidP="005A5327">
            <w:pPr>
              <w:rPr>
                <w:rFonts w:cs="Arial"/>
                <w:lang w:val="en-GB"/>
              </w:rPr>
            </w:pPr>
          </w:p>
          <w:p w:rsidR="00F85806" w:rsidRDefault="00F85806" w:rsidP="005A5327">
            <w:pPr>
              <w:rPr>
                <w:rFonts w:cs="Arial"/>
                <w:lang w:val="en-GB"/>
              </w:rPr>
            </w:pPr>
          </w:p>
          <w:p w:rsidR="00F85806" w:rsidRDefault="00F85806" w:rsidP="005A5327">
            <w:pPr>
              <w:rPr>
                <w:rFonts w:cs="Arial"/>
                <w:lang w:val="en-GB"/>
              </w:rPr>
            </w:pPr>
          </w:p>
          <w:p w:rsidR="000879F4" w:rsidRPr="00E523DD" w:rsidRDefault="000879F4" w:rsidP="005A5327">
            <w:pPr>
              <w:rPr>
                <w:rFonts w:cs="Arial"/>
                <w:sz w:val="24"/>
                <w:szCs w:val="24"/>
                <w:lang w:val="en-GB"/>
              </w:rPr>
            </w:pPr>
          </w:p>
          <w:p w:rsidR="000879F4" w:rsidRPr="00E523DD" w:rsidRDefault="000879F4" w:rsidP="00E523DD">
            <w:pPr>
              <w:numPr>
                <w:ilvl w:val="12"/>
                <w:numId w:val="0"/>
              </w:numPr>
              <w:spacing w:after="120"/>
              <w:rPr>
                <w:rFonts w:cs="Times New Roman"/>
                <w:b/>
                <w:sz w:val="24"/>
                <w:szCs w:val="24"/>
                <w:lang w:val="en-GB"/>
              </w:rPr>
            </w:pPr>
            <w:r w:rsidRPr="00E523DD">
              <w:rPr>
                <w:rFonts w:cs="Times New Roman"/>
                <w:b/>
                <w:sz w:val="24"/>
                <w:szCs w:val="24"/>
                <w:lang w:val="en-GB"/>
              </w:rPr>
              <w:lastRenderedPageBreak/>
              <w:t>1.3</w:t>
            </w:r>
            <w:r w:rsidR="00E523DD">
              <w:rPr>
                <w:b/>
                <w:sz w:val="24"/>
                <w:szCs w:val="24"/>
                <w:lang w:val="en-GB"/>
              </w:rPr>
              <w:t xml:space="preserve">      </w:t>
            </w:r>
            <w:r w:rsidRPr="00E523DD">
              <w:rPr>
                <w:rFonts w:cs="Times New Roman"/>
                <w:b/>
                <w:sz w:val="24"/>
                <w:szCs w:val="24"/>
                <w:lang w:val="en-GB"/>
              </w:rPr>
              <w:t>AUDIT STAGE 2- CERTIFI</w:t>
            </w:r>
            <w:r w:rsidR="00E523DD" w:rsidRPr="00E523DD">
              <w:rPr>
                <w:b/>
                <w:sz w:val="24"/>
                <w:szCs w:val="24"/>
                <w:lang w:val="en-GB"/>
              </w:rPr>
              <w:t>CATION</w:t>
            </w:r>
            <w:r w:rsidRPr="00E523DD">
              <w:rPr>
                <w:rFonts w:cs="Times New Roman"/>
                <w:b/>
                <w:sz w:val="24"/>
                <w:szCs w:val="24"/>
                <w:lang w:val="en-GB"/>
              </w:rPr>
              <w:t xml:space="preserve"> AUDIT</w:t>
            </w:r>
          </w:p>
          <w:p w:rsidR="000879F4" w:rsidRDefault="000879F4" w:rsidP="005A5327">
            <w:pPr>
              <w:rPr>
                <w:lang w:val="en-US"/>
              </w:rPr>
            </w:pPr>
          </w:p>
          <w:p w:rsidR="000879F4" w:rsidRDefault="000879F4" w:rsidP="00F85806">
            <w:pPr>
              <w:numPr>
                <w:ilvl w:val="12"/>
                <w:numId w:val="0"/>
              </w:numPr>
              <w:jc w:val="both"/>
              <w:rPr>
                <w:lang w:val="en-GB"/>
              </w:rPr>
            </w:pPr>
            <w:r>
              <w:rPr>
                <w:lang w:val="en-GB"/>
              </w:rPr>
              <w:t xml:space="preserve">The customer receives an audit plan at the beginning of the stage 2 audit. The plan </w:t>
            </w:r>
            <w:proofErr w:type="gramStart"/>
            <w:r>
              <w:rPr>
                <w:lang w:val="en-GB"/>
              </w:rPr>
              <w:t>is agreed</w:t>
            </w:r>
            <w:proofErr w:type="gramEnd"/>
            <w:r>
              <w:rPr>
                <w:lang w:val="en-GB"/>
              </w:rPr>
              <w:t xml:space="preserve"> with the customer in advance. </w:t>
            </w:r>
          </w:p>
          <w:p w:rsidR="000879F4" w:rsidRDefault="000879F4" w:rsidP="00F85806">
            <w:pPr>
              <w:numPr>
                <w:ilvl w:val="12"/>
                <w:numId w:val="0"/>
              </w:numPr>
              <w:tabs>
                <w:tab w:val="left" w:pos="720"/>
              </w:tabs>
              <w:jc w:val="both"/>
              <w:rPr>
                <w:lang w:val="en-GB"/>
              </w:rPr>
            </w:pPr>
          </w:p>
          <w:p w:rsidR="000879F4" w:rsidRDefault="000879F4" w:rsidP="00F85806">
            <w:pPr>
              <w:jc w:val="both"/>
              <w:rPr>
                <w:lang w:val="en-GB"/>
              </w:rPr>
            </w:pPr>
            <w:r>
              <w:rPr>
                <w:lang w:val="en-GB"/>
              </w:rPr>
              <w:t xml:space="preserve">The audit begins with a start-up meeting, in which the participants </w:t>
            </w:r>
            <w:proofErr w:type="gramStart"/>
            <w:r>
              <w:rPr>
                <w:lang w:val="en-GB"/>
              </w:rPr>
              <w:t>are introduced</w:t>
            </w:r>
            <w:proofErr w:type="gramEnd"/>
            <w:r>
              <w:rPr>
                <w:lang w:val="en-GB"/>
              </w:rPr>
              <w:t xml:space="preserve"> to each other. The procedure to </w:t>
            </w:r>
            <w:proofErr w:type="gramStart"/>
            <w:r>
              <w:rPr>
                <w:lang w:val="en-GB"/>
              </w:rPr>
              <w:t>be followed</w:t>
            </w:r>
            <w:proofErr w:type="gramEnd"/>
            <w:r>
              <w:rPr>
                <w:lang w:val="en-GB"/>
              </w:rPr>
              <w:t xml:space="preserve"> in the audit is explained. Within the framework of the audit at the organization's premises, the auditors review and assess the effectiveness of the management </w:t>
            </w:r>
            <w:proofErr w:type="gramStart"/>
            <w:r>
              <w:rPr>
                <w:lang w:val="en-GB"/>
              </w:rPr>
              <w:t>system which</w:t>
            </w:r>
            <w:proofErr w:type="gramEnd"/>
            <w:r>
              <w:rPr>
                <w:lang w:val="en-GB"/>
              </w:rPr>
              <w:t xml:space="preserve"> has been installed. The basis for this is standard </w:t>
            </w:r>
            <w:r w:rsidRPr="008E3CBF">
              <w:rPr>
                <w:lang w:val="en-US"/>
              </w:rPr>
              <w:t>DIN EN ISO 22000</w:t>
            </w:r>
            <w:r w:rsidR="001F308E">
              <w:rPr>
                <w:lang w:val="en-US"/>
              </w:rPr>
              <w:t>.</w:t>
            </w:r>
          </w:p>
          <w:p w:rsidR="000879F4" w:rsidRDefault="000879F4" w:rsidP="000879F4">
            <w:pPr>
              <w:jc w:val="both"/>
              <w:rPr>
                <w:lang w:val="en-GB"/>
              </w:rPr>
            </w:pPr>
          </w:p>
          <w:p w:rsidR="000879F4" w:rsidRDefault="000879F4" w:rsidP="000879F4">
            <w:pPr>
              <w:jc w:val="both"/>
              <w:rPr>
                <w:lang w:val="en-GB"/>
              </w:rPr>
            </w:pPr>
            <w:r>
              <w:rPr>
                <w:lang w:val="en-GB"/>
              </w:rPr>
              <w:t>The task of the auditors is to compare the practical application of the management system with the documented processes and to assess them in relation to fulfilment of the requirements of the standard. This is achieved by means of questioning of the employees, examining the relevant documents, records, orders and guidelines and also by visiting relevant areas of the organization</w:t>
            </w:r>
          </w:p>
          <w:p w:rsidR="000879F4" w:rsidRDefault="000879F4" w:rsidP="000879F4">
            <w:pPr>
              <w:jc w:val="both"/>
              <w:rPr>
                <w:rFonts w:cs="Arial"/>
                <w:lang w:val="en-GB"/>
              </w:rPr>
            </w:pPr>
          </w:p>
          <w:p w:rsidR="000879F4" w:rsidRDefault="000879F4" w:rsidP="000879F4">
            <w:pPr>
              <w:numPr>
                <w:ilvl w:val="12"/>
                <w:numId w:val="0"/>
              </w:numPr>
              <w:jc w:val="both"/>
              <w:rPr>
                <w:lang w:val="en-GB"/>
              </w:rPr>
            </w:pPr>
            <w:r>
              <w:rPr>
                <w:lang w:val="en-GB"/>
              </w:rPr>
              <w:t xml:space="preserve">A final meeting takes place at the end of the on-site audit. At least those employees take part in the audit who have management functions within the organization and whose areas were included in the audit. The lead auditor reports on the individual elements and explains the positive and negative results. If nonconformities are established, the lead auditor can only recommend the organization for issue of the certificate after acceptance or verification of the corrective actions by the audit team, see Section 7 "Management of nonconformities".  Attention </w:t>
            </w:r>
            <w:proofErr w:type="gramStart"/>
            <w:r>
              <w:rPr>
                <w:lang w:val="en-GB"/>
              </w:rPr>
              <w:t>must be drawn</w:t>
            </w:r>
            <w:proofErr w:type="gramEnd"/>
            <w:r>
              <w:rPr>
                <w:lang w:val="en-GB"/>
              </w:rPr>
              <w:t xml:space="preserve"> to this fact in the final meeting.  </w:t>
            </w:r>
          </w:p>
          <w:p w:rsidR="000879F4" w:rsidRDefault="000879F4" w:rsidP="000879F4">
            <w:pPr>
              <w:numPr>
                <w:ilvl w:val="12"/>
                <w:numId w:val="0"/>
              </w:numPr>
              <w:jc w:val="both"/>
              <w:rPr>
                <w:lang w:val="en-GB"/>
              </w:rPr>
            </w:pPr>
          </w:p>
          <w:p w:rsidR="000879F4" w:rsidRDefault="000879F4" w:rsidP="000879F4">
            <w:pPr>
              <w:jc w:val="both"/>
              <w:rPr>
                <w:rFonts w:cs="Arial"/>
                <w:lang w:val="en-GB"/>
              </w:rPr>
            </w:pPr>
            <w:r>
              <w:rPr>
                <w:lang w:val="en-GB"/>
              </w:rPr>
              <w:t>The audit is documented in the audit report (the documentation must be separate for stage 1 and stage 2 audits) and is completed by means of further records (e.g. audit questionnaire and hand-written records)</w:t>
            </w:r>
          </w:p>
          <w:p w:rsidR="000879F4" w:rsidRPr="000879F4" w:rsidRDefault="000879F4" w:rsidP="005A5327">
            <w:pPr>
              <w:rPr>
                <w:lang w:val="en-GB"/>
              </w:rPr>
            </w:pPr>
          </w:p>
          <w:p w:rsidR="00A963F2" w:rsidRDefault="00A963F2" w:rsidP="001D7D9F">
            <w:pPr>
              <w:pStyle w:val="Naslov2"/>
              <w:rPr>
                <w:rFonts w:ascii="Arial" w:hAnsi="Arial" w:cs="Arial"/>
                <w:b/>
                <w:color w:val="auto"/>
                <w:sz w:val="24"/>
                <w:szCs w:val="24"/>
                <w:lang w:val="en-US"/>
              </w:rPr>
            </w:pPr>
            <w:bookmarkStart w:id="5" w:name="_Toc482706859"/>
            <w:r w:rsidRPr="006F0E50">
              <w:rPr>
                <w:rFonts w:ascii="Arial" w:hAnsi="Arial" w:cs="Arial"/>
                <w:b/>
                <w:color w:val="auto"/>
                <w:sz w:val="24"/>
                <w:szCs w:val="24"/>
                <w:lang w:val="en-US"/>
              </w:rPr>
              <w:lastRenderedPageBreak/>
              <w:t>1.</w:t>
            </w:r>
            <w:r w:rsidR="00151EE3">
              <w:rPr>
                <w:rFonts w:ascii="Arial" w:hAnsi="Arial" w:cs="Arial"/>
                <w:b/>
                <w:color w:val="auto"/>
                <w:sz w:val="24"/>
                <w:szCs w:val="24"/>
                <w:lang w:val="en-US"/>
              </w:rPr>
              <w:t>4</w:t>
            </w:r>
            <w:bookmarkEnd w:id="5"/>
            <w:r w:rsidR="00E523DD">
              <w:rPr>
                <w:rFonts w:ascii="Arial" w:hAnsi="Arial" w:cs="Arial"/>
                <w:b/>
                <w:color w:val="auto"/>
                <w:sz w:val="24"/>
                <w:szCs w:val="24"/>
                <w:lang w:val="en-US"/>
              </w:rPr>
              <w:t xml:space="preserve">      </w:t>
            </w:r>
            <w:r w:rsidR="006F0E50" w:rsidRPr="006F0E50">
              <w:rPr>
                <w:rFonts w:ascii="Arial" w:hAnsi="Arial" w:cs="Arial"/>
                <w:b/>
                <w:color w:val="auto"/>
                <w:sz w:val="24"/>
                <w:szCs w:val="24"/>
                <w:lang w:val="en-US"/>
              </w:rPr>
              <w:t>ISSUE OF CERTIFICATE</w:t>
            </w:r>
          </w:p>
          <w:p w:rsidR="006D07FA" w:rsidRDefault="006D07FA" w:rsidP="001D7D9F">
            <w:pPr>
              <w:numPr>
                <w:ilvl w:val="12"/>
                <w:numId w:val="0"/>
              </w:numPr>
              <w:rPr>
                <w:rFonts w:cs="Arial"/>
                <w:lang w:val="en-GB"/>
              </w:rPr>
            </w:pPr>
          </w:p>
          <w:p w:rsidR="00A963F2" w:rsidRPr="00C54DEB" w:rsidRDefault="00A963F2" w:rsidP="001D7D9F">
            <w:pPr>
              <w:numPr>
                <w:ilvl w:val="12"/>
                <w:numId w:val="0"/>
              </w:numPr>
              <w:jc w:val="both"/>
              <w:rPr>
                <w:rFonts w:cs="Arial"/>
                <w:lang w:val="en-GB"/>
              </w:rPr>
            </w:pPr>
            <w:r w:rsidRPr="00C54DEB">
              <w:rPr>
                <w:rFonts w:cs="Arial"/>
                <w:lang w:val="en-GB"/>
              </w:rPr>
              <w:t xml:space="preserve">The certificate is issued when the certification procedure </w:t>
            </w:r>
            <w:proofErr w:type="gramStart"/>
            <w:r w:rsidRPr="00C54DEB">
              <w:rPr>
                <w:rFonts w:cs="Arial"/>
                <w:lang w:val="en-GB"/>
              </w:rPr>
              <w:t>has been reviewed and released by the head of the certification body or his deputy</w:t>
            </w:r>
            <w:proofErr w:type="gramEnd"/>
            <w:r w:rsidRPr="00C54DEB">
              <w:rPr>
                <w:rFonts w:cs="Arial"/>
                <w:lang w:val="en-GB"/>
              </w:rPr>
              <w:t xml:space="preserve"> or nominated representative. The person who reviews and releases the procedure may not have participated in the audit. </w:t>
            </w:r>
          </w:p>
          <w:p w:rsidR="00A963F2" w:rsidRDefault="00A963F2" w:rsidP="001D7D9F">
            <w:pPr>
              <w:numPr>
                <w:ilvl w:val="12"/>
                <w:numId w:val="0"/>
              </w:numPr>
              <w:jc w:val="both"/>
              <w:rPr>
                <w:rFonts w:cs="Arial"/>
                <w:lang w:val="en-GB"/>
              </w:rPr>
            </w:pPr>
            <w:r w:rsidRPr="00C54DEB">
              <w:rPr>
                <w:rFonts w:cs="Arial"/>
                <w:lang w:val="en-GB"/>
              </w:rPr>
              <w:t xml:space="preserve">The certificate </w:t>
            </w:r>
            <w:proofErr w:type="gramStart"/>
            <w:r w:rsidRPr="00C54DEB">
              <w:rPr>
                <w:rFonts w:cs="Arial"/>
                <w:lang w:val="en-GB"/>
              </w:rPr>
              <w:t>can only be issued</w:t>
            </w:r>
            <w:proofErr w:type="gramEnd"/>
            <w:r w:rsidRPr="00C54DEB">
              <w:rPr>
                <w:rFonts w:cs="Arial"/>
                <w:lang w:val="en-GB"/>
              </w:rPr>
              <w:t xml:space="preserve"> when the nonconformities have been accepted or verified by the audit team. The certificates are valid for 3 years.  </w:t>
            </w:r>
          </w:p>
          <w:p w:rsidR="00A963F2" w:rsidRPr="006D07FA" w:rsidRDefault="00E523DD" w:rsidP="001D7D9F">
            <w:pPr>
              <w:pStyle w:val="Naslov1"/>
              <w:rPr>
                <w:rFonts w:ascii="Arial" w:hAnsi="Arial" w:cs="Arial"/>
                <w:b/>
                <w:color w:val="auto"/>
                <w:sz w:val="24"/>
                <w:szCs w:val="24"/>
                <w:lang w:val="en-US"/>
              </w:rPr>
            </w:pPr>
            <w:bookmarkStart w:id="6" w:name="_Toc482706860"/>
            <w:r>
              <w:rPr>
                <w:rFonts w:ascii="Arial" w:hAnsi="Arial" w:cs="Arial"/>
                <w:b/>
                <w:color w:val="auto"/>
                <w:sz w:val="24"/>
                <w:szCs w:val="24"/>
                <w:lang w:val="en-US"/>
              </w:rPr>
              <w:t xml:space="preserve">2.      </w:t>
            </w:r>
            <w:r w:rsidR="00A963F2" w:rsidRPr="006D07FA">
              <w:rPr>
                <w:rFonts w:ascii="Arial" w:hAnsi="Arial" w:cs="Arial"/>
                <w:b/>
                <w:color w:val="auto"/>
                <w:sz w:val="24"/>
                <w:szCs w:val="24"/>
                <w:lang w:val="en-US"/>
              </w:rPr>
              <w:t>SURVEILLANCE AUDIT</w:t>
            </w:r>
            <w:bookmarkEnd w:id="6"/>
            <w:r w:rsidR="00A963F2" w:rsidRPr="006D07FA">
              <w:rPr>
                <w:rFonts w:ascii="Arial" w:hAnsi="Arial" w:cs="Arial"/>
                <w:b/>
                <w:color w:val="auto"/>
                <w:sz w:val="24"/>
                <w:szCs w:val="24"/>
                <w:lang w:val="en-US"/>
              </w:rPr>
              <w:t xml:space="preserve"> </w:t>
            </w:r>
          </w:p>
          <w:p w:rsidR="006D07FA" w:rsidRPr="006D07FA" w:rsidRDefault="006D07FA" w:rsidP="001D7D9F">
            <w:pPr>
              <w:rPr>
                <w:lang w:val="en-US"/>
              </w:rPr>
            </w:pPr>
          </w:p>
          <w:p w:rsidR="00A963F2" w:rsidRDefault="00A963F2" w:rsidP="001D7D9F">
            <w:pPr>
              <w:pStyle w:val="Tijeloteksta"/>
              <w:numPr>
                <w:ilvl w:val="12"/>
                <w:numId w:val="0"/>
              </w:numPr>
              <w:spacing w:after="120"/>
              <w:rPr>
                <w:rFonts w:cs="Arial"/>
                <w:lang w:val="en-GB"/>
              </w:rPr>
            </w:pPr>
            <w:r w:rsidRPr="00961DAB">
              <w:rPr>
                <w:rFonts w:cs="Arial"/>
                <w:lang w:val="en-GB"/>
              </w:rPr>
              <w:t xml:space="preserve">The company data are updated before the surveillance audit, in order to take any </w:t>
            </w:r>
            <w:proofErr w:type="gramStart"/>
            <w:r w:rsidRPr="00961DAB">
              <w:rPr>
                <w:rFonts w:cs="Arial"/>
                <w:lang w:val="en-GB"/>
              </w:rPr>
              <w:t>changes which</w:t>
            </w:r>
            <w:proofErr w:type="gramEnd"/>
            <w:r w:rsidRPr="00961DAB">
              <w:rPr>
                <w:rFonts w:cs="Arial"/>
                <w:lang w:val="en-GB"/>
              </w:rPr>
              <w:t xml:space="preserve"> have a significant influence on the area of activity or the operational methods of the client into consideration.</w:t>
            </w:r>
          </w:p>
          <w:p w:rsidR="00151EE3" w:rsidRPr="00E62BF5" w:rsidRDefault="00151EE3" w:rsidP="00151EE3">
            <w:pPr>
              <w:pStyle w:val="Tijeloteksta"/>
              <w:numPr>
                <w:ilvl w:val="0"/>
                <w:numId w:val="2"/>
              </w:numPr>
              <w:ind w:left="567" w:hanging="283"/>
              <w:rPr>
                <w:rFonts w:cs="Arial"/>
                <w:lang w:val="en-GB"/>
              </w:rPr>
            </w:pPr>
            <w:r w:rsidRPr="00E62BF5">
              <w:rPr>
                <w:rFonts w:cs="Arial"/>
                <w:lang w:val="en-GB"/>
              </w:rPr>
              <w:t xml:space="preserve">Surveillance audits </w:t>
            </w:r>
            <w:proofErr w:type="gramStart"/>
            <w:r w:rsidRPr="00E62BF5">
              <w:rPr>
                <w:rFonts w:cs="Arial"/>
                <w:lang w:val="en-GB"/>
              </w:rPr>
              <w:t>must be conducted</w:t>
            </w:r>
            <w:proofErr w:type="gramEnd"/>
            <w:r w:rsidRPr="00E62BF5">
              <w:rPr>
                <w:rFonts w:cs="Arial"/>
                <w:lang w:val="en-GB"/>
              </w:rPr>
              <w:t xml:space="preserve"> once per year during the period of validity of the certificate. Surveillance audits shall be performed prior the due date / audit-relevant date.</w:t>
            </w:r>
            <w:r>
              <w:rPr>
                <w:rFonts w:cs="Arial"/>
                <w:lang w:val="en-GB"/>
              </w:rPr>
              <w:t xml:space="preserve"> </w:t>
            </w:r>
            <w:r w:rsidRPr="00E62BF5">
              <w:rPr>
                <w:rFonts w:cs="Arial"/>
                <w:lang w:val="en-GB"/>
              </w:rPr>
              <w:t xml:space="preserve">The audit-relevant date for the annual surveillance audit, which follows the initial certification audit, may not be later than 12 months after the last day of the stage 2 audit. </w:t>
            </w:r>
            <w:r>
              <w:rPr>
                <w:rFonts w:cs="Arial"/>
                <w:lang w:val="en-GB"/>
              </w:rPr>
              <w:t>T</w:t>
            </w:r>
            <w:r w:rsidRPr="00E62BF5">
              <w:rPr>
                <w:rFonts w:cs="Arial"/>
                <w:lang w:val="en-GB"/>
              </w:rPr>
              <w:t xml:space="preserve">he audit-relevant date controls all the surveillance audits. </w:t>
            </w:r>
          </w:p>
          <w:p w:rsidR="00151EE3" w:rsidRPr="00E62BF5" w:rsidRDefault="00151EE3" w:rsidP="00151EE3">
            <w:pPr>
              <w:pStyle w:val="Tijeloteksta"/>
              <w:numPr>
                <w:ilvl w:val="0"/>
                <w:numId w:val="2"/>
              </w:numPr>
              <w:ind w:left="567" w:hanging="283"/>
              <w:rPr>
                <w:rFonts w:cs="Arial"/>
                <w:lang w:val="en-GB"/>
              </w:rPr>
            </w:pPr>
            <w:r w:rsidRPr="00E62BF5">
              <w:rPr>
                <w:rFonts w:cs="Arial"/>
                <w:lang w:val="en-GB"/>
              </w:rPr>
              <w:t>Each surveillance audit including review</w:t>
            </w:r>
            <w:r>
              <w:rPr>
                <w:rFonts w:cs="Arial"/>
                <w:lang w:val="en-GB"/>
              </w:rPr>
              <w:t xml:space="preserve">, </w:t>
            </w:r>
            <w:r w:rsidRPr="00E62BF5">
              <w:rPr>
                <w:rFonts w:cs="Arial"/>
                <w:lang w:val="en-GB"/>
              </w:rPr>
              <w:t xml:space="preserve">acceptance and verification, if appropriate, of the measures for correction of nonconformities, drafting of the audit report and release by the certification body, </w:t>
            </w:r>
            <w:proofErr w:type="gramStart"/>
            <w:r w:rsidRPr="00E62BF5">
              <w:rPr>
                <w:rFonts w:cs="Arial"/>
                <w:lang w:val="en-GB"/>
              </w:rPr>
              <w:t>must be completed</w:t>
            </w:r>
            <w:proofErr w:type="gramEnd"/>
            <w:r w:rsidRPr="00E62BF5">
              <w:rPr>
                <w:rFonts w:cs="Arial"/>
                <w:lang w:val="en-GB"/>
              </w:rPr>
              <w:t xml:space="preserve"> at the latest 3 months after the audit-relevant date. </w:t>
            </w:r>
          </w:p>
          <w:p w:rsidR="00151EE3" w:rsidRDefault="00151EE3" w:rsidP="00151EE3">
            <w:pPr>
              <w:pStyle w:val="Tijeloteksta"/>
              <w:numPr>
                <w:ilvl w:val="0"/>
                <w:numId w:val="2"/>
              </w:numPr>
              <w:ind w:left="567" w:hanging="283"/>
              <w:rPr>
                <w:rFonts w:cs="Arial"/>
                <w:lang w:val="en-GB"/>
              </w:rPr>
            </w:pPr>
            <w:r w:rsidRPr="00E62BF5">
              <w:rPr>
                <w:rFonts w:cs="Arial"/>
                <w:lang w:val="en-GB"/>
              </w:rPr>
              <w:t xml:space="preserve">Within the framework of annual surveillance, a surveillance audit </w:t>
            </w:r>
            <w:proofErr w:type="gramStart"/>
            <w:r w:rsidRPr="00E62BF5">
              <w:rPr>
                <w:rFonts w:cs="Arial"/>
                <w:lang w:val="en-GB"/>
              </w:rPr>
              <w:t>can be conducted</w:t>
            </w:r>
            <w:proofErr w:type="gramEnd"/>
            <w:r w:rsidRPr="00E62BF5">
              <w:rPr>
                <w:rFonts w:cs="Arial"/>
                <w:lang w:val="en-GB"/>
              </w:rPr>
              <w:t xml:space="preserve"> at the earliest 3 months before the audit-relevant date. </w:t>
            </w:r>
          </w:p>
          <w:p w:rsidR="00151EE3" w:rsidRDefault="00151EE3" w:rsidP="00151EE3">
            <w:pPr>
              <w:pStyle w:val="Tijeloteksta"/>
              <w:widowControl w:val="0"/>
              <w:spacing w:before="60" w:after="60"/>
              <w:rPr>
                <w:b/>
                <w:lang w:val="en-GB"/>
              </w:rPr>
            </w:pPr>
          </w:p>
          <w:p w:rsidR="00F85806" w:rsidRDefault="00F85806" w:rsidP="00151EE3">
            <w:pPr>
              <w:pStyle w:val="Tijeloteksta"/>
              <w:widowControl w:val="0"/>
              <w:spacing w:before="60" w:after="60"/>
              <w:rPr>
                <w:b/>
                <w:lang w:val="en-GB"/>
              </w:rPr>
            </w:pPr>
          </w:p>
          <w:p w:rsidR="00151EE3" w:rsidRPr="00F85806" w:rsidRDefault="00151EE3" w:rsidP="00151EE3">
            <w:pPr>
              <w:pStyle w:val="Tijeloteksta"/>
              <w:widowControl w:val="0"/>
              <w:spacing w:before="60" w:after="60"/>
              <w:rPr>
                <w:b/>
                <w:lang w:val="en-GB"/>
              </w:rPr>
            </w:pPr>
            <w:r w:rsidRPr="00F85806">
              <w:rPr>
                <w:b/>
                <w:lang w:val="en-GB"/>
              </w:rPr>
              <w:lastRenderedPageBreak/>
              <w:t xml:space="preserve">Permissible tolerance for conducting annual surveillance audits: </w:t>
            </w:r>
          </w:p>
          <w:p w:rsidR="00151EE3" w:rsidRPr="00F85806" w:rsidRDefault="00151EE3" w:rsidP="00151EE3">
            <w:pPr>
              <w:pStyle w:val="Tijeloteksta"/>
              <w:widowControl w:val="0"/>
              <w:spacing w:before="60" w:after="60"/>
              <w:rPr>
                <w:b/>
                <w:lang w:val="en-GB"/>
              </w:rPr>
            </w:pPr>
            <w:proofErr w:type="gramStart"/>
            <w:r w:rsidRPr="00F85806">
              <w:rPr>
                <w:b/>
                <w:lang w:val="en-GB"/>
              </w:rPr>
              <w:t>audit-relevant</w:t>
            </w:r>
            <w:proofErr w:type="gramEnd"/>
            <w:r w:rsidRPr="00F85806">
              <w:rPr>
                <w:b/>
                <w:lang w:val="en-GB"/>
              </w:rPr>
              <w:t xml:space="preserve"> date -3/+ 0 months.</w:t>
            </w:r>
          </w:p>
          <w:p w:rsidR="00151EE3" w:rsidRPr="00961DAB" w:rsidRDefault="00151EE3" w:rsidP="00151EE3">
            <w:pPr>
              <w:pStyle w:val="Tijeloteksta"/>
              <w:numPr>
                <w:ilvl w:val="12"/>
                <w:numId w:val="0"/>
              </w:numPr>
              <w:rPr>
                <w:rFonts w:cs="Arial"/>
                <w:lang w:val="en-GB"/>
              </w:rPr>
            </w:pPr>
          </w:p>
          <w:p w:rsidR="00151EE3" w:rsidRPr="00961DAB" w:rsidRDefault="00151EE3" w:rsidP="00151EE3">
            <w:pPr>
              <w:pStyle w:val="Tijeloteksta"/>
              <w:numPr>
                <w:ilvl w:val="12"/>
                <w:numId w:val="0"/>
              </w:numPr>
              <w:rPr>
                <w:rFonts w:cs="Arial"/>
                <w:lang w:val="en-GB"/>
              </w:rPr>
            </w:pPr>
            <w:r w:rsidRPr="00961DAB">
              <w:rPr>
                <w:rFonts w:cs="Arial"/>
                <w:lang w:val="en-GB"/>
              </w:rPr>
              <w:t xml:space="preserve">In case of nonconformities, the same procedure </w:t>
            </w:r>
            <w:proofErr w:type="gramStart"/>
            <w:r w:rsidRPr="00961DAB">
              <w:rPr>
                <w:rFonts w:cs="Arial"/>
                <w:lang w:val="en-GB"/>
              </w:rPr>
              <w:t>is followed</w:t>
            </w:r>
            <w:proofErr w:type="gramEnd"/>
            <w:r w:rsidRPr="00961DAB">
              <w:rPr>
                <w:rFonts w:cs="Arial"/>
                <w:lang w:val="en-GB"/>
              </w:rPr>
              <w:t xml:space="preserve"> as for the certification audit. The certificate </w:t>
            </w:r>
            <w:proofErr w:type="gramStart"/>
            <w:r w:rsidRPr="00961DAB">
              <w:rPr>
                <w:rFonts w:cs="Arial"/>
                <w:lang w:val="en-GB"/>
              </w:rPr>
              <w:t>can be withdrawn</w:t>
            </w:r>
            <w:proofErr w:type="gramEnd"/>
            <w:r w:rsidRPr="00961DAB">
              <w:rPr>
                <w:rFonts w:cs="Arial"/>
                <w:lang w:val="en-GB"/>
              </w:rPr>
              <w:t xml:space="preserve"> in case of major nonconformities. Following the surveillance audit, the client receives a report.  </w:t>
            </w:r>
          </w:p>
          <w:p w:rsidR="00A963F2" w:rsidRPr="00961DAB" w:rsidRDefault="00A963F2" w:rsidP="001D7D9F">
            <w:pPr>
              <w:pStyle w:val="Tijeloteksta"/>
              <w:spacing w:after="120"/>
              <w:rPr>
                <w:rFonts w:cs="Arial"/>
                <w:lang w:val="en-GB"/>
              </w:rPr>
            </w:pPr>
          </w:p>
          <w:p w:rsidR="00A963F2" w:rsidRDefault="00A963F2" w:rsidP="00E523DD">
            <w:pPr>
              <w:pStyle w:val="Naslov"/>
            </w:pPr>
            <w:r w:rsidRPr="00A963F2">
              <w:br w:type="page"/>
            </w:r>
            <w:bookmarkStart w:id="7" w:name="_Toc482706861"/>
            <w:r w:rsidR="00E523DD">
              <w:t xml:space="preserve">3.      </w:t>
            </w:r>
            <w:r w:rsidRPr="006D07FA">
              <w:t>RECERTIFICATION AUDIT</w:t>
            </w:r>
            <w:bookmarkEnd w:id="7"/>
          </w:p>
          <w:p w:rsidR="006D07FA" w:rsidRPr="006D07FA" w:rsidRDefault="006D07FA" w:rsidP="001D7D9F">
            <w:pPr>
              <w:rPr>
                <w:lang w:val="en-US"/>
              </w:rPr>
            </w:pPr>
          </w:p>
          <w:p w:rsidR="004453BA" w:rsidRDefault="004453BA" w:rsidP="004453BA">
            <w:pPr>
              <w:pStyle w:val="Stan-b2"/>
              <w:numPr>
                <w:ilvl w:val="12"/>
                <w:numId w:val="0"/>
              </w:numPr>
              <w:spacing w:after="0"/>
              <w:rPr>
                <w:rFonts w:cs="Arial"/>
                <w:u w:val="none"/>
                <w:lang w:val="en-GB"/>
              </w:rPr>
            </w:pPr>
            <w:r w:rsidRPr="00961DAB">
              <w:rPr>
                <w:rFonts w:cs="Arial"/>
                <w:u w:val="none"/>
                <w:lang w:val="en-GB"/>
              </w:rPr>
              <w:t xml:space="preserve">Recertification audits – including the review of corrective actions of identified nonconformities – have to </w:t>
            </w:r>
            <w:proofErr w:type="gramStart"/>
            <w:r w:rsidRPr="00961DAB">
              <w:rPr>
                <w:rFonts w:cs="Arial"/>
                <w:u w:val="none"/>
                <w:lang w:val="en-GB"/>
              </w:rPr>
              <w:t>be completed</w:t>
            </w:r>
            <w:proofErr w:type="gramEnd"/>
            <w:r w:rsidRPr="00961DAB">
              <w:rPr>
                <w:rFonts w:cs="Arial"/>
                <w:u w:val="none"/>
                <w:lang w:val="en-GB"/>
              </w:rPr>
              <w:t xml:space="preserve"> prior to the expiry of the certificate. The recertification shall consider a continuous certification.  </w:t>
            </w:r>
          </w:p>
          <w:p w:rsidR="007F5E6B" w:rsidRPr="00961DAB" w:rsidRDefault="007F5E6B" w:rsidP="004453BA">
            <w:pPr>
              <w:pStyle w:val="Stan-b2"/>
              <w:numPr>
                <w:ilvl w:val="12"/>
                <w:numId w:val="0"/>
              </w:numPr>
              <w:spacing w:after="0"/>
              <w:rPr>
                <w:rFonts w:cs="Arial"/>
                <w:u w:val="none"/>
                <w:lang w:val="en-GB"/>
              </w:rPr>
            </w:pPr>
          </w:p>
          <w:p w:rsidR="004453BA" w:rsidRDefault="004453BA" w:rsidP="004453BA">
            <w:pPr>
              <w:pStyle w:val="Stan-b2"/>
              <w:numPr>
                <w:ilvl w:val="12"/>
                <w:numId w:val="0"/>
              </w:numPr>
              <w:spacing w:after="0"/>
              <w:rPr>
                <w:rFonts w:cs="Arial"/>
                <w:u w:val="none"/>
                <w:lang w:val="en-GB"/>
              </w:rPr>
            </w:pPr>
            <w:r w:rsidRPr="00961DAB">
              <w:rPr>
                <w:rFonts w:cs="Arial"/>
                <w:u w:val="none"/>
                <w:lang w:val="en-GB"/>
              </w:rPr>
              <w:t xml:space="preserve">In the recertification audit, a review of the documentation of the management system of the organization takes place and an on-site audit </w:t>
            </w:r>
            <w:proofErr w:type="gramStart"/>
            <w:r w:rsidRPr="00961DAB">
              <w:rPr>
                <w:rFonts w:cs="Arial"/>
                <w:u w:val="none"/>
                <w:lang w:val="en-GB"/>
              </w:rPr>
              <w:t>is conducted</w:t>
            </w:r>
            <w:proofErr w:type="gramEnd"/>
            <w:r w:rsidRPr="00961DAB">
              <w:rPr>
                <w:rFonts w:cs="Arial"/>
                <w:u w:val="none"/>
                <w:lang w:val="en-GB"/>
              </w:rPr>
              <w:t xml:space="preserve">, whereby the results of the previous surveillance programme(s) over the period of the certification are to be taken into consideration. All requirements of the standard </w:t>
            </w:r>
            <w:proofErr w:type="gramStart"/>
            <w:r w:rsidRPr="00961DAB">
              <w:rPr>
                <w:rFonts w:cs="Arial"/>
                <w:u w:val="none"/>
                <w:lang w:val="en-GB"/>
              </w:rPr>
              <w:t>are audited</w:t>
            </w:r>
            <w:proofErr w:type="gramEnd"/>
            <w:r w:rsidRPr="00961DAB">
              <w:rPr>
                <w:rFonts w:cs="Arial"/>
                <w:u w:val="none"/>
                <w:lang w:val="en-GB"/>
              </w:rPr>
              <w:t xml:space="preserve">. </w:t>
            </w:r>
          </w:p>
          <w:p w:rsidR="007F5E6B" w:rsidRPr="00961DAB" w:rsidRDefault="007F5E6B" w:rsidP="004453BA">
            <w:pPr>
              <w:pStyle w:val="Stan-b2"/>
              <w:numPr>
                <w:ilvl w:val="12"/>
                <w:numId w:val="0"/>
              </w:numPr>
              <w:spacing w:after="0"/>
              <w:rPr>
                <w:rFonts w:cs="Arial"/>
                <w:u w:val="none"/>
                <w:lang w:val="en-GB"/>
              </w:rPr>
            </w:pPr>
          </w:p>
          <w:p w:rsidR="004453BA" w:rsidRDefault="004453BA" w:rsidP="004453BA">
            <w:pPr>
              <w:jc w:val="both"/>
              <w:rPr>
                <w:rFonts w:cs="Arial"/>
                <w:lang w:val="en-GB"/>
              </w:rPr>
            </w:pPr>
            <w:r w:rsidRPr="00961DAB">
              <w:rPr>
                <w:rFonts w:cs="Arial"/>
                <w:lang w:val="en-GB"/>
              </w:rPr>
              <w:t xml:space="preserve">Activities related to the recertification audit may include a stage 1 audit if there are significant changes in the management system or in connection with the activities of the organization (e.g. changes to the law). </w:t>
            </w:r>
          </w:p>
          <w:p w:rsidR="007F5E6B" w:rsidRPr="00961DAB" w:rsidRDefault="007F5E6B" w:rsidP="004453BA">
            <w:pPr>
              <w:jc w:val="both"/>
              <w:rPr>
                <w:rFonts w:cs="Arial"/>
                <w:lang w:val="en-GB"/>
              </w:rPr>
            </w:pPr>
          </w:p>
          <w:p w:rsidR="004453BA" w:rsidRDefault="004453BA" w:rsidP="004453BA">
            <w:pPr>
              <w:numPr>
                <w:ilvl w:val="12"/>
                <w:numId w:val="0"/>
              </w:numPr>
              <w:jc w:val="both"/>
              <w:rPr>
                <w:rFonts w:cs="Arial"/>
                <w:lang w:val="en-GB"/>
              </w:rPr>
            </w:pPr>
            <w:proofErr w:type="gramStart"/>
            <w:r w:rsidRPr="00961DAB">
              <w:rPr>
                <w:rFonts w:cs="Arial"/>
                <w:lang w:val="en-GB"/>
              </w:rPr>
              <w:t>Changes to the FSMS system must be submitted in advance by the client in writing along with the corresponding documents</w:t>
            </w:r>
            <w:proofErr w:type="gramEnd"/>
            <w:r w:rsidRPr="00961DAB">
              <w:rPr>
                <w:rFonts w:cs="Arial"/>
                <w:lang w:val="en-GB"/>
              </w:rPr>
              <w:t xml:space="preserve">. </w:t>
            </w:r>
          </w:p>
          <w:p w:rsidR="007F5E6B" w:rsidRPr="00961DAB" w:rsidRDefault="007F5E6B" w:rsidP="004453BA">
            <w:pPr>
              <w:numPr>
                <w:ilvl w:val="12"/>
                <w:numId w:val="0"/>
              </w:numPr>
              <w:jc w:val="both"/>
              <w:rPr>
                <w:rFonts w:cs="Arial"/>
                <w:lang w:val="en-GB"/>
              </w:rPr>
            </w:pPr>
          </w:p>
          <w:p w:rsidR="007F5E6B" w:rsidRDefault="004453BA" w:rsidP="004453BA">
            <w:pPr>
              <w:numPr>
                <w:ilvl w:val="12"/>
                <w:numId w:val="0"/>
              </w:numPr>
              <w:jc w:val="both"/>
              <w:rPr>
                <w:rFonts w:cs="Arial"/>
                <w:lang w:val="en-GB"/>
              </w:rPr>
            </w:pPr>
            <w:r w:rsidRPr="00961DAB">
              <w:rPr>
                <w:rFonts w:cs="Arial"/>
                <w:lang w:val="en-GB"/>
              </w:rPr>
              <w:t>The audit methods used in the recertification audit correspond to those used in a stage 2 audit.</w:t>
            </w:r>
          </w:p>
          <w:p w:rsidR="007F5E6B" w:rsidRDefault="007F5E6B" w:rsidP="004453BA">
            <w:pPr>
              <w:numPr>
                <w:ilvl w:val="12"/>
                <w:numId w:val="0"/>
              </w:numPr>
              <w:jc w:val="both"/>
              <w:rPr>
                <w:rFonts w:cs="Arial"/>
                <w:lang w:val="en-GB"/>
              </w:rPr>
            </w:pPr>
          </w:p>
          <w:p w:rsidR="007F5E6B" w:rsidRPr="00961DAB" w:rsidRDefault="007F5E6B" w:rsidP="004453BA">
            <w:pPr>
              <w:numPr>
                <w:ilvl w:val="12"/>
                <w:numId w:val="0"/>
              </w:numPr>
              <w:jc w:val="both"/>
              <w:rPr>
                <w:rFonts w:cs="Arial"/>
                <w:lang w:val="en-GB"/>
              </w:rPr>
            </w:pPr>
          </w:p>
          <w:p w:rsidR="00A963F2" w:rsidRDefault="00E523DD" w:rsidP="001D7D9F">
            <w:pPr>
              <w:pStyle w:val="Naslov1"/>
              <w:rPr>
                <w:rFonts w:ascii="Arial" w:hAnsi="Arial" w:cs="Arial"/>
                <w:b/>
                <w:color w:val="auto"/>
                <w:sz w:val="24"/>
                <w:szCs w:val="24"/>
                <w:lang w:val="en-US"/>
              </w:rPr>
            </w:pPr>
            <w:bookmarkStart w:id="8" w:name="_Toc482706862"/>
            <w:r>
              <w:rPr>
                <w:rFonts w:ascii="Arial" w:hAnsi="Arial" w:cs="Arial"/>
                <w:b/>
                <w:color w:val="auto"/>
                <w:sz w:val="24"/>
                <w:szCs w:val="24"/>
                <w:lang w:val="en-US"/>
              </w:rPr>
              <w:lastRenderedPageBreak/>
              <w:t xml:space="preserve">4.      </w:t>
            </w:r>
            <w:r w:rsidR="00A963F2" w:rsidRPr="006D07FA">
              <w:rPr>
                <w:rFonts w:ascii="Arial" w:hAnsi="Arial" w:cs="Arial"/>
                <w:b/>
                <w:color w:val="auto"/>
                <w:sz w:val="24"/>
                <w:szCs w:val="24"/>
                <w:lang w:val="en-US"/>
              </w:rPr>
              <w:t>EXTENSION OF SCOPE AUDIT</w:t>
            </w:r>
            <w:bookmarkEnd w:id="8"/>
          </w:p>
          <w:p w:rsidR="007F5E6B" w:rsidRPr="007F5E6B" w:rsidRDefault="007F5E6B" w:rsidP="007F5E6B">
            <w:pPr>
              <w:rPr>
                <w:lang w:val="en-US"/>
              </w:rPr>
            </w:pPr>
          </w:p>
          <w:p w:rsidR="00A963F2" w:rsidRPr="00C54DEB" w:rsidRDefault="00A963F2" w:rsidP="001D7D9F">
            <w:pPr>
              <w:pStyle w:val="Stan-b2"/>
              <w:numPr>
                <w:ilvl w:val="12"/>
                <w:numId w:val="0"/>
              </w:numPr>
              <w:rPr>
                <w:rFonts w:cs="Arial"/>
                <w:u w:val="none"/>
                <w:lang w:val="en-GB"/>
              </w:rPr>
            </w:pPr>
            <w:r w:rsidRPr="00C54DEB">
              <w:rPr>
                <w:rFonts w:cs="Arial"/>
                <w:u w:val="none"/>
                <w:lang w:val="en-GB"/>
              </w:rPr>
              <w:t xml:space="preserve">If it </w:t>
            </w:r>
            <w:proofErr w:type="gramStart"/>
            <w:r w:rsidRPr="00C54DEB">
              <w:rPr>
                <w:rFonts w:cs="Arial"/>
                <w:u w:val="none"/>
                <w:lang w:val="en-GB"/>
              </w:rPr>
              <w:t>is intended</w:t>
            </w:r>
            <w:proofErr w:type="gramEnd"/>
            <w:r w:rsidRPr="00C54DEB">
              <w:rPr>
                <w:rFonts w:cs="Arial"/>
                <w:u w:val="none"/>
                <w:lang w:val="en-GB"/>
              </w:rPr>
              <w:t xml:space="preserve"> to extend the scope of an existing certificate, this can be implemented by means of an extension audit. An extension audit can be conducted within the framework of a surveillance audit, a recertification audit or at a </w:t>
            </w:r>
            <w:proofErr w:type="gramStart"/>
            <w:r w:rsidRPr="00C54DEB">
              <w:rPr>
                <w:rFonts w:cs="Arial"/>
                <w:u w:val="none"/>
                <w:lang w:val="en-GB"/>
              </w:rPr>
              <w:t>time which</w:t>
            </w:r>
            <w:proofErr w:type="gramEnd"/>
            <w:r w:rsidRPr="00C54DEB">
              <w:rPr>
                <w:rFonts w:cs="Arial"/>
                <w:u w:val="none"/>
                <w:lang w:val="en-GB"/>
              </w:rPr>
              <w:t xml:space="preserve"> is set independently. </w:t>
            </w:r>
          </w:p>
          <w:p w:rsidR="00A963F2" w:rsidRDefault="00A963F2" w:rsidP="001D7D9F">
            <w:pPr>
              <w:pStyle w:val="Stan-b2"/>
              <w:numPr>
                <w:ilvl w:val="12"/>
                <w:numId w:val="0"/>
              </w:numPr>
              <w:rPr>
                <w:rFonts w:cs="Arial"/>
                <w:u w:val="none"/>
                <w:lang w:val="en-GB"/>
              </w:rPr>
            </w:pPr>
            <w:r w:rsidRPr="00C54DEB">
              <w:rPr>
                <w:rFonts w:cs="Arial"/>
                <w:u w:val="none"/>
                <w:lang w:val="en-GB"/>
              </w:rPr>
              <w:t xml:space="preserve">The period of validity of a certificate does not change as a result. Exceptions must be justified in writing. </w:t>
            </w:r>
          </w:p>
          <w:p w:rsidR="004453BA" w:rsidRPr="004453BA" w:rsidRDefault="004453BA" w:rsidP="004453BA">
            <w:pPr>
              <w:pStyle w:val="Naslov1"/>
              <w:rPr>
                <w:rFonts w:ascii="Arial" w:hAnsi="Arial" w:cs="Arial"/>
                <w:b/>
                <w:color w:val="auto"/>
                <w:sz w:val="24"/>
                <w:szCs w:val="24"/>
                <w:lang w:val="en-US"/>
              </w:rPr>
            </w:pPr>
            <w:bookmarkStart w:id="9" w:name="_Toc431816154"/>
            <w:r w:rsidRPr="004453BA">
              <w:rPr>
                <w:rFonts w:ascii="Arial" w:hAnsi="Arial" w:cs="Arial"/>
                <w:b/>
                <w:color w:val="auto"/>
                <w:sz w:val="24"/>
                <w:szCs w:val="24"/>
                <w:lang w:val="en-US"/>
              </w:rPr>
              <w:t>4.1.</w:t>
            </w:r>
            <w:r w:rsidRPr="004453BA">
              <w:rPr>
                <w:rFonts w:ascii="Arial" w:hAnsi="Arial" w:cs="Arial"/>
                <w:b/>
                <w:color w:val="auto"/>
                <w:sz w:val="24"/>
                <w:szCs w:val="24"/>
                <w:lang w:val="en-US"/>
              </w:rPr>
              <w:tab/>
            </w:r>
            <w:r w:rsidR="007F5E6B" w:rsidRPr="004453BA">
              <w:rPr>
                <w:rFonts w:ascii="Arial" w:hAnsi="Arial" w:cs="Arial"/>
                <w:b/>
                <w:color w:val="auto"/>
                <w:sz w:val="24"/>
                <w:szCs w:val="24"/>
                <w:lang w:val="en-US"/>
              </w:rPr>
              <w:t>SHORT NOTICE AUDITS</w:t>
            </w:r>
            <w:bookmarkEnd w:id="9"/>
          </w:p>
          <w:p w:rsidR="004453BA" w:rsidRDefault="004453BA" w:rsidP="004453BA">
            <w:pPr>
              <w:numPr>
                <w:ilvl w:val="12"/>
                <w:numId w:val="0"/>
              </w:numPr>
              <w:tabs>
                <w:tab w:val="left" w:pos="709"/>
                <w:tab w:val="left" w:pos="1134"/>
                <w:tab w:val="left" w:pos="1701"/>
                <w:tab w:val="left" w:pos="2268"/>
              </w:tabs>
              <w:jc w:val="both"/>
              <w:rPr>
                <w:rFonts w:cs="Arial"/>
                <w:lang w:val="en-GB"/>
              </w:rPr>
            </w:pPr>
          </w:p>
          <w:p w:rsidR="004453BA" w:rsidRPr="00021B21" w:rsidRDefault="004453BA" w:rsidP="004453BA">
            <w:pPr>
              <w:numPr>
                <w:ilvl w:val="12"/>
                <w:numId w:val="0"/>
              </w:numPr>
              <w:tabs>
                <w:tab w:val="left" w:pos="709"/>
                <w:tab w:val="left" w:pos="1134"/>
                <w:tab w:val="left" w:pos="1701"/>
                <w:tab w:val="left" w:pos="2268"/>
              </w:tabs>
              <w:jc w:val="both"/>
              <w:rPr>
                <w:rFonts w:cs="Arial"/>
                <w:lang w:val="en-GB"/>
              </w:rPr>
            </w:pPr>
            <w:r w:rsidRPr="00021B21">
              <w:rPr>
                <w:rFonts w:cs="Arial"/>
                <w:lang w:val="en-GB"/>
              </w:rPr>
              <w:t xml:space="preserve">It may be necessary at short notice to investigate complaint, in response to changes or as follow up on suspended client. </w:t>
            </w:r>
          </w:p>
          <w:p w:rsidR="004453BA" w:rsidRPr="00021B21" w:rsidRDefault="004453BA" w:rsidP="004453BA">
            <w:pPr>
              <w:numPr>
                <w:ilvl w:val="12"/>
                <w:numId w:val="0"/>
              </w:numPr>
              <w:tabs>
                <w:tab w:val="left" w:pos="709"/>
                <w:tab w:val="left" w:pos="1134"/>
                <w:tab w:val="left" w:pos="1701"/>
                <w:tab w:val="left" w:pos="2268"/>
              </w:tabs>
              <w:jc w:val="both"/>
              <w:rPr>
                <w:rFonts w:cs="Arial"/>
                <w:lang w:val="en-GB"/>
              </w:rPr>
            </w:pPr>
            <w:r w:rsidRPr="00021B21">
              <w:rPr>
                <w:rFonts w:cs="Arial"/>
                <w:lang w:val="en-GB"/>
              </w:rPr>
              <w:t>In such cases</w:t>
            </w:r>
          </w:p>
          <w:p w:rsidR="004453BA" w:rsidRPr="00021B21" w:rsidRDefault="004453BA" w:rsidP="004453BA">
            <w:pPr>
              <w:pStyle w:val="Odlomakpopisa"/>
              <w:numPr>
                <w:ilvl w:val="0"/>
                <w:numId w:val="13"/>
              </w:numPr>
              <w:tabs>
                <w:tab w:val="left" w:pos="709"/>
                <w:tab w:val="left" w:pos="1134"/>
                <w:tab w:val="left" w:pos="1701"/>
                <w:tab w:val="left" w:pos="2268"/>
              </w:tabs>
              <w:jc w:val="both"/>
              <w:rPr>
                <w:rFonts w:cs="Arial"/>
                <w:lang w:val="en-GB"/>
              </w:rPr>
            </w:pPr>
            <w:r w:rsidRPr="00021B21">
              <w:rPr>
                <w:rFonts w:cs="Arial"/>
                <w:lang w:val="en-GB"/>
              </w:rPr>
              <w:t>the certification body shall describe the conditions under which these short notice announced visits are to be conducted,</w:t>
            </w:r>
          </w:p>
          <w:p w:rsidR="004453BA" w:rsidRPr="00021B21" w:rsidRDefault="004453BA" w:rsidP="004453BA">
            <w:pPr>
              <w:pStyle w:val="Odlomakpopisa"/>
              <w:numPr>
                <w:ilvl w:val="0"/>
                <w:numId w:val="13"/>
              </w:numPr>
              <w:tabs>
                <w:tab w:val="left" w:pos="709"/>
                <w:tab w:val="left" w:pos="1134"/>
                <w:tab w:val="left" w:pos="1701"/>
                <w:tab w:val="left" w:pos="2268"/>
              </w:tabs>
              <w:jc w:val="both"/>
              <w:rPr>
                <w:rFonts w:cs="Arial"/>
                <w:lang w:val="en-GB"/>
              </w:rPr>
            </w:pPr>
            <w:proofErr w:type="gramStart"/>
            <w:r w:rsidRPr="00021B21">
              <w:rPr>
                <w:rFonts w:cs="Arial"/>
                <w:lang w:val="en-GB"/>
              </w:rPr>
              <w:t>it</w:t>
            </w:r>
            <w:proofErr w:type="gramEnd"/>
            <w:r w:rsidRPr="00021B21">
              <w:rPr>
                <w:rFonts w:cs="Arial"/>
                <w:lang w:val="en-GB"/>
              </w:rPr>
              <w:t xml:space="preserve"> does not exist the possibility to raise against members of the audit team Objection.</w:t>
            </w:r>
          </w:p>
          <w:p w:rsidR="006D07FA" w:rsidRDefault="006D07FA" w:rsidP="001D7D9F">
            <w:pPr>
              <w:pStyle w:val="Stan-b2"/>
              <w:numPr>
                <w:ilvl w:val="12"/>
                <w:numId w:val="0"/>
              </w:numPr>
              <w:rPr>
                <w:rFonts w:cs="Arial"/>
                <w:u w:val="none"/>
                <w:lang w:val="en-GB"/>
              </w:rPr>
            </w:pPr>
          </w:p>
          <w:p w:rsidR="00A963F2" w:rsidRDefault="00FB3795" w:rsidP="001D7D9F">
            <w:pPr>
              <w:pStyle w:val="Naslov1"/>
              <w:ind w:left="742" w:hanging="709"/>
              <w:rPr>
                <w:rFonts w:ascii="Arial" w:hAnsi="Arial" w:cs="Arial"/>
                <w:b/>
                <w:color w:val="auto"/>
                <w:sz w:val="24"/>
                <w:szCs w:val="24"/>
                <w:lang w:val="en-US"/>
              </w:rPr>
            </w:pPr>
            <w:bookmarkStart w:id="10" w:name="_Toc482363203"/>
            <w:bookmarkStart w:id="11" w:name="_Toc482706864"/>
            <w:bookmarkEnd w:id="10"/>
            <w:r>
              <w:rPr>
                <w:rFonts w:ascii="Arial" w:hAnsi="Arial" w:cs="Arial"/>
                <w:b/>
                <w:color w:val="auto"/>
                <w:sz w:val="24"/>
                <w:szCs w:val="24"/>
                <w:lang w:val="en-US"/>
              </w:rPr>
              <w:t>5</w:t>
            </w:r>
            <w:r w:rsidR="00A963F2" w:rsidRPr="006D07FA">
              <w:rPr>
                <w:rFonts w:ascii="Arial" w:hAnsi="Arial" w:cs="Arial"/>
                <w:b/>
                <w:color w:val="auto"/>
                <w:sz w:val="24"/>
                <w:szCs w:val="24"/>
                <w:lang w:val="en-US"/>
              </w:rPr>
              <w:t>.</w:t>
            </w:r>
            <w:r w:rsidR="00A963F2" w:rsidRPr="006D07FA">
              <w:rPr>
                <w:rFonts w:ascii="Arial" w:hAnsi="Arial" w:cs="Arial"/>
                <w:b/>
                <w:color w:val="auto"/>
                <w:sz w:val="24"/>
                <w:szCs w:val="24"/>
                <w:lang w:val="en-US"/>
              </w:rPr>
              <w:tab/>
              <w:t xml:space="preserve">TRANSFER OF CERTIFICATION FROM OTHER </w:t>
            </w:r>
            <w:r w:rsidR="006D07FA">
              <w:rPr>
                <w:rFonts w:ascii="Arial" w:hAnsi="Arial" w:cs="Arial"/>
                <w:b/>
                <w:color w:val="auto"/>
                <w:sz w:val="24"/>
                <w:szCs w:val="24"/>
                <w:lang w:val="en-US"/>
              </w:rPr>
              <w:t xml:space="preserve">  </w:t>
            </w:r>
            <w:r w:rsidR="00A963F2" w:rsidRPr="006D07FA">
              <w:rPr>
                <w:rFonts w:ascii="Arial" w:hAnsi="Arial" w:cs="Arial"/>
                <w:b/>
                <w:color w:val="auto"/>
                <w:sz w:val="24"/>
                <w:szCs w:val="24"/>
                <w:lang w:val="en-US"/>
              </w:rPr>
              <w:t>CERTIFICATION BODIES</w:t>
            </w:r>
            <w:bookmarkEnd w:id="11"/>
            <w:r w:rsidR="00A963F2" w:rsidRPr="006D07FA">
              <w:rPr>
                <w:rFonts w:ascii="Arial" w:hAnsi="Arial" w:cs="Arial"/>
                <w:b/>
                <w:color w:val="auto"/>
                <w:sz w:val="24"/>
                <w:szCs w:val="24"/>
                <w:lang w:val="en-US"/>
              </w:rPr>
              <w:t xml:space="preserve"> </w:t>
            </w:r>
          </w:p>
          <w:p w:rsidR="008F4B22" w:rsidRPr="008F4B22" w:rsidRDefault="008F4B22" w:rsidP="001D7D9F">
            <w:pPr>
              <w:rPr>
                <w:lang w:val="en-US"/>
              </w:rPr>
            </w:pPr>
          </w:p>
          <w:p w:rsidR="00FB3795" w:rsidRPr="00961DAB" w:rsidRDefault="00FB3795" w:rsidP="00FB3795">
            <w:pPr>
              <w:pStyle w:val="Tijeloteksta"/>
              <w:rPr>
                <w:rFonts w:cs="Arial"/>
                <w:lang w:val="en-GB"/>
              </w:rPr>
            </w:pPr>
            <w:r w:rsidRPr="00961DAB">
              <w:rPr>
                <w:rFonts w:cs="Arial"/>
                <w:lang w:val="en-GB"/>
              </w:rPr>
              <w:t xml:space="preserve">In general, only certificates from accredited certification bodies </w:t>
            </w:r>
            <w:proofErr w:type="gramStart"/>
            <w:r w:rsidRPr="00961DAB">
              <w:rPr>
                <w:rFonts w:cs="Arial"/>
                <w:lang w:val="en-GB"/>
              </w:rPr>
              <w:t>can be taken over</w:t>
            </w:r>
            <w:proofErr w:type="gramEnd"/>
            <w:r w:rsidRPr="00961DAB">
              <w:rPr>
                <w:rFonts w:cs="Arial"/>
                <w:lang w:val="en-GB"/>
              </w:rPr>
              <w:t xml:space="preserve">. Organizations with </w:t>
            </w:r>
            <w:proofErr w:type="gramStart"/>
            <w:r w:rsidRPr="00961DAB">
              <w:rPr>
                <w:rFonts w:cs="Arial"/>
                <w:lang w:val="en-GB"/>
              </w:rPr>
              <w:t>certificates which originate from non-accredited certification bodies</w:t>
            </w:r>
            <w:proofErr w:type="gramEnd"/>
            <w:r w:rsidRPr="00961DAB">
              <w:rPr>
                <w:rFonts w:cs="Arial"/>
                <w:lang w:val="en-GB"/>
              </w:rPr>
              <w:t xml:space="preserve"> are treated like new clients. </w:t>
            </w:r>
          </w:p>
          <w:p w:rsidR="00FB3795" w:rsidRPr="00961DAB" w:rsidRDefault="00FB3795" w:rsidP="00FB3795">
            <w:pPr>
              <w:jc w:val="both"/>
              <w:rPr>
                <w:rFonts w:cs="Arial"/>
                <w:lang w:val="en-GB"/>
              </w:rPr>
            </w:pPr>
          </w:p>
          <w:p w:rsidR="00FB3795" w:rsidRPr="00961DAB" w:rsidRDefault="00FB3795" w:rsidP="00FB3795">
            <w:pPr>
              <w:jc w:val="both"/>
              <w:rPr>
                <w:rFonts w:cs="Arial"/>
                <w:lang w:val="en-GB"/>
              </w:rPr>
            </w:pPr>
            <w:r w:rsidRPr="00961DAB">
              <w:rPr>
                <w:rFonts w:cs="Arial"/>
                <w:lang w:val="en-GB"/>
              </w:rPr>
              <w:t>A "Pre-Transfer-Review</w:t>
            </w:r>
            <w:proofErr w:type="gramStart"/>
            <w:r w:rsidRPr="00961DAB">
              <w:rPr>
                <w:rFonts w:cs="Arial"/>
                <w:lang w:val="en-GB"/>
              </w:rPr>
              <w:t>“ must</w:t>
            </w:r>
            <w:proofErr w:type="gramEnd"/>
            <w:r w:rsidRPr="00961DAB">
              <w:rPr>
                <w:rFonts w:cs="Arial"/>
                <w:lang w:val="en-GB"/>
              </w:rPr>
              <w:t xml:space="preserve"> be conducted by a competent person from the certification body which is taking over the certificate. This review generally consists of an examination of important documents and a visit to the client. </w:t>
            </w:r>
          </w:p>
          <w:p w:rsidR="00FB3795" w:rsidRPr="00961DAB" w:rsidRDefault="00FB3795" w:rsidP="00FB3795">
            <w:pPr>
              <w:jc w:val="both"/>
              <w:rPr>
                <w:rFonts w:cs="Arial"/>
                <w:lang w:val="en-GB"/>
              </w:rPr>
            </w:pPr>
          </w:p>
          <w:p w:rsidR="00FB3795" w:rsidRPr="00961DAB" w:rsidRDefault="00FB3795" w:rsidP="00FB3795">
            <w:pPr>
              <w:jc w:val="both"/>
              <w:rPr>
                <w:rFonts w:cs="Arial"/>
                <w:lang w:val="en-GB"/>
              </w:rPr>
            </w:pPr>
            <w:r w:rsidRPr="00961DAB">
              <w:rPr>
                <w:rFonts w:cs="Arial"/>
                <w:lang w:val="en-GB"/>
              </w:rPr>
              <w:lastRenderedPageBreak/>
              <w:t xml:space="preserve">Certificates which </w:t>
            </w:r>
            <w:proofErr w:type="gramStart"/>
            <w:r w:rsidRPr="00961DAB">
              <w:rPr>
                <w:rFonts w:cs="Arial"/>
                <w:lang w:val="en-GB"/>
              </w:rPr>
              <w:t>have been suspended</w:t>
            </w:r>
            <w:proofErr w:type="gramEnd"/>
            <w:r w:rsidRPr="00961DAB">
              <w:rPr>
                <w:rFonts w:cs="Arial"/>
                <w:lang w:val="en-GB"/>
              </w:rPr>
              <w:t xml:space="preserve">, or where there is risk of suspension, may not be taken over. Any nonconformities which have not been corrected should as far as practicable be clarified with the previous Certifier before the takeover.  </w:t>
            </w:r>
            <w:proofErr w:type="gramStart"/>
            <w:r w:rsidRPr="00961DAB">
              <w:rPr>
                <w:rFonts w:cs="Arial"/>
                <w:lang w:val="en-GB"/>
              </w:rPr>
              <w:t>Otherwise</w:t>
            </w:r>
            <w:proofErr w:type="gramEnd"/>
            <w:r w:rsidRPr="00961DAB">
              <w:rPr>
                <w:rFonts w:cs="Arial"/>
                <w:lang w:val="en-GB"/>
              </w:rPr>
              <w:t xml:space="preserve"> they must be dealt with in the audit. </w:t>
            </w:r>
          </w:p>
          <w:p w:rsidR="00FB3795" w:rsidRPr="00961DAB" w:rsidRDefault="00FB3795" w:rsidP="00FB3795">
            <w:pPr>
              <w:jc w:val="both"/>
              <w:rPr>
                <w:rFonts w:cs="Arial"/>
                <w:lang w:val="en-GB"/>
              </w:rPr>
            </w:pPr>
          </w:p>
          <w:p w:rsidR="00FB3795" w:rsidRPr="00961DAB" w:rsidRDefault="00FB3795" w:rsidP="00FB3795">
            <w:pPr>
              <w:jc w:val="both"/>
              <w:rPr>
                <w:rFonts w:cs="Arial"/>
                <w:lang w:val="en-GB"/>
              </w:rPr>
            </w:pPr>
            <w:r w:rsidRPr="00961DAB">
              <w:rPr>
                <w:rFonts w:cs="Arial"/>
                <w:lang w:val="en-GB"/>
              </w:rPr>
              <w:t xml:space="preserve">The further surveillance programme is based on the </w:t>
            </w:r>
            <w:proofErr w:type="gramStart"/>
            <w:r w:rsidRPr="00961DAB">
              <w:rPr>
                <w:rFonts w:cs="Arial"/>
                <w:lang w:val="en-GB"/>
              </w:rPr>
              <w:t>programme which</w:t>
            </w:r>
            <w:proofErr w:type="gramEnd"/>
            <w:r w:rsidRPr="00961DAB">
              <w:rPr>
                <w:rFonts w:cs="Arial"/>
                <w:lang w:val="en-GB"/>
              </w:rPr>
              <w:t xml:space="preserve"> has been in place up to the time of the takeover of the certificate.</w:t>
            </w:r>
          </w:p>
          <w:p w:rsidR="00FB3795" w:rsidRPr="00961DAB" w:rsidRDefault="00FB3795" w:rsidP="00FB3795">
            <w:pPr>
              <w:jc w:val="both"/>
              <w:rPr>
                <w:rFonts w:cs="Arial"/>
                <w:lang w:val="en-GB"/>
              </w:rPr>
            </w:pPr>
          </w:p>
          <w:p w:rsidR="00A963F2" w:rsidRDefault="002A1A82" w:rsidP="001D7D9F">
            <w:pPr>
              <w:pStyle w:val="Naslov1"/>
              <w:ind w:left="742" w:hanging="742"/>
              <w:rPr>
                <w:rFonts w:ascii="Arial" w:hAnsi="Arial" w:cs="Arial"/>
                <w:b/>
                <w:color w:val="auto"/>
                <w:sz w:val="24"/>
                <w:szCs w:val="24"/>
                <w:lang w:val="en-US"/>
              </w:rPr>
            </w:pPr>
            <w:bookmarkStart w:id="12" w:name="_Toc482706865"/>
            <w:r>
              <w:rPr>
                <w:rFonts w:ascii="Arial" w:hAnsi="Arial" w:cs="Arial"/>
                <w:b/>
                <w:color w:val="auto"/>
                <w:sz w:val="24"/>
                <w:szCs w:val="24"/>
                <w:lang w:val="en-US"/>
              </w:rPr>
              <w:t>6</w:t>
            </w:r>
            <w:r w:rsidR="00A963F2" w:rsidRPr="008F4B22">
              <w:rPr>
                <w:rFonts w:ascii="Arial" w:hAnsi="Arial" w:cs="Arial"/>
                <w:b/>
                <w:color w:val="auto"/>
                <w:sz w:val="24"/>
                <w:szCs w:val="24"/>
                <w:lang w:val="en-US"/>
              </w:rPr>
              <w:t>.</w:t>
            </w:r>
            <w:r w:rsidR="00A963F2" w:rsidRPr="008F4B22">
              <w:rPr>
                <w:rFonts w:ascii="Arial" w:hAnsi="Arial" w:cs="Arial"/>
                <w:b/>
                <w:color w:val="auto"/>
                <w:sz w:val="24"/>
                <w:szCs w:val="24"/>
                <w:lang w:val="en-US"/>
              </w:rPr>
              <w:tab/>
              <w:t>CERTIFICATION OF COMPANIES WITH MULTIPLE LOCATIONS (MULTI-SITE)</w:t>
            </w:r>
            <w:bookmarkEnd w:id="12"/>
          </w:p>
          <w:p w:rsidR="008F4B22" w:rsidRPr="008F4B22" w:rsidRDefault="008F4B22" w:rsidP="001D7D9F">
            <w:pPr>
              <w:rPr>
                <w:lang w:val="en-US"/>
              </w:rPr>
            </w:pPr>
          </w:p>
          <w:p w:rsidR="002A1A82" w:rsidRDefault="002A1A82" w:rsidP="002A1A82">
            <w:pPr>
              <w:numPr>
                <w:ilvl w:val="12"/>
                <w:numId w:val="0"/>
              </w:numPr>
              <w:jc w:val="both"/>
              <w:rPr>
                <w:lang w:val="en-GB"/>
              </w:rPr>
            </w:pPr>
            <w:r>
              <w:rPr>
                <w:lang w:val="en-GB"/>
              </w:rPr>
              <w:t xml:space="preserve">Certification of organizations with several production sites/branch offices/locations etc. with similar types of </w:t>
            </w:r>
            <w:proofErr w:type="gramStart"/>
            <w:r>
              <w:rPr>
                <w:lang w:val="en-GB"/>
              </w:rPr>
              <w:t>activity and which operate under a single management system</w:t>
            </w:r>
            <w:proofErr w:type="gramEnd"/>
            <w:r>
              <w:rPr>
                <w:lang w:val="en-GB"/>
              </w:rPr>
              <w:t xml:space="preserve"> may be done by means of random sampling procedure. Random sampling is only possible for companies with more than 20 sites and for </w:t>
            </w:r>
            <w:r w:rsidRPr="004544B9">
              <w:rPr>
                <w:lang w:val="en-GB"/>
              </w:rPr>
              <w:t>categories A</w:t>
            </w:r>
            <w:r>
              <w:rPr>
                <w:lang w:val="en-GB"/>
              </w:rPr>
              <w:t xml:space="preserve"> (agriculture, animals)</w:t>
            </w:r>
            <w:r w:rsidRPr="004544B9">
              <w:rPr>
                <w:lang w:val="en-GB"/>
              </w:rPr>
              <w:t>, B</w:t>
            </w:r>
            <w:r>
              <w:rPr>
                <w:lang w:val="en-GB"/>
              </w:rPr>
              <w:t xml:space="preserve"> (agriculture, plants), E (</w:t>
            </w:r>
            <w:r w:rsidRPr="004544B9">
              <w:rPr>
                <w:lang w:val="en-GB"/>
              </w:rPr>
              <w:t>Catering</w:t>
            </w:r>
            <w:r>
              <w:rPr>
                <w:lang w:val="en-GB"/>
              </w:rPr>
              <w:t>), F</w:t>
            </w:r>
            <w:r w:rsidRPr="004544B9">
              <w:rPr>
                <w:lang w:val="en-GB"/>
              </w:rPr>
              <w:t xml:space="preserve"> </w:t>
            </w:r>
            <w:r>
              <w:rPr>
                <w:lang w:val="en-GB"/>
              </w:rPr>
              <w:t>(</w:t>
            </w:r>
            <w:r w:rsidRPr="004544B9">
              <w:rPr>
                <w:lang w:val="en-GB"/>
              </w:rPr>
              <w:t>Distribution</w:t>
            </w:r>
            <w:r>
              <w:rPr>
                <w:lang w:val="en-GB"/>
              </w:rPr>
              <w:t>) and G (t</w:t>
            </w:r>
            <w:r w:rsidRPr="004544B9">
              <w:rPr>
                <w:lang w:val="en-GB"/>
              </w:rPr>
              <w:t>ransport and storage</w:t>
            </w:r>
            <w:r>
              <w:rPr>
                <w:lang w:val="en-GB"/>
              </w:rPr>
              <w:t>).</w:t>
            </w:r>
          </w:p>
          <w:p w:rsidR="00D957D4" w:rsidRDefault="00D957D4" w:rsidP="002A1A82">
            <w:pPr>
              <w:numPr>
                <w:ilvl w:val="12"/>
                <w:numId w:val="0"/>
              </w:numPr>
              <w:jc w:val="both"/>
              <w:rPr>
                <w:lang w:val="en-GB"/>
              </w:rPr>
            </w:pPr>
            <w:r>
              <w:rPr>
                <w:lang w:val="en-GB"/>
              </w:rPr>
              <w:t xml:space="preserve">Rules for Multi-Site certification </w:t>
            </w:r>
            <w:proofErr w:type="gramStart"/>
            <w:r>
              <w:rPr>
                <w:lang w:val="en-GB"/>
              </w:rPr>
              <w:t>are defined</w:t>
            </w:r>
            <w:proofErr w:type="gramEnd"/>
            <w:r>
              <w:rPr>
                <w:lang w:val="en-GB"/>
              </w:rPr>
              <w:t xml:space="preserve"> in Annex A.</w:t>
            </w:r>
          </w:p>
          <w:p w:rsidR="00A963F2" w:rsidRDefault="00A963F2" w:rsidP="001D7D9F">
            <w:pPr>
              <w:pStyle w:val="Naslov1"/>
              <w:rPr>
                <w:rFonts w:ascii="Arial" w:hAnsi="Arial" w:cs="Arial"/>
                <w:b/>
                <w:color w:val="auto"/>
                <w:sz w:val="24"/>
                <w:szCs w:val="24"/>
                <w:lang w:val="en-US"/>
              </w:rPr>
            </w:pPr>
            <w:r w:rsidRPr="00A963F2">
              <w:rPr>
                <w:rFonts w:cs="Arial"/>
                <w:lang w:val="en-US"/>
              </w:rPr>
              <w:br w:type="page"/>
            </w:r>
            <w:bookmarkStart w:id="13" w:name="_Toc482706866"/>
            <w:r w:rsidR="00E523DD">
              <w:rPr>
                <w:rFonts w:ascii="Arial" w:hAnsi="Arial" w:cs="Arial"/>
                <w:b/>
                <w:color w:val="auto"/>
                <w:sz w:val="24"/>
                <w:szCs w:val="24"/>
                <w:lang w:val="en-US"/>
              </w:rPr>
              <w:t>7</w:t>
            </w:r>
            <w:r w:rsidRPr="008F4B22">
              <w:rPr>
                <w:rFonts w:ascii="Arial" w:hAnsi="Arial" w:cs="Arial"/>
                <w:b/>
                <w:color w:val="auto"/>
                <w:sz w:val="24"/>
                <w:szCs w:val="24"/>
                <w:lang w:val="en-US"/>
              </w:rPr>
              <w:t>.</w:t>
            </w:r>
            <w:r w:rsidRPr="008F4B22">
              <w:rPr>
                <w:rFonts w:ascii="Arial" w:hAnsi="Arial" w:cs="Arial"/>
                <w:b/>
                <w:color w:val="auto"/>
                <w:sz w:val="24"/>
                <w:szCs w:val="24"/>
                <w:lang w:val="en-US"/>
              </w:rPr>
              <w:tab/>
              <w:t>MANAGEMENT OF NON-CONFORMITIES</w:t>
            </w:r>
            <w:bookmarkEnd w:id="13"/>
          </w:p>
          <w:p w:rsidR="008F4B22" w:rsidRPr="008F4B22" w:rsidRDefault="008F4B22" w:rsidP="001D7D9F">
            <w:pPr>
              <w:rPr>
                <w:lang w:val="en-US"/>
              </w:rPr>
            </w:pPr>
          </w:p>
          <w:p w:rsidR="00A963F2" w:rsidRPr="00961DAB" w:rsidRDefault="00A963F2" w:rsidP="001D7D9F">
            <w:pPr>
              <w:numPr>
                <w:ilvl w:val="12"/>
                <w:numId w:val="0"/>
              </w:numPr>
              <w:spacing w:after="120"/>
              <w:jc w:val="both"/>
              <w:rPr>
                <w:rFonts w:cs="Arial"/>
                <w:lang w:val="en-GB"/>
              </w:rPr>
            </w:pPr>
            <w:r w:rsidRPr="00961DAB">
              <w:rPr>
                <w:rFonts w:cs="Arial"/>
                <w:lang w:val="en-GB"/>
              </w:rPr>
              <w:t xml:space="preserve">An analysis of the causes </w:t>
            </w:r>
            <w:proofErr w:type="gramStart"/>
            <w:r w:rsidRPr="00961DAB">
              <w:rPr>
                <w:rFonts w:cs="Arial"/>
                <w:lang w:val="en-GB"/>
              </w:rPr>
              <w:t>must be performed</w:t>
            </w:r>
            <w:proofErr w:type="gramEnd"/>
            <w:r w:rsidRPr="00961DAB">
              <w:rPr>
                <w:rFonts w:cs="Arial"/>
                <w:lang w:val="en-GB"/>
              </w:rPr>
              <w:t xml:space="preserve"> for each nonconformity and corresponding corrective actions must be implemented. The organization has the duty, depending on the seriousness of the nonconformity, to inform the audit team within 90 days </w:t>
            </w:r>
            <w:proofErr w:type="gramStart"/>
            <w:r w:rsidRPr="00961DAB">
              <w:rPr>
                <w:rFonts w:cs="Arial"/>
                <w:lang w:val="en-GB"/>
              </w:rPr>
              <w:t>either with regard to the corrective actions which have been laid down and the</w:t>
            </w:r>
            <w:proofErr w:type="gramEnd"/>
            <w:r w:rsidRPr="00961DAB">
              <w:rPr>
                <w:rFonts w:cs="Arial"/>
                <w:lang w:val="en-GB"/>
              </w:rPr>
              <w:t xml:space="preserve"> dates for their implementation or that the corrective actions have been implemented. If this period </w:t>
            </w:r>
            <w:proofErr w:type="gramStart"/>
            <w:r w:rsidRPr="00961DAB">
              <w:rPr>
                <w:rFonts w:cs="Arial"/>
                <w:lang w:val="en-GB"/>
              </w:rPr>
              <w:t>is not observed</w:t>
            </w:r>
            <w:proofErr w:type="gramEnd"/>
            <w:r w:rsidRPr="00961DAB">
              <w:rPr>
                <w:rFonts w:cs="Arial"/>
                <w:lang w:val="en-GB"/>
              </w:rPr>
              <w:t xml:space="preserve">, the audit is considered not to be successful, </w:t>
            </w:r>
            <w:proofErr w:type="spellStart"/>
            <w:r w:rsidRPr="00961DAB">
              <w:rPr>
                <w:rFonts w:cs="Arial"/>
                <w:lang w:val="en-GB"/>
              </w:rPr>
              <w:t>i</w:t>
            </w:r>
            <w:proofErr w:type="spellEnd"/>
            <w:r w:rsidRPr="00961DAB">
              <w:rPr>
                <w:rFonts w:cs="Arial"/>
                <w:lang w:val="en-GB"/>
              </w:rPr>
              <w:t xml:space="preserve">. e. not to be passed. No certificate </w:t>
            </w:r>
            <w:proofErr w:type="gramStart"/>
            <w:r w:rsidRPr="00961DAB">
              <w:rPr>
                <w:rFonts w:cs="Arial"/>
                <w:lang w:val="en-GB"/>
              </w:rPr>
              <w:t>can be issued</w:t>
            </w:r>
            <w:proofErr w:type="gramEnd"/>
            <w:r w:rsidRPr="00961DAB">
              <w:rPr>
                <w:rFonts w:cs="Arial"/>
                <w:lang w:val="en-GB"/>
              </w:rPr>
              <w:t xml:space="preserve">, or an existing certificate is withdrawn. </w:t>
            </w:r>
          </w:p>
          <w:p w:rsidR="00A963F2" w:rsidRDefault="00E523DD" w:rsidP="001D7D9F">
            <w:pPr>
              <w:pStyle w:val="Naslov1"/>
              <w:rPr>
                <w:rFonts w:ascii="Arial" w:hAnsi="Arial" w:cs="Arial"/>
                <w:b/>
                <w:color w:val="auto"/>
                <w:sz w:val="24"/>
                <w:szCs w:val="24"/>
                <w:lang w:val="en-US"/>
              </w:rPr>
            </w:pPr>
            <w:bookmarkStart w:id="14" w:name="_Toc482706867"/>
            <w:r>
              <w:rPr>
                <w:rFonts w:ascii="Arial" w:hAnsi="Arial" w:cs="Arial"/>
                <w:b/>
                <w:color w:val="auto"/>
                <w:sz w:val="24"/>
                <w:szCs w:val="24"/>
                <w:lang w:val="en-US"/>
              </w:rPr>
              <w:lastRenderedPageBreak/>
              <w:t>8</w:t>
            </w:r>
            <w:r w:rsidR="008F4B22" w:rsidRPr="008F4B22">
              <w:rPr>
                <w:rFonts w:ascii="Arial" w:hAnsi="Arial" w:cs="Arial"/>
                <w:b/>
                <w:color w:val="auto"/>
                <w:sz w:val="24"/>
                <w:szCs w:val="24"/>
                <w:lang w:val="en-US"/>
              </w:rPr>
              <w:t xml:space="preserve">. </w:t>
            </w:r>
            <w:r w:rsidR="008F4B22" w:rsidRPr="008F4B22">
              <w:rPr>
                <w:rFonts w:ascii="Arial" w:hAnsi="Arial" w:cs="Arial"/>
                <w:b/>
                <w:color w:val="auto"/>
                <w:sz w:val="24"/>
                <w:szCs w:val="24"/>
                <w:lang w:val="en-US"/>
              </w:rPr>
              <w:tab/>
              <w:t>ANNEX A: RULES FOR MULTI-SITE CERTIFICATION</w:t>
            </w:r>
            <w:bookmarkEnd w:id="14"/>
          </w:p>
          <w:p w:rsidR="008F4B22" w:rsidRPr="008F4B22" w:rsidRDefault="008F4B22" w:rsidP="001D7D9F">
            <w:pPr>
              <w:rPr>
                <w:lang w:val="en-US"/>
              </w:rPr>
            </w:pPr>
          </w:p>
          <w:p w:rsidR="00A963F2" w:rsidRPr="006B7539" w:rsidRDefault="00A963F2" w:rsidP="001D7D9F">
            <w:pPr>
              <w:autoSpaceDE w:val="0"/>
              <w:autoSpaceDN w:val="0"/>
              <w:adjustRightInd w:val="0"/>
              <w:spacing w:after="120"/>
              <w:rPr>
                <w:rFonts w:cs="Arial"/>
                <w:lang w:val="en-GB"/>
              </w:rPr>
            </w:pPr>
            <w:proofErr w:type="gramStart"/>
            <w:r w:rsidRPr="006B7539">
              <w:rPr>
                <w:rFonts w:cs="Arial"/>
                <w:color w:val="000000"/>
                <w:lang w:val="en-GB"/>
              </w:rPr>
              <w:t>An organisation with several sites (multi-site organisation) is defined as an organisation that has a fixed, central headquarters (referred to hereafter as central office, but not necessarily the headquarters of the organisation) in which certain activities are planned, supervised or managed, and also a network of local offices or branches (locations), in which such activities are performed in whole or in part.</w:t>
            </w:r>
            <w:proofErr w:type="gramEnd"/>
            <w:r w:rsidRPr="006B7539">
              <w:rPr>
                <w:rFonts w:cs="Arial"/>
                <w:color w:val="0070C0"/>
                <w:lang w:val="en-GB"/>
              </w:rPr>
              <w:t xml:space="preserve"> </w:t>
            </w:r>
            <w:r w:rsidRPr="006B7539">
              <w:rPr>
                <w:rFonts w:cs="Arial"/>
                <w:lang w:val="en-GB"/>
              </w:rPr>
              <w:t>An organisation with several sites does not necessarily need to form one single legal entity.</w:t>
            </w:r>
          </w:p>
          <w:p w:rsidR="00A963F2" w:rsidRDefault="00A963F2" w:rsidP="001D7D9F">
            <w:pPr>
              <w:rPr>
                <w:lang w:val="en-GB"/>
              </w:rPr>
            </w:pPr>
          </w:p>
          <w:p w:rsidR="00A963F2" w:rsidRPr="00461884" w:rsidRDefault="00A963F2" w:rsidP="001D7D9F">
            <w:pPr>
              <w:rPr>
                <w:b/>
                <w:u w:val="single"/>
                <w:lang w:val="en-GB"/>
              </w:rPr>
            </w:pPr>
            <w:r w:rsidRPr="00461884">
              <w:rPr>
                <w:b/>
                <w:u w:val="single"/>
                <w:lang w:val="en-GB"/>
              </w:rPr>
              <w:t>Conditions for Multi-site:</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Applicable only for the food chain categories Farming (plants and animals), Catering, Retail, Transport and Storage and more than 20 sites operating similar processes within these categories.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operating under one centrally controlled and administered food safety system</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all sites are working in the same country and have same activities</w:t>
            </w:r>
          </w:p>
          <w:p w:rsidR="00A963F2" w:rsidRPr="008F4B22" w:rsidRDefault="00A963F2" w:rsidP="001D7D9F">
            <w:pPr>
              <w:pStyle w:val="Odlomakpopisa"/>
              <w:numPr>
                <w:ilvl w:val="0"/>
                <w:numId w:val="6"/>
              </w:numPr>
              <w:spacing w:after="120"/>
              <w:ind w:left="347" w:hanging="347"/>
              <w:jc w:val="both"/>
              <w:rPr>
                <w:lang w:val="en-US"/>
              </w:rPr>
            </w:pPr>
            <w:r w:rsidRPr="008F4B22">
              <w:rPr>
                <w:lang w:val="en-US"/>
              </w:rPr>
              <w:t xml:space="preserve">an internal audit has been conducted on each site within one year prior to certification, the annual internal audit </w:t>
            </w:r>
            <w:proofErr w:type="spellStart"/>
            <w:r w:rsidRPr="008F4B22">
              <w:rPr>
                <w:lang w:val="en-US"/>
              </w:rPr>
              <w:t>programme</w:t>
            </w:r>
            <w:proofErr w:type="spellEnd"/>
            <w:r w:rsidRPr="008F4B22">
              <w:rPr>
                <w:lang w:val="en-US"/>
              </w:rPr>
              <w:t xml:space="preserve"> shall include all sites of the </w:t>
            </w:r>
            <w:proofErr w:type="spellStart"/>
            <w:r w:rsidRPr="008F4B22">
              <w:rPr>
                <w:lang w:val="en-US"/>
              </w:rPr>
              <w:t>organisation</w:t>
            </w:r>
            <w:proofErr w:type="spellEnd"/>
          </w:p>
          <w:p w:rsidR="00A963F2" w:rsidRPr="008F4B22" w:rsidRDefault="00A963F2" w:rsidP="001D7D9F">
            <w:pPr>
              <w:pStyle w:val="Odlomakpopisa"/>
              <w:numPr>
                <w:ilvl w:val="0"/>
                <w:numId w:val="6"/>
              </w:numPr>
              <w:spacing w:after="120"/>
              <w:ind w:left="347" w:hanging="347"/>
              <w:jc w:val="both"/>
              <w:rPr>
                <w:lang w:val="en-US"/>
              </w:rPr>
            </w:pPr>
            <w:proofErr w:type="gramStart"/>
            <w:r w:rsidRPr="008F4B22">
              <w:rPr>
                <w:lang w:val="en-US"/>
              </w:rPr>
              <w:t>audit</w:t>
            </w:r>
            <w:proofErr w:type="gramEnd"/>
            <w:r w:rsidRPr="008F4B22">
              <w:rPr>
                <w:lang w:val="en-US"/>
              </w:rPr>
              <w:t xml:space="preserve"> findings of the individual sites shall be considered indicative of the entire system and correction shall be implemented accordingly.</w:t>
            </w:r>
          </w:p>
          <w:p w:rsidR="00A963F2" w:rsidRDefault="00A963F2" w:rsidP="001D7D9F">
            <w:pPr>
              <w:pStyle w:val="Odlomakpopisa"/>
              <w:numPr>
                <w:ilvl w:val="0"/>
                <w:numId w:val="6"/>
              </w:numPr>
              <w:spacing w:after="120"/>
              <w:ind w:left="347" w:hanging="347"/>
              <w:jc w:val="both"/>
              <w:rPr>
                <w:lang w:val="en-GB"/>
              </w:rPr>
            </w:pPr>
            <w:r w:rsidRPr="008F4B22">
              <w:rPr>
                <w:lang w:val="en-US"/>
              </w:rPr>
              <w:t>TNC will perform an annually audit of the central office</w:t>
            </w:r>
            <w:r>
              <w:rPr>
                <w:lang w:val="en-GB"/>
              </w:rPr>
              <w:t xml:space="preserve"> </w:t>
            </w:r>
          </w:p>
          <w:p w:rsidR="00A963F2" w:rsidRPr="00063A49" w:rsidRDefault="00A963F2" w:rsidP="001D7D9F">
            <w:pPr>
              <w:rPr>
                <w:lang w:val="en-US"/>
              </w:rPr>
            </w:pPr>
          </w:p>
          <w:p w:rsidR="00A963F2" w:rsidRPr="00A963F2" w:rsidRDefault="00A963F2" w:rsidP="001D7D9F">
            <w:pPr>
              <w:rPr>
                <w:lang w:val="en-US"/>
              </w:rPr>
            </w:pPr>
          </w:p>
        </w:tc>
        <w:tc>
          <w:tcPr>
            <w:tcW w:w="7400" w:type="dxa"/>
            <w:gridSpan w:val="2"/>
          </w:tcPr>
          <w:p w:rsidR="00A963F2" w:rsidRPr="00FB344D" w:rsidRDefault="00BF52F9" w:rsidP="001D7D9F">
            <w:pPr>
              <w:spacing w:after="120"/>
              <w:jc w:val="both"/>
              <w:rPr>
                <w:lang w:val="en-GB"/>
              </w:rPr>
            </w:pPr>
            <w:proofErr w:type="spellStart"/>
            <w:r w:rsidRPr="00FB344D">
              <w:rPr>
                <w:lang w:val="en-GB"/>
              </w:rPr>
              <w:lastRenderedPageBreak/>
              <w:t>Certifikacija</w:t>
            </w:r>
            <w:proofErr w:type="spellEnd"/>
            <w:r w:rsidRPr="00FB344D">
              <w:rPr>
                <w:lang w:val="en-GB"/>
              </w:rPr>
              <w:t xml:space="preserve"> </w:t>
            </w:r>
            <w:proofErr w:type="spellStart"/>
            <w:r w:rsidR="00EE54BE">
              <w:rPr>
                <w:lang w:val="en-GB"/>
              </w:rPr>
              <w:t>sustava</w:t>
            </w:r>
            <w:proofErr w:type="spellEnd"/>
            <w:r w:rsidR="00EE54BE">
              <w:rPr>
                <w:lang w:val="en-GB"/>
              </w:rPr>
              <w:t xml:space="preserve"> </w:t>
            </w:r>
            <w:proofErr w:type="spellStart"/>
            <w:r w:rsidR="00EE54BE">
              <w:rPr>
                <w:lang w:val="en-GB"/>
              </w:rPr>
              <w:t>upravljanja</w:t>
            </w:r>
            <w:proofErr w:type="spellEnd"/>
            <w:r w:rsidR="00EE54BE">
              <w:rPr>
                <w:lang w:val="en-GB"/>
              </w:rPr>
              <w:t xml:space="preserve"> </w:t>
            </w:r>
            <w:proofErr w:type="spellStart"/>
            <w:r w:rsidR="00EE54BE">
              <w:rPr>
                <w:lang w:val="en-GB"/>
              </w:rPr>
              <w:t>prema</w:t>
            </w:r>
            <w:proofErr w:type="spellEnd"/>
            <w:r w:rsidR="00EE54BE">
              <w:rPr>
                <w:lang w:val="en-GB"/>
              </w:rPr>
              <w:t xml:space="preserve"> </w:t>
            </w:r>
            <w:proofErr w:type="spellStart"/>
            <w:r w:rsidR="00EE54BE">
              <w:rPr>
                <w:lang w:val="en-GB"/>
              </w:rPr>
              <w:t>standardima</w:t>
            </w:r>
            <w:proofErr w:type="spellEnd"/>
            <w:r w:rsidR="00EE54BE">
              <w:rPr>
                <w:lang w:val="en-GB"/>
              </w:rPr>
              <w:t xml:space="preserve"> ISO 22000 I DIN 15593</w:t>
            </w:r>
            <w:r w:rsidR="002D4453" w:rsidRPr="00FB344D">
              <w:rPr>
                <w:lang w:val="en-GB"/>
              </w:rPr>
              <w:t xml:space="preserve"> </w:t>
            </w:r>
            <w:proofErr w:type="spellStart"/>
            <w:r w:rsidR="002D4453" w:rsidRPr="00FB344D">
              <w:rPr>
                <w:lang w:val="en-GB"/>
              </w:rPr>
              <w:t>sastoji</w:t>
            </w:r>
            <w:proofErr w:type="spellEnd"/>
            <w:r w:rsidR="002D4453" w:rsidRPr="00FB344D">
              <w:rPr>
                <w:lang w:val="en-GB"/>
              </w:rPr>
              <w:t xml:space="preserve"> se </w:t>
            </w:r>
            <w:proofErr w:type="spellStart"/>
            <w:r w:rsidR="002D4453" w:rsidRPr="00FB344D">
              <w:rPr>
                <w:lang w:val="en-GB"/>
              </w:rPr>
              <w:t>odvojeno</w:t>
            </w:r>
            <w:proofErr w:type="spellEnd"/>
            <w:r w:rsidR="002D4453" w:rsidRPr="00FB344D">
              <w:rPr>
                <w:lang w:val="en-GB"/>
              </w:rPr>
              <w:t xml:space="preserve"> od faze </w:t>
            </w:r>
            <w:proofErr w:type="spellStart"/>
            <w:r w:rsidR="002D4453" w:rsidRPr="00FB344D">
              <w:rPr>
                <w:lang w:val="en-GB"/>
              </w:rPr>
              <w:t>nuđenja</w:t>
            </w:r>
            <w:proofErr w:type="spellEnd"/>
            <w:r w:rsidR="002D4453" w:rsidRPr="00FB344D">
              <w:rPr>
                <w:lang w:val="en-GB"/>
              </w:rPr>
              <w:t xml:space="preserve"> </w:t>
            </w:r>
            <w:proofErr w:type="spellStart"/>
            <w:r w:rsidR="002D4453" w:rsidRPr="00FB344D">
              <w:rPr>
                <w:lang w:val="en-GB"/>
              </w:rPr>
              <w:t>i</w:t>
            </w:r>
            <w:proofErr w:type="spellEnd"/>
            <w:r w:rsidR="002D4453" w:rsidRPr="00FB344D">
              <w:rPr>
                <w:lang w:val="en-GB"/>
              </w:rPr>
              <w:t xml:space="preserve"> </w:t>
            </w:r>
            <w:proofErr w:type="spellStart"/>
            <w:r w:rsidR="002D4453" w:rsidRPr="00FB344D">
              <w:rPr>
                <w:lang w:val="en-GB"/>
              </w:rPr>
              <w:t>ugovaranja</w:t>
            </w:r>
            <w:proofErr w:type="spellEnd"/>
            <w:r w:rsidR="002D4453" w:rsidRPr="00FB344D">
              <w:rPr>
                <w:lang w:val="en-GB"/>
              </w:rPr>
              <w:t xml:space="preserve">, </w:t>
            </w:r>
            <w:proofErr w:type="spellStart"/>
            <w:r w:rsidR="002D4453" w:rsidRPr="00FB344D">
              <w:rPr>
                <w:lang w:val="en-GB"/>
              </w:rPr>
              <w:t>pripreme</w:t>
            </w:r>
            <w:proofErr w:type="spellEnd"/>
            <w:r w:rsidR="002D4453" w:rsidRPr="00FB344D">
              <w:rPr>
                <w:lang w:val="en-GB"/>
              </w:rPr>
              <w:t xml:space="preserve"> </w:t>
            </w:r>
            <w:proofErr w:type="spellStart"/>
            <w:r w:rsidR="002D4453" w:rsidRPr="00FB344D">
              <w:rPr>
                <w:lang w:val="en-GB"/>
              </w:rPr>
              <w:t>audita</w:t>
            </w:r>
            <w:proofErr w:type="gramStart"/>
            <w:r w:rsidR="002D4453" w:rsidRPr="00FB344D">
              <w:rPr>
                <w:lang w:val="en-GB"/>
              </w:rPr>
              <w:t>,</w:t>
            </w:r>
            <w:r w:rsidR="00EE54BE">
              <w:rPr>
                <w:lang w:val="en-GB"/>
              </w:rPr>
              <w:t>provođenja</w:t>
            </w:r>
            <w:proofErr w:type="spellEnd"/>
            <w:proofErr w:type="gramEnd"/>
            <w:r w:rsidR="00EE54BE">
              <w:rPr>
                <w:lang w:val="en-GB"/>
              </w:rPr>
              <w:t xml:space="preserve"> 1. </w:t>
            </w:r>
            <w:proofErr w:type="gramStart"/>
            <w:r w:rsidR="00EE54BE">
              <w:rPr>
                <w:lang w:val="en-GB"/>
              </w:rPr>
              <w:t>faze</w:t>
            </w:r>
            <w:proofErr w:type="gramEnd"/>
            <w:r w:rsidR="00EE54BE">
              <w:rPr>
                <w:lang w:val="en-GB"/>
              </w:rPr>
              <w:t xml:space="preserve"> </w:t>
            </w:r>
            <w:proofErr w:type="spellStart"/>
            <w:r w:rsidR="00EE54BE">
              <w:rPr>
                <w:lang w:val="en-GB"/>
              </w:rPr>
              <w:t>certifikacijskog</w:t>
            </w:r>
            <w:proofErr w:type="spellEnd"/>
            <w:r w:rsidR="00EE54BE">
              <w:rPr>
                <w:lang w:val="en-GB"/>
              </w:rPr>
              <w:t xml:space="preserve"> </w:t>
            </w:r>
            <w:proofErr w:type="spellStart"/>
            <w:r w:rsidR="00EE54BE">
              <w:rPr>
                <w:lang w:val="en-GB"/>
              </w:rPr>
              <w:t>audita</w:t>
            </w:r>
            <w:proofErr w:type="spellEnd"/>
            <w:r w:rsidR="00EE54BE">
              <w:rPr>
                <w:lang w:val="en-GB"/>
              </w:rPr>
              <w:t xml:space="preserve"> s </w:t>
            </w:r>
            <w:proofErr w:type="spellStart"/>
            <w:r w:rsidR="00EE54BE">
              <w:rPr>
                <w:lang w:val="en-GB"/>
              </w:rPr>
              <w:t>ocjenom</w:t>
            </w:r>
            <w:proofErr w:type="spellEnd"/>
            <w:r w:rsidR="00EE54BE">
              <w:rPr>
                <w:lang w:val="en-GB"/>
              </w:rPr>
              <w:t xml:space="preserve"> </w:t>
            </w:r>
            <w:proofErr w:type="spellStart"/>
            <w:r w:rsidR="00EE54BE">
              <w:rPr>
                <w:lang w:val="en-GB"/>
              </w:rPr>
              <w:t>dokumentacije</w:t>
            </w:r>
            <w:proofErr w:type="spellEnd"/>
            <w:r w:rsidR="00EE54BE">
              <w:rPr>
                <w:lang w:val="en-GB"/>
              </w:rPr>
              <w:t xml:space="preserve"> </w:t>
            </w:r>
            <w:proofErr w:type="spellStart"/>
            <w:r w:rsidR="00EE54BE">
              <w:rPr>
                <w:lang w:val="en-GB"/>
              </w:rPr>
              <w:t>sustava</w:t>
            </w:r>
            <w:proofErr w:type="spellEnd"/>
            <w:r w:rsidR="00EE54BE">
              <w:rPr>
                <w:lang w:val="en-GB"/>
              </w:rPr>
              <w:t xml:space="preserve">, </w:t>
            </w:r>
            <w:r w:rsidR="002D4453" w:rsidRPr="00FB344D">
              <w:rPr>
                <w:lang w:val="en-GB"/>
              </w:rPr>
              <w:t xml:space="preserve"> </w:t>
            </w:r>
            <w:proofErr w:type="spellStart"/>
            <w:r w:rsidR="002D4453" w:rsidRPr="00FB344D">
              <w:rPr>
                <w:lang w:val="en-GB"/>
              </w:rPr>
              <w:t>provedbe</w:t>
            </w:r>
            <w:proofErr w:type="spellEnd"/>
            <w:r w:rsidR="002D4453" w:rsidRPr="00FB344D">
              <w:rPr>
                <w:lang w:val="en-GB"/>
              </w:rPr>
              <w:t xml:space="preserve"> </w:t>
            </w:r>
            <w:r w:rsidR="00EE54BE">
              <w:rPr>
                <w:lang w:val="en-GB"/>
              </w:rPr>
              <w:t xml:space="preserve">2. </w:t>
            </w:r>
            <w:proofErr w:type="gramStart"/>
            <w:r w:rsidR="00EE54BE">
              <w:rPr>
                <w:lang w:val="en-GB"/>
              </w:rPr>
              <w:t>faze</w:t>
            </w:r>
            <w:proofErr w:type="gramEnd"/>
            <w:r w:rsidR="00EE54BE">
              <w:rPr>
                <w:lang w:val="en-GB"/>
              </w:rPr>
              <w:t xml:space="preserve"> </w:t>
            </w:r>
            <w:proofErr w:type="spellStart"/>
            <w:r w:rsidR="002D4453" w:rsidRPr="00FB344D">
              <w:rPr>
                <w:lang w:val="en-GB"/>
              </w:rPr>
              <w:t>certifikacijskog</w:t>
            </w:r>
            <w:proofErr w:type="spellEnd"/>
            <w:r w:rsidR="002D4453" w:rsidRPr="00FB344D">
              <w:rPr>
                <w:lang w:val="en-GB"/>
              </w:rPr>
              <w:t xml:space="preserve"> </w:t>
            </w:r>
            <w:proofErr w:type="spellStart"/>
            <w:r w:rsidR="002D4453" w:rsidRPr="00FB344D">
              <w:rPr>
                <w:lang w:val="en-GB"/>
              </w:rPr>
              <w:t>audita</w:t>
            </w:r>
            <w:proofErr w:type="spellEnd"/>
            <w:r w:rsidR="002D4453" w:rsidRPr="00FB344D">
              <w:rPr>
                <w:lang w:val="en-GB"/>
              </w:rPr>
              <w:t xml:space="preserve">, </w:t>
            </w:r>
            <w:proofErr w:type="spellStart"/>
            <w:r w:rsidR="002D4453" w:rsidRPr="00FB344D">
              <w:rPr>
                <w:lang w:val="en-GB"/>
              </w:rPr>
              <w:t>izdav</w:t>
            </w:r>
            <w:r w:rsidR="0040435C" w:rsidRPr="00FB344D">
              <w:rPr>
                <w:lang w:val="en-GB"/>
              </w:rPr>
              <w:t>anja</w:t>
            </w:r>
            <w:proofErr w:type="spellEnd"/>
            <w:r w:rsidR="0040435C" w:rsidRPr="00FB344D">
              <w:rPr>
                <w:lang w:val="en-GB"/>
              </w:rPr>
              <w:t xml:space="preserve"> </w:t>
            </w:r>
            <w:proofErr w:type="spellStart"/>
            <w:r w:rsidR="0040435C" w:rsidRPr="00FB344D">
              <w:rPr>
                <w:lang w:val="en-GB"/>
              </w:rPr>
              <w:t>certifikata</w:t>
            </w:r>
            <w:proofErr w:type="spellEnd"/>
            <w:r w:rsidR="0040435C" w:rsidRPr="00FB344D">
              <w:rPr>
                <w:lang w:val="en-GB"/>
              </w:rPr>
              <w:t xml:space="preserve"> </w:t>
            </w:r>
            <w:proofErr w:type="spellStart"/>
            <w:r w:rsidR="0040435C" w:rsidRPr="00FB344D">
              <w:rPr>
                <w:lang w:val="en-GB"/>
              </w:rPr>
              <w:t>i</w:t>
            </w:r>
            <w:proofErr w:type="spellEnd"/>
            <w:r w:rsidR="0040435C" w:rsidRPr="00FB344D">
              <w:rPr>
                <w:lang w:val="en-GB"/>
              </w:rPr>
              <w:t xml:space="preserve"> </w:t>
            </w:r>
            <w:proofErr w:type="spellStart"/>
            <w:r w:rsidR="0040435C" w:rsidRPr="00FB344D">
              <w:rPr>
                <w:lang w:val="en-GB"/>
              </w:rPr>
              <w:t>nadzora</w:t>
            </w:r>
            <w:proofErr w:type="spellEnd"/>
            <w:r w:rsidR="0040435C" w:rsidRPr="00FB344D">
              <w:rPr>
                <w:lang w:val="en-GB"/>
              </w:rPr>
              <w:t>/</w:t>
            </w:r>
            <w:proofErr w:type="spellStart"/>
            <w:r w:rsidR="0040435C" w:rsidRPr="00FB344D">
              <w:rPr>
                <w:lang w:val="en-GB"/>
              </w:rPr>
              <w:t>rece</w:t>
            </w:r>
            <w:r w:rsidR="002D4453" w:rsidRPr="00FB344D">
              <w:rPr>
                <w:lang w:val="en-GB"/>
              </w:rPr>
              <w:t>rtifikacije</w:t>
            </w:r>
            <w:proofErr w:type="spellEnd"/>
            <w:r w:rsidR="002D4453" w:rsidRPr="00FB344D">
              <w:rPr>
                <w:lang w:val="en-GB"/>
              </w:rPr>
              <w:t>.</w:t>
            </w:r>
          </w:p>
          <w:p w:rsidR="002D4453" w:rsidRDefault="002D4453" w:rsidP="001D7D9F">
            <w:pPr>
              <w:jc w:val="both"/>
              <w:rPr>
                <w:lang w:val="en-US"/>
              </w:rPr>
            </w:pPr>
          </w:p>
          <w:p w:rsidR="002D4453" w:rsidRDefault="002D4453" w:rsidP="001D7D9F">
            <w:pPr>
              <w:jc w:val="both"/>
            </w:pPr>
            <w:proofErr w:type="spellStart"/>
            <w:r>
              <w:rPr>
                <w:lang w:val="en-US"/>
              </w:rPr>
              <w:t>Auditore</w:t>
            </w:r>
            <w:proofErr w:type="spellEnd"/>
            <w:r>
              <w:rPr>
                <w:lang w:val="en-US"/>
              </w:rPr>
              <w:t xml:space="preserve"> c</w:t>
            </w:r>
            <w:proofErr w:type="spellStart"/>
            <w:r w:rsidRPr="00122859">
              <w:t>ertifikacijsko</w:t>
            </w:r>
            <w:proofErr w:type="spellEnd"/>
            <w:r w:rsidRPr="00122859">
              <w:t xml:space="preserve"> </w:t>
            </w:r>
            <w:r w:rsidR="00FB344D" w:rsidRPr="00122859">
              <w:t>tijelo odabire</w:t>
            </w:r>
            <w:r>
              <w:t xml:space="preserve"> </w:t>
            </w:r>
            <w:r w:rsidRPr="00122859">
              <w:t>u skladu s njihovim odobrenjima za određen</w:t>
            </w:r>
            <w:r>
              <w:t>i sektor</w:t>
            </w:r>
            <w:r w:rsidRPr="00122859">
              <w:t xml:space="preserve"> i njihovim kvalifikacijama</w:t>
            </w:r>
            <w:r w:rsidR="001A756A">
              <w:t>.</w:t>
            </w:r>
          </w:p>
          <w:p w:rsidR="00F85806" w:rsidRDefault="00F85806" w:rsidP="001D7D9F">
            <w:pPr>
              <w:jc w:val="both"/>
            </w:pPr>
          </w:p>
          <w:p w:rsidR="002D4453" w:rsidRPr="00E523DD" w:rsidRDefault="00E523DD" w:rsidP="00E523DD">
            <w:pPr>
              <w:pStyle w:val="Odlomakpopisa"/>
              <w:numPr>
                <w:ilvl w:val="0"/>
                <w:numId w:val="15"/>
              </w:numPr>
              <w:spacing w:before="240"/>
              <w:ind w:left="205" w:hanging="205"/>
              <w:rPr>
                <w:b/>
                <w:sz w:val="24"/>
                <w:szCs w:val="24"/>
                <w:lang w:val="en-US"/>
              </w:rPr>
            </w:pPr>
            <w:r>
              <w:rPr>
                <w:b/>
                <w:sz w:val="24"/>
                <w:szCs w:val="24"/>
                <w:lang w:val="en-US"/>
              </w:rPr>
              <w:t xml:space="preserve">      </w:t>
            </w:r>
            <w:r w:rsidR="00EA3267" w:rsidRPr="00E523DD">
              <w:rPr>
                <w:b/>
                <w:sz w:val="24"/>
                <w:szCs w:val="24"/>
                <w:lang w:val="en-US"/>
              </w:rPr>
              <w:t>C</w:t>
            </w:r>
            <w:r w:rsidR="002D4453" w:rsidRPr="00E523DD">
              <w:rPr>
                <w:b/>
                <w:sz w:val="24"/>
                <w:szCs w:val="24"/>
                <w:lang w:val="en-US"/>
              </w:rPr>
              <w:t>ERTIFIKACIJSKA PROCEDURA</w:t>
            </w:r>
          </w:p>
          <w:p w:rsidR="002D4453" w:rsidRDefault="002D4453" w:rsidP="001D7D9F">
            <w:pPr>
              <w:pStyle w:val="Odlomakpopisa"/>
              <w:spacing w:before="240"/>
              <w:ind w:left="315"/>
              <w:rPr>
                <w:lang w:val="en-US"/>
              </w:rPr>
            </w:pPr>
          </w:p>
          <w:p w:rsidR="002D4453" w:rsidRPr="007F5E6B" w:rsidRDefault="002D4453" w:rsidP="00E523DD">
            <w:pPr>
              <w:pStyle w:val="Odlomakpopisa"/>
              <w:numPr>
                <w:ilvl w:val="1"/>
                <w:numId w:val="15"/>
              </w:numPr>
              <w:spacing w:before="240"/>
              <w:ind w:left="631" w:hanging="631"/>
              <w:rPr>
                <w:sz w:val="24"/>
                <w:szCs w:val="24"/>
                <w:lang w:val="en-US"/>
              </w:rPr>
            </w:pPr>
            <w:r w:rsidRPr="00E523DD">
              <w:rPr>
                <w:sz w:val="24"/>
                <w:szCs w:val="24"/>
                <w:lang w:val="en-US"/>
              </w:rPr>
              <w:t xml:space="preserve"> </w:t>
            </w:r>
            <w:r w:rsidR="00FB344D" w:rsidRPr="00E523DD">
              <w:rPr>
                <w:b/>
                <w:sz w:val="24"/>
                <w:szCs w:val="24"/>
                <w:lang w:val="en-US"/>
              </w:rPr>
              <w:t>PRIPREMA</w:t>
            </w:r>
            <w:r w:rsidR="00FB344D" w:rsidRPr="00E523DD">
              <w:rPr>
                <w:sz w:val="24"/>
                <w:szCs w:val="24"/>
                <w:lang w:val="en-US"/>
              </w:rPr>
              <w:t xml:space="preserve"> </w:t>
            </w:r>
            <w:r w:rsidR="00FB344D" w:rsidRPr="00E523DD">
              <w:rPr>
                <w:b/>
                <w:sz w:val="24"/>
                <w:szCs w:val="24"/>
                <w:lang w:val="en-US"/>
              </w:rPr>
              <w:t>AUDITA</w:t>
            </w:r>
          </w:p>
          <w:p w:rsidR="007F5E6B" w:rsidRPr="00E523DD" w:rsidRDefault="007F5E6B" w:rsidP="007F5E6B">
            <w:pPr>
              <w:pStyle w:val="Odlomakpopisa"/>
              <w:spacing w:before="240"/>
              <w:ind w:left="631"/>
              <w:rPr>
                <w:sz w:val="24"/>
                <w:szCs w:val="24"/>
                <w:lang w:val="en-US"/>
              </w:rPr>
            </w:pPr>
          </w:p>
          <w:p w:rsidR="00EE54BE" w:rsidRDefault="00EE54BE" w:rsidP="001D7D9F">
            <w:pPr>
              <w:jc w:val="both"/>
              <w:rPr>
                <w:lang w:val="en-GB"/>
              </w:rPr>
            </w:pPr>
            <w:proofErr w:type="spellStart"/>
            <w:r>
              <w:rPr>
                <w:lang w:val="en-GB"/>
              </w:rPr>
              <w:t>Nakon</w:t>
            </w:r>
            <w:proofErr w:type="spellEnd"/>
            <w:r>
              <w:rPr>
                <w:lang w:val="en-GB"/>
              </w:rPr>
              <w:t xml:space="preserve"> </w:t>
            </w:r>
            <w:proofErr w:type="spellStart"/>
            <w:r>
              <w:rPr>
                <w:lang w:val="en-GB"/>
              </w:rPr>
              <w:t>potpisivanja</w:t>
            </w:r>
            <w:proofErr w:type="spellEnd"/>
            <w:r>
              <w:rPr>
                <w:lang w:val="en-GB"/>
              </w:rPr>
              <w:t xml:space="preserve"> </w:t>
            </w:r>
            <w:proofErr w:type="spellStart"/>
            <w:r>
              <w:rPr>
                <w:lang w:val="en-GB"/>
              </w:rPr>
              <w:t>ugovora</w:t>
            </w:r>
            <w:proofErr w:type="spellEnd"/>
            <w:r>
              <w:rPr>
                <w:lang w:val="en-GB"/>
              </w:rPr>
              <w:t xml:space="preserve"> auditor se </w:t>
            </w:r>
            <w:proofErr w:type="spellStart"/>
            <w:r>
              <w:rPr>
                <w:lang w:val="en-GB"/>
              </w:rPr>
              <w:t>na</w:t>
            </w:r>
            <w:proofErr w:type="spellEnd"/>
            <w:r>
              <w:rPr>
                <w:lang w:val="en-GB"/>
              </w:rPr>
              <w:t xml:space="preserve"> </w:t>
            </w:r>
            <w:proofErr w:type="spellStart"/>
            <w:r>
              <w:rPr>
                <w:lang w:val="en-GB"/>
              </w:rPr>
              <w:t>osnovu</w:t>
            </w:r>
            <w:proofErr w:type="spellEnd"/>
            <w:r>
              <w:rPr>
                <w:lang w:val="en-GB"/>
              </w:rPr>
              <w:t xml:space="preserve"> </w:t>
            </w:r>
            <w:proofErr w:type="spellStart"/>
            <w:r>
              <w:rPr>
                <w:lang w:val="en-GB"/>
              </w:rPr>
              <w:t>upitnika</w:t>
            </w:r>
            <w:proofErr w:type="spellEnd"/>
            <w:r>
              <w:rPr>
                <w:lang w:val="en-GB"/>
              </w:rPr>
              <w:t xml:space="preserve"> </w:t>
            </w:r>
            <w:proofErr w:type="spellStart"/>
            <w:r>
              <w:rPr>
                <w:lang w:val="en-GB"/>
              </w:rPr>
              <w:t>popunjenog</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strane</w:t>
            </w:r>
            <w:proofErr w:type="spellEnd"/>
            <w:r>
              <w:rPr>
                <w:lang w:val="en-GB"/>
              </w:rPr>
              <w:t xml:space="preserve"> </w:t>
            </w:r>
            <w:proofErr w:type="spellStart"/>
            <w:r>
              <w:rPr>
                <w:lang w:val="en-GB"/>
              </w:rPr>
              <w:t>klijenta</w:t>
            </w:r>
            <w:proofErr w:type="spellEnd"/>
            <w:r>
              <w:rPr>
                <w:lang w:val="en-GB"/>
              </w:rPr>
              <w:t xml:space="preserve"> </w:t>
            </w:r>
            <w:proofErr w:type="spellStart"/>
            <w:r w:rsidR="00E523DD">
              <w:rPr>
                <w:lang w:val="en-GB"/>
              </w:rPr>
              <w:t>i</w:t>
            </w:r>
            <w:proofErr w:type="spellEnd"/>
            <w:r w:rsidR="00E523DD">
              <w:rPr>
                <w:lang w:val="en-GB"/>
              </w:rPr>
              <w:t xml:space="preserve"> </w:t>
            </w:r>
            <w:proofErr w:type="spellStart"/>
            <w:r>
              <w:rPr>
                <w:lang w:val="en-GB"/>
              </w:rPr>
              <w:t>kalkulacije</w:t>
            </w:r>
            <w:proofErr w:type="spellEnd"/>
            <w:r>
              <w:rPr>
                <w:lang w:val="en-GB"/>
              </w:rPr>
              <w:t xml:space="preserve"> </w:t>
            </w:r>
            <w:proofErr w:type="spellStart"/>
            <w:r w:rsidR="00F85806">
              <w:rPr>
                <w:lang w:val="en-GB"/>
              </w:rPr>
              <w:t>potrebnog</w:t>
            </w:r>
            <w:proofErr w:type="spellEnd"/>
            <w:r w:rsidR="00F85806">
              <w:rPr>
                <w:lang w:val="en-GB"/>
              </w:rPr>
              <w:t xml:space="preserve"> </w:t>
            </w:r>
            <w:proofErr w:type="spellStart"/>
            <w:r w:rsidR="00E523DD">
              <w:rPr>
                <w:lang w:val="en-GB"/>
              </w:rPr>
              <w:t>vremena</w:t>
            </w:r>
            <w:proofErr w:type="spellEnd"/>
            <w:r w:rsidR="00E523DD">
              <w:rPr>
                <w:lang w:val="en-GB"/>
              </w:rPr>
              <w:t xml:space="preserve"> </w:t>
            </w:r>
            <w:proofErr w:type="spellStart"/>
            <w:r>
              <w:rPr>
                <w:lang w:val="en-GB"/>
              </w:rPr>
              <w:t>priprema</w:t>
            </w:r>
            <w:proofErr w:type="spellEnd"/>
            <w:r>
              <w:rPr>
                <w:lang w:val="en-GB"/>
              </w:rPr>
              <w:t xml:space="preserve"> </w:t>
            </w:r>
            <w:proofErr w:type="spellStart"/>
            <w:r>
              <w:rPr>
                <w:lang w:val="en-GB"/>
              </w:rPr>
              <w:t>za</w:t>
            </w:r>
            <w:proofErr w:type="spellEnd"/>
            <w:r>
              <w:rPr>
                <w:lang w:val="en-GB"/>
              </w:rPr>
              <w:t xml:space="preserve"> audit </w:t>
            </w:r>
            <w:proofErr w:type="spellStart"/>
            <w:r>
              <w:rPr>
                <w:lang w:val="en-GB"/>
              </w:rPr>
              <w:t>te</w:t>
            </w:r>
            <w:proofErr w:type="spellEnd"/>
            <w:r>
              <w:rPr>
                <w:lang w:val="en-GB"/>
              </w:rPr>
              <w:t xml:space="preserve"> </w:t>
            </w:r>
            <w:proofErr w:type="spellStart"/>
            <w:r>
              <w:rPr>
                <w:lang w:val="en-GB"/>
              </w:rPr>
              <w:t>razmatra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dogovara</w:t>
            </w:r>
            <w:proofErr w:type="spellEnd"/>
            <w:r>
              <w:rPr>
                <w:lang w:val="en-GB"/>
              </w:rPr>
              <w:t xml:space="preserve"> </w:t>
            </w:r>
            <w:proofErr w:type="spellStart"/>
            <w:r>
              <w:rPr>
                <w:lang w:val="en-GB"/>
              </w:rPr>
              <w:t>daljnji</w:t>
            </w:r>
            <w:proofErr w:type="spellEnd"/>
            <w:r>
              <w:rPr>
                <w:lang w:val="en-GB"/>
              </w:rPr>
              <w:t xml:space="preserve"> </w:t>
            </w:r>
            <w:proofErr w:type="spellStart"/>
            <w:r>
              <w:rPr>
                <w:lang w:val="en-GB"/>
              </w:rPr>
              <w:t>postupak</w:t>
            </w:r>
            <w:proofErr w:type="spellEnd"/>
            <w:r>
              <w:rPr>
                <w:lang w:val="en-GB"/>
              </w:rPr>
              <w:t xml:space="preserve"> s </w:t>
            </w:r>
            <w:proofErr w:type="spellStart"/>
            <w:r>
              <w:rPr>
                <w:lang w:val="en-GB"/>
              </w:rPr>
              <w:t>organizacijom</w:t>
            </w:r>
            <w:proofErr w:type="spellEnd"/>
            <w:r>
              <w:rPr>
                <w:lang w:val="en-GB"/>
              </w:rPr>
              <w:t xml:space="preserve"> </w:t>
            </w:r>
            <w:proofErr w:type="spellStart"/>
            <w:r>
              <w:rPr>
                <w:lang w:val="en-GB"/>
              </w:rPr>
              <w:t>koja</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auditirati</w:t>
            </w:r>
            <w:proofErr w:type="spellEnd"/>
            <w:r>
              <w:rPr>
                <w:lang w:val="en-GB"/>
              </w:rPr>
              <w:t>.</w:t>
            </w:r>
          </w:p>
          <w:p w:rsidR="005A5327" w:rsidRDefault="005A5327" w:rsidP="001D7D9F">
            <w:pPr>
              <w:jc w:val="both"/>
              <w:rPr>
                <w:lang w:val="en-GB"/>
              </w:rPr>
            </w:pPr>
          </w:p>
          <w:p w:rsidR="00F85806" w:rsidRDefault="00F85806" w:rsidP="001D7D9F">
            <w:pPr>
              <w:jc w:val="both"/>
              <w:rPr>
                <w:lang w:val="en-GB"/>
              </w:rPr>
            </w:pPr>
          </w:p>
          <w:p w:rsidR="002D4453" w:rsidRPr="00EA3267" w:rsidRDefault="00EE54BE" w:rsidP="001D7D9F">
            <w:pPr>
              <w:jc w:val="both"/>
              <w:rPr>
                <w:lang w:val="en-GB"/>
              </w:rPr>
            </w:pPr>
            <w:proofErr w:type="spellStart"/>
            <w:r>
              <w:rPr>
                <w:lang w:val="en-GB"/>
              </w:rPr>
              <w:t>Tijekom</w:t>
            </w:r>
            <w:proofErr w:type="spellEnd"/>
            <w:r>
              <w:rPr>
                <w:lang w:val="en-GB"/>
              </w:rPr>
              <w:t xml:space="preserve"> </w:t>
            </w:r>
            <w:proofErr w:type="spellStart"/>
            <w:r>
              <w:rPr>
                <w:lang w:val="en-GB"/>
              </w:rPr>
              <w:t>priprema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nadzorni</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recertifikacijski</w:t>
            </w:r>
            <w:proofErr w:type="spellEnd"/>
            <w:r>
              <w:rPr>
                <w:lang w:val="en-GB"/>
              </w:rPr>
              <w:t xml:space="preserve"> audit </w:t>
            </w:r>
            <w:proofErr w:type="spellStart"/>
            <w:r>
              <w:rPr>
                <w:lang w:val="en-GB"/>
              </w:rPr>
              <w:t>organizacija</w:t>
            </w:r>
            <w:proofErr w:type="spellEnd"/>
            <w:r>
              <w:rPr>
                <w:lang w:val="en-GB"/>
              </w:rPr>
              <w:t xml:space="preserve"> </w:t>
            </w:r>
            <w:proofErr w:type="spellStart"/>
            <w:r>
              <w:rPr>
                <w:lang w:val="en-GB"/>
              </w:rPr>
              <w:t>koja</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auditirati</w:t>
            </w:r>
            <w:proofErr w:type="spellEnd"/>
            <w:r>
              <w:rPr>
                <w:lang w:val="en-GB"/>
              </w:rPr>
              <w:t xml:space="preserve"> </w:t>
            </w:r>
            <w:proofErr w:type="spellStart"/>
            <w:r>
              <w:rPr>
                <w:lang w:val="en-GB"/>
              </w:rPr>
              <w:t>obvezna</w:t>
            </w:r>
            <w:proofErr w:type="spellEnd"/>
            <w:r>
              <w:rPr>
                <w:lang w:val="en-GB"/>
              </w:rPr>
              <w:t xml:space="preserve"> je </w:t>
            </w:r>
            <w:proofErr w:type="spellStart"/>
            <w:r w:rsidR="005A5327">
              <w:rPr>
                <w:lang w:val="en-GB"/>
              </w:rPr>
              <w:t>obavijestiti</w:t>
            </w:r>
            <w:proofErr w:type="spellEnd"/>
            <w:r w:rsidR="005A5327">
              <w:rPr>
                <w:lang w:val="en-GB"/>
              </w:rPr>
              <w:t xml:space="preserve"> </w:t>
            </w:r>
            <w:proofErr w:type="spellStart"/>
            <w:r w:rsidR="005A5327">
              <w:rPr>
                <w:lang w:val="en-GB"/>
              </w:rPr>
              <w:t>certifikacijsko</w:t>
            </w:r>
            <w:proofErr w:type="spellEnd"/>
            <w:r w:rsidR="005A5327">
              <w:rPr>
                <w:lang w:val="en-GB"/>
              </w:rPr>
              <w:t xml:space="preserve"> </w:t>
            </w:r>
            <w:proofErr w:type="spellStart"/>
            <w:r w:rsidR="005A5327">
              <w:rPr>
                <w:lang w:val="en-GB"/>
              </w:rPr>
              <w:t>tijelo</w:t>
            </w:r>
            <w:proofErr w:type="spellEnd"/>
            <w:r w:rsidR="005A5327">
              <w:rPr>
                <w:lang w:val="en-GB"/>
              </w:rPr>
              <w:t xml:space="preserve"> o </w:t>
            </w:r>
            <w:proofErr w:type="spellStart"/>
            <w:r w:rsidR="005A5327">
              <w:rPr>
                <w:lang w:val="en-GB"/>
              </w:rPr>
              <w:t>svim</w:t>
            </w:r>
            <w:proofErr w:type="spellEnd"/>
            <w:r w:rsidR="005A5327">
              <w:rPr>
                <w:lang w:val="en-GB"/>
              </w:rPr>
              <w:t xml:space="preserve"> </w:t>
            </w:r>
            <w:proofErr w:type="spellStart"/>
            <w:r w:rsidR="005A5327">
              <w:rPr>
                <w:lang w:val="en-GB"/>
              </w:rPr>
              <w:t>bitnim</w:t>
            </w:r>
            <w:proofErr w:type="spellEnd"/>
            <w:r w:rsidR="005A5327">
              <w:rPr>
                <w:lang w:val="en-GB"/>
              </w:rPr>
              <w:t xml:space="preserve"> </w:t>
            </w:r>
            <w:proofErr w:type="spellStart"/>
            <w:r w:rsidR="005A5327">
              <w:rPr>
                <w:lang w:val="en-GB"/>
              </w:rPr>
              <w:t>promjenama</w:t>
            </w:r>
            <w:proofErr w:type="spellEnd"/>
            <w:r w:rsidR="005A5327">
              <w:rPr>
                <w:lang w:val="en-GB"/>
              </w:rPr>
              <w:t xml:space="preserve"> u </w:t>
            </w:r>
            <w:proofErr w:type="spellStart"/>
            <w:r w:rsidR="005A5327">
              <w:rPr>
                <w:lang w:val="en-GB"/>
              </w:rPr>
              <w:t>organizacijskoj</w:t>
            </w:r>
            <w:proofErr w:type="spellEnd"/>
            <w:r w:rsidR="005A5327">
              <w:rPr>
                <w:lang w:val="en-GB"/>
              </w:rPr>
              <w:t xml:space="preserve"> </w:t>
            </w:r>
            <w:proofErr w:type="spellStart"/>
            <w:r w:rsidR="005A5327">
              <w:rPr>
                <w:lang w:val="en-GB"/>
              </w:rPr>
              <w:t>strukturi</w:t>
            </w:r>
            <w:proofErr w:type="spellEnd"/>
            <w:r w:rsidR="005A5327">
              <w:rPr>
                <w:lang w:val="en-GB"/>
              </w:rPr>
              <w:t xml:space="preserve"> </w:t>
            </w:r>
            <w:proofErr w:type="spellStart"/>
            <w:r w:rsidR="005A5327">
              <w:rPr>
                <w:lang w:val="en-GB"/>
              </w:rPr>
              <w:t>ili</w:t>
            </w:r>
            <w:proofErr w:type="spellEnd"/>
            <w:r w:rsidR="005A5327">
              <w:rPr>
                <w:lang w:val="en-GB"/>
              </w:rPr>
              <w:t xml:space="preserve"> </w:t>
            </w:r>
            <w:proofErr w:type="spellStart"/>
            <w:r w:rsidR="005A5327">
              <w:rPr>
                <w:lang w:val="en-GB"/>
              </w:rPr>
              <w:t>promjenama</w:t>
            </w:r>
            <w:proofErr w:type="spellEnd"/>
            <w:r w:rsidR="005A5327">
              <w:rPr>
                <w:lang w:val="en-GB"/>
              </w:rPr>
              <w:t xml:space="preserve"> u </w:t>
            </w:r>
            <w:proofErr w:type="spellStart"/>
            <w:r w:rsidR="005A5327">
              <w:rPr>
                <w:lang w:val="en-GB"/>
              </w:rPr>
              <w:t>proceduri</w:t>
            </w:r>
            <w:proofErr w:type="spellEnd"/>
          </w:p>
          <w:p w:rsidR="0040435C" w:rsidRDefault="0040435C" w:rsidP="001D7D9F">
            <w:pPr>
              <w:numPr>
                <w:ilvl w:val="12"/>
                <w:numId w:val="0"/>
              </w:numPr>
              <w:spacing w:after="120"/>
              <w:rPr>
                <w:lang w:val="en-GB"/>
              </w:rPr>
            </w:pPr>
          </w:p>
          <w:p w:rsidR="0040435C" w:rsidRDefault="0040435C" w:rsidP="001D7D9F">
            <w:pPr>
              <w:numPr>
                <w:ilvl w:val="12"/>
                <w:numId w:val="0"/>
              </w:numPr>
              <w:spacing w:after="120"/>
              <w:rPr>
                <w:lang w:val="en-GB"/>
              </w:rPr>
            </w:pPr>
          </w:p>
          <w:p w:rsidR="00676F99" w:rsidRPr="006F0E50" w:rsidRDefault="005A5327" w:rsidP="00E523DD">
            <w:pPr>
              <w:pStyle w:val="Odlomakpopisa"/>
              <w:numPr>
                <w:ilvl w:val="1"/>
                <w:numId w:val="16"/>
              </w:numPr>
              <w:spacing w:after="120"/>
              <w:ind w:left="772" w:hanging="772"/>
              <w:rPr>
                <w:b/>
                <w:sz w:val="24"/>
                <w:szCs w:val="24"/>
                <w:lang w:val="en-GB"/>
              </w:rPr>
            </w:pPr>
            <w:r>
              <w:rPr>
                <w:b/>
                <w:sz w:val="24"/>
                <w:szCs w:val="24"/>
                <w:lang w:val="en-GB"/>
              </w:rPr>
              <w:t>AUDIT FAZA 1</w:t>
            </w:r>
          </w:p>
          <w:p w:rsidR="005A5327" w:rsidRPr="005A5327" w:rsidRDefault="005A5327" w:rsidP="001D7D9F">
            <w:pPr>
              <w:spacing w:after="120"/>
              <w:rPr>
                <w:lang w:val="de-DE"/>
              </w:rPr>
            </w:pPr>
            <w:proofErr w:type="spellStart"/>
            <w:r w:rsidRPr="005A5327">
              <w:rPr>
                <w:lang w:val="de-DE"/>
              </w:rPr>
              <w:t>Faza</w:t>
            </w:r>
            <w:proofErr w:type="spellEnd"/>
            <w:r w:rsidRPr="005A5327">
              <w:rPr>
                <w:lang w:val="de-DE"/>
              </w:rPr>
              <w:t xml:space="preserve"> 1 </w:t>
            </w:r>
            <w:proofErr w:type="spellStart"/>
            <w:r w:rsidRPr="005A5327">
              <w:rPr>
                <w:lang w:val="de-DE"/>
              </w:rPr>
              <w:t>provodi</w:t>
            </w:r>
            <w:proofErr w:type="spellEnd"/>
            <w:r w:rsidRPr="005A5327">
              <w:rPr>
                <w:lang w:val="de-DE"/>
              </w:rPr>
              <w:t xml:space="preserve"> se s</w:t>
            </w:r>
            <w:r w:rsidR="00E523DD">
              <w:t>a</w:t>
            </w:r>
            <w:r w:rsidRPr="005A5327">
              <w:rPr>
                <w:lang w:val="de-DE"/>
              </w:rPr>
              <w:t xml:space="preserve"> </w:t>
            </w:r>
            <w:proofErr w:type="spellStart"/>
            <w:r w:rsidRPr="005A5327">
              <w:rPr>
                <w:lang w:val="de-DE"/>
              </w:rPr>
              <w:t>ciljem</w:t>
            </w:r>
            <w:proofErr w:type="spellEnd"/>
            <w:r w:rsidRPr="005A5327">
              <w:rPr>
                <w:lang w:val="de-DE"/>
              </w:rPr>
              <w:t xml:space="preserve"> da </w:t>
            </w:r>
            <w:proofErr w:type="spellStart"/>
            <w:r w:rsidRPr="005A5327">
              <w:rPr>
                <w:lang w:val="de-DE"/>
              </w:rPr>
              <w:t>se</w:t>
            </w:r>
            <w:proofErr w:type="spellEnd"/>
            <w:r w:rsidRPr="005A5327">
              <w:rPr>
                <w:lang w:val="de-DE"/>
              </w:rPr>
              <w:t>:</w:t>
            </w:r>
          </w:p>
          <w:p w:rsidR="005A5327" w:rsidRDefault="005A5327" w:rsidP="00F85806">
            <w:pPr>
              <w:pStyle w:val="Odlomakpopisa"/>
              <w:numPr>
                <w:ilvl w:val="0"/>
                <w:numId w:val="2"/>
              </w:numPr>
              <w:spacing w:after="120"/>
              <w:jc w:val="both"/>
            </w:pPr>
            <w:proofErr w:type="spellStart"/>
            <w:r w:rsidRPr="005A5327">
              <w:rPr>
                <w:lang w:val="de-DE"/>
              </w:rPr>
              <w:t>Auditira</w:t>
            </w:r>
            <w:proofErr w:type="spellEnd"/>
            <w:r w:rsidRPr="005A5327">
              <w:rPr>
                <w:lang w:val="de-DE"/>
              </w:rPr>
              <w:t xml:space="preserve"> </w:t>
            </w:r>
            <w:proofErr w:type="spellStart"/>
            <w:r>
              <w:t>klijentova</w:t>
            </w:r>
            <w:proofErr w:type="spellEnd"/>
            <w:r>
              <w:t xml:space="preserve"> </w:t>
            </w:r>
            <w:proofErr w:type="spellStart"/>
            <w:r w:rsidRPr="005A5327">
              <w:rPr>
                <w:lang w:val="de-DE"/>
              </w:rPr>
              <w:t>dokumentacija</w:t>
            </w:r>
            <w:proofErr w:type="spellEnd"/>
            <w:r w:rsidRPr="005A5327">
              <w:rPr>
                <w:lang w:val="de-DE"/>
              </w:rPr>
              <w:t xml:space="preserve"> </w:t>
            </w:r>
            <w:r>
              <w:t>sustava upravljanja</w:t>
            </w:r>
          </w:p>
          <w:p w:rsidR="005A5327" w:rsidRDefault="005A5327" w:rsidP="00F85806">
            <w:pPr>
              <w:pStyle w:val="Odlomakpopisa"/>
              <w:numPr>
                <w:ilvl w:val="0"/>
                <w:numId w:val="2"/>
              </w:numPr>
              <w:spacing w:after="120"/>
              <w:jc w:val="both"/>
            </w:pPr>
            <w:r>
              <w:t xml:space="preserve">Ocijeni  lokacija i posebni uvjeti vezani </w:t>
            </w:r>
            <w:r w:rsidR="006072E5">
              <w:t>uz</w:t>
            </w:r>
            <w:r>
              <w:t xml:space="preserve"> lokaciju i provede razgovor s oso</w:t>
            </w:r>
            <w:r w:rsidR="006072E5">
              <w:t>bljem organizacije u cilju utvrđ</w:t>
            </w:r>
            <w:r>
              <w:t>ivanja stupnja spremnosti za pristupanje auditu faze 2</w:t>
            </w:r>
          </w:p>
          <w:p w:rsidR="005A5327" w:rsidRPr="000C0D5E" w:rsidRDefault="005A5327" w:rsidP="006D7A80">
            <w:pPr>
              <w:numPr>
                <w:ilvl w:val="0"/>
                <w:numId w:val="8"/>
              </w:numPr>
              <w:jc w:val="both"/>
              <w:rPr>
                <w:rFonts w:cs="Arial"/>
                <w:snapToGrid w:val="0"/>
                <w:color w:val="000000"/>
              </w:rPr>
            </w:pPr>
            <w:r>
              <w:lastRenderedPageBreak/>
              <w:t xml:space="preserve">Ocijeni status klijenta i njegovog razumijevanja zahtjeva norme ISO 22000, posebno s osvrtom na određivanje ključnih pokazatelja ili značajnih aspekata, procesa, ciljeva i operativnosti sustava </w:t>
            </w:r>
            <w:r w:rsidRPr="000C0D5E">
              <w:rPr>
                <w:rFonts w:cs="Arial"/>
                <w:snapToGrid w:val="0"/>
                <w:color w:val="000000"/>
              </w:rPr>
              <w:t>upravljanja</w:t>
            </w:r>
            <w:r w:rsidR="006072E5" w:rsidRPr="000C0D5E">
              <w:rPr>
                <w:rFonts w:cs="Arial"/>
                <w:snapToGrid w:val="0"/>
                <w:color w:val="000000"/>
              </w:rPr>
              <w:t>,</w:t>
            </w:r>
          </w:p>
          <w:p w:rsidR="006072E5" w:rsidRDefault="006072E5" w:rsidP="006D7A80">
            <w:pPr>
              <w:numPr>
                <w:ilvl w:val="0"/>
                <w:numId w:val="8"/>
              </w:numPr>
              <w:jc w:val="both"/>
            </w:pPr>
            <w:r w:rsidRPr="000C0D5E">
              <w:rPr>
                <w:rFonts w:cs="Arial"/>
                <w:snapToGrid w:val="0"/>
                <w:color w:val="000000"/>
              </w:rPr>
              <w:t>Prikupe potrebne informacije o opsegu djelovanja sustava upravljanja</w:t>
            </w:r>
            <w:r>
              <w:t>, procesima i lokacijama klijenta, te zakonodavnim i regulatornim aspektima i usklađenosti (npr. kvaliteta, okoliš, aspekti zaštite zdravlja i zaštite na radu, povezani rizici i sl.),</w:t>
            </w:r>
          </w:p>
          <w:p w:rsidR="006072E5" w:rsidRDefault="006072E5" w:rsidP="00F85806">
            <w:pPr>
              <w:pStyle w:val="Odlomakpopisa"/>
              <w:numPr>
                <w:ilvl w:val="0"/>
                <w:numId w:val="2"/>
              </w:numPr>
              <w:spacing w:after="120"/>
              <w:jc w:val="both"/>
            </w:pPr>
            <w:proofErr w:type="spellStart"/>
            <w:r>
              <w:t>Pegleda</w:t>
            </w:r>
            <w:proofErr w:type="spellEnd"/>
            <w:r>
              <w:t xml:space="preserve"> raspodjela resursa za fazu 2 i dogovori s klijentom oko detalja audita faze 2,</w:t>
            </w:r>
          </w:p>
          <w:p w:rsidR="000879F4" w:rsidRDefault="006072E5" w:rsidP="00F85806">
            <w:pPr>
              <w:pStyle w:val="Odlomakpopisa"/>
              <w:numPr>
                <w:ilvl w:val="0"/>
                <w:numId w:val="2"/>
              </w:numPr>
              <w:spacing w:after="120"/>
              <w:jc w:val="both"/>
            </w:pPr>
            <w:r w:rsidRPr="000C0D5E">
              <w:t xml:space="preserve">Provjeri jesu li interni audit i ocjena uprave planirani i provedeni, i da stupanj primjene sustava upravljanja potvrđuje da je klijent spreman za </w:t>
            </w:r>
            <w:r>
              <w:t xml:space="preserve">audit </w:t>
            </w:r>
            <w:r w:rsidRPr="000C0D5E">
              <w:t>faz</w:t>
            </w:r>
            <w:r>
              <w:t>e 2.</w:t>
            </w:r>
          </w:p>
          <w:p w:rsidR="000879F4" w:rsidRDefault="000879F4" w:rsidP="000879F4">
            <w:pPr>
              <w:pStyle w:val="Odlomakpopisa"/>
              <w:spacing w:after="120"/>
            </w:pPr>
          </w:p>
          <w:p w:rsidR="00F85806" w:rsidRDefault="00F85806" w:rsidP="000879F4">
            <w:pPr>
              <w:pStyle w:val="Odlomakpopisa"/>
              <w:spacing w:after="120"/>
            </w:pPr>
          </w:p>
          <w:p w:rsidR="00F85806" w:rsidRDefault="00F85806" w:rsidP="000879F4">
            <w:pPr>
              <w:pStyle w:val="Odlomakpopisa"/>
              <w:spacing w:after="120"/>
            </w:pPr>
          </w:p>
          <w:p w:rsidR="000879F4" w:rsidRDefault="000879F4" w:rsidP="000879F4">
            <w:pPr>
              <w:spacing w:after="120"/>
            </w:pPr>
            <w:r>
              <w:t>Ukoliko se tijekom audita faze 1 utvrde nesukladnosti klijent ih mora popraviti prije audita faze 2.</w:t>
            </w:r>
          </w:p>
          <w:p w:rsidR="00F85806" w:rsidRDefault="00F85806" w:rsidP="000879F4">
            <w:pPr>
              <w:spacing w:after="120"/>
            </w:pPr>
          </w:p>
          <w:p w:rsidR="000879F4" w:rsidRDefault="000879F4" w:rsidP="000879F4">
            <w:pPr>
              <w:spacing w:after="120"/>
            </w:pPr>
            <w:r>
              <w:t>Ukoliko se na kraju ne može pozitivno utvrditi da je klijent spreman za audit faze 2, certifikacijski audit se prekida nakon audita faze 1.</w:t>
            </w:r>
          </w:p>
          <w:p w:rsidR="00F85806" w:rsidRDefault="00F85806" w:rsidP="000879F4">
            <w:pPr>
              <w:spacing w:after="120"/>
            </w:pPr>
          </w:p>
          <w:p w:rsidR="000879F4" w:rsidRDefault="000879F4" w:rsidP="000879F4">
            <w:pPr>
              <w:spacing w:after="120"/>
            </w:pPr>
            <w:r>
              <w:t>Vodeći auditor je odgovoran za koordinaciju aktivnosti audita faze 1 i ukoliko je potrebno za koordinaciju i suradnju između samih auditora.</w:t>
            </w:r>
          </w:p>
          <w:p w:rsidR="00F85806" w:rsidRDefault="00F85806" w:rsidP="000879F4">
            <w:pPr>
              <w:spacing w:after="120"/>
            </w:pPr>
          </w:p>
          <w:p w:rsidR="00F85806" w:rsidRDefault="00F85806" w:rsidP="000879F4">
            <w:pPr>
              <w:spacing w:after="120"/>
            </w:pPr>
          </w:p>
          <w:p w:rsidR="00F85806" w:rsidRDefault="00F85806" w:rsidP="000879F4">
            <w:pPr>
              <w:spacing w:after="120"/>
            </w:pPr>
          </w:p>
          <w:p w:rsidR="00F85806" w:rsidRDefault="00F85806" w:rsidP="000879F4">
            <w:pPr>
              <w:spacing w:after="120"/>
            </w:pPr>
          </w:p>
          <w:p w:rsidR="00F85806" w:rsidRDefault="00F85806" w:rsidP="000879F4">
            <w:pPr>
              <w:spacing w:after="120"/>
            </w:pPr>
          </w:p>
          <w:p w:rsidR="006072E5" w:rsidRPr="00F85806" w:rsidRDefault="000879F4" w:rsidP="000879F4">
            <w:pPr>
              <w:spacing w:after="120"/>
              <w:rPr>
                <w:b/>
                <w:sz w:val="24"/>
                <w:szCs w:val="24"/>
              </w:rPr>
            </w:pPr>
            <w:r w:rsidRPr="00F85806">
              <w:rPr>
                <w:b/>
                <w:sz w:val="24"/>
                <w:szCs w:val="24"/>
              </w:rPr>
              <w:lastRenderedPageBreak/>
              <w:t>1.3</w:t>
            </w:r>
            <w:r w:rsidR="00F85806">
              <w:rPr>
                <w:b/>
                <w:sz w:val="24"/>
                <w:szCs w:val="24"/>
              </w:rPr>
              <w:t xml:space="preserve">      </w:t>
            </w:r>
            <w:r w:rsidRPr="00F85806">
              <w:rPr>
                <w:b/>
                <w:sz w:val="24"/>
                <w:szCs w:val="24"/>
              </w:rPr>
              <w:t>AUDIT FAZE 2- CERTIFIKACIJSKI AUDIT</w:t>
            </w:r>
            <w:r w:rsidR="006072E5" w:rsidRPr="00F85806">
              <w:rPr>
                <w:b/>
                <w:sz w:val="24"/>
                <w:szCs w:val="24"/>
              </w:rPr>
              <w:t xml:space="preserve"> </w:t>
            </w:r>
          </w:p>
          <w:p w:rsidR="0040435C" w:rsidRPr="00676F99" w:rsidRDefault="0040435C" w:rsidP="001D7D9F">
            <w:pPr>
              <w:pStyle w:val="Odlomakpopisa"/>
              <w:ind w:left="426"/>
              <w:jc w:val="both"/>
              <w:rPr>
                <w:lang w:val="en-GB"/>
              </w:rPr>
            </w:pPr>
          </w:p>
          <w:p w:rsidR="001F308E" w:rsidRDefault="001F308E" w:rsidP="00F85806">
            <w:pPr>
              <w:numPr>
                <w:ilvl w:val="12"/>
                <w:numId w:val="0"/>
              </w:numPr>
              <w:jc w:val="both"/>
              <w:rPr>
                <w:lang w:val="en-GB"/>
              </w:rPr>
            </w:pPr>
            <w:proofErr w:type="spellStart"/>
            <w:r>
              <w:rPr>
                <w:lang w:val="en-GB"/>
              </w:rPr>
              <w:t>Klijent</w:t>
            </w:r>
            <w:proofErr w:type="spellEnd"/>
            <w:r>
              <w:rPr>
                <w:lang w:val="en-GB"/>
              </w:rPr>
              <w:t xml:space="preserve"> </w:t>
            </w:r>
            <w:proofErr w:type="spellStart"/>
            <w:r>
              <w:rPr>
                <w:lang w:val="en-GB"/>
              </w:rPr>
              <w:t>prihvaća</w:t>
            </w:r>
            <w:proofErr w:type="spellEnd"/>
            <w:r>
              <w:rPr>
                <w:lang w:val="en-GB"/>
              </w:rPr>
              <w:t xml:space="preserve"> plan </w:t>
            </w:r>
            <w:proofErr w:type="spellStart"/>
            <w:r>
              <w:rPr>
                <w:lang w:val="en-GB"/>
              </w:rPr>
              <w:t>audita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početku</w:t>
            </w:r>
            <w:proofErr w:type="spellEnd"/>
            <w:r>
              <w:rPr>
                <w:lang w:val="en-GB"/>
              </w:rPr>
              <w:t xml:space="preserve"> </w:t>
            </w:r>
            <w:proofErr w:type="spellStart"/>
            <w:r>
              <w:rPr>
                <w:lang w:val="en-GB"/>
              </w:rPr>
              <w:t>audita</w:t>
            </w:r>
            <w:proofErr w:type="spellEnd"/>
            <w:r>
              <w:rPr>
                <w:lang w:val="en-GB"/>
              </w:rPr>
              <w:t xml:space="preserve"> faze 2. Plan se s </w:t>
            </w:r>
            <w:proofErr w:type="spellStart"/>
            <w:r>
              <w:rPr>
                <w:lang w:val="en-GB"/>
              </w:rPr>
              <w:t>klijentom</w:t>
            </w:r>
            <w:proofErr w:type="spellEnd"/>
            <w:r>
              <w:rPr>
                <w:lang w:val="en-GB"/>
              </w:rPr>
              <w:t xml:space="preserve"> </w:t>
            </w:r>
            <w:proofErr w:type="spellStart"/>
            <w:r>
              <w:rPr>
                <w:lang w:val="en-GB"/>
              </w:rPr>
              <w:t>dogovara</w:t>
            </w:r>
            <w:proofErr w:type="spellEnd"/>
            <w:r>
              <w:rPr>
                <w:lang w:val="en-GB"/>
              </w:rPr>
              <w:t xml:space="preserve"> </w:t>
            </w:r>
            <w:proofErr w:type="spellStart"/>
            <w:r>
              <w:rPr>
                <w:lang w:val="en-GB"/>
              </w:rPr>
              <w:t>unaprijed</w:t>
            </w:r>
            <w:proofErr w:type="spellEnd"/>
            <w:r>
              <w:rPr>
                <w:lang w:val="en-GB"/>
              </w:rPr>
              <w:t>.</w:t>
            </w:r>
          </w:p>
          <w:p w:rsidR="00F85806" w:rsidRDefault="00F85806" w:rsidP="00F85806">
            <w:pPr>
              <w:numPr>
                <w:ilvl w:val="12"/>
                <w:numId w:val="0"/>
              </w:numPr>
              <w:jc w:val="both"/>
              <w:rPr>
                <w:lang w:val="en-GB"/>
              </w:rPr>
            </w:pPr>
          </w:p>
          <w:p w:rsidR="001F308E" w:rsidRDefault="001F308E" w:rsidP="00F85806">
            <w:pPr>
              <w:numPr>
                <w:ilvl w:val="12"/>
                <w:numId w:val="0"/>
              </w:numPr>
              <w:jc w:val="both"/>
              <w:rPr>
                <w:lang w:val="en-GB"/>
              </w:rPr>
            </w:pPr>
            <w:r>
              <w:rPr>
                <w:lang w:val="en-GB"/>
              </w:rPr>
              <w:t xml:space="preserve">Audit </w:t>
            </w:r>
            <w:proofErr w:type="spellStart"/>
            <w:r>
              <w:rPr>
                <w:lang w:val="en-GB"/>
              </w:rPr>
              <w:t>počinje</w:t>
            </w:r>
            <w:proofErr w:type="spellEnd"/>
            <w:r>
              <w:rPr>
                <w:lang w:val="en-GB"/>
              </w:rPr>
              <w:t xml:space="preserve"> s </w:t>
            </w:r>
            <w:proofErr w:type="spellStart"/>
            <w:r>
              <w:rPr>
                <w:lang w:val="en-GB"/>
              </w:rPr>
              <w:t>uvodnim</w:t>
            </w:r>
            <w:proofErr w:type="spellEnd"/>
            <w:r>
              <w:rPr>
                <w:lang w:val="en-GB"/>
              </w:rPr>
              <w:t xml:space="preserve"> </w:t>
            </w:r>
            <w:proofErr w:type="spellStart"/>
            <w:r>
              <w:rPr>
                <w:lang w:val="en-GB"/>
              </w:rPr>
              <w:t>sastankom</w:t>
            </w:r>
            <w:proofErr w:type="spellEnd"/>
            <w:r>
              <w:rPr>
                <w:lang w:val="en-GB"/>
              </w:rPr>
              <w:t xml:space="preserve"> </w:t>
            </w:r>
            <w:proofErr w:type="spellStart"/>
            <w:r>
              <w:rPr>
                <w:lang w:val="en-GB"/>
              </w:rPr>
              <w:t>tijekom</w:t>
            </w:r>
            <w:proofErr w:type="spellEnd"/>
            <w:r>
              <w:rPr>
                <w:lang w:val="en-GB"/>
              </w:rPr>
              <w:t xml:space="preserve"> </w:t>
            </w:r>
            <w:proofErr w:type="spellStart"/>
            <w:r>
              <w:rPr>
                <w:lang w:val="en-GB"/>
              </w:rPr>
              <w:t>kojeg</w:t>
            </w:r>
            <w:proofErr w:type="spellEnd"/>
            <w:r>
              <w:rPr>
                <w:lang w:val="en-GB"/>
              </w:rPr>
              <w:t xml:space="preserve"> se </w:t>
            </w:r>
            <w:proofErr w:type="spellStart"/>
            <w:r>
              <w:rPr>
                <w:lang w:val="en-GB"/>
              </w:rPr>
              <w:t>sudionici</w:t>
            </w:r>
            <w:proofErr w:type="spellEnd"/>
            <w:r>
              <w:rPr>
                <w:lang w:val="en-GB"/>
              </w:rPr>
              <w:t xml:space="preserve"> </w:t>
            </w:r>
            <w:proofErr w:type="spellStart"/>
            <w:r>
              <w:rPr>
                <w:lang w:val="en-GB"/>
              </w:rPr>
              <w:t>međusobno</w:t>
            </w:r>
            <w:proofErr w:type="spellEnd"/>
            <w:r>
              <w:rPr>
                <w:lang w:val="en-GB"/>
              </w:rPr>
              <w:t xml:space="preserve"> </w:t>
            </w:r>
            <w:proofErr w:type="spellStart"/>
            <w:r>
              <w:rPr>
                <w:lang w:val="en-GB"/>
              </w:rPr>
              <w:t>predstavljaju</w:t>
            </w:r>
            <w:proofErr w:type="spellEnd"/>
            <w:r>
              <w:rPr>
                <w:lang w:val="en-GB"/>
              </w:rPr>
              <w:t xml:space="preserve"> </w:t>
            </w:r>
            <w:proofErr w:type="spellStart"/>
            <w:r>
              <w:rPr>
                <w:lang w:val="en-GB"/>
              </w:rPr>
              <w:t>te</w:t>
            </w:r>
            <w:proofErr w:type="spellEnd"/>
            <w:r>
              <w:rPr>
                <w:lang w:val="en-GB"/>
              </w:rPr>
              <w:t xml:space="preserve"> se </w:t>
            </w:r>
            <w:proofErr w:type="spellStart"/>
            <w:r>
              <w:rPr>
                <w:lang w:val="en-GB"/>
              </w:rPr>
              <w:t>objašnjava</w:t>
            </w:r>
            <w:proofErr w:type="spellEnd"/>
            <w:r>
              <w:rPr>
                <w:lang w:val="en-GB"/>
              </w:rPr>
              <w:t xml:space="preserve"> </w:t>
            </w:r>
            <w:proofErr w:type="spellStart"/>
            <w:r>
              <w:rPr>
                <w:lang w:val="en-GB"/>
              </w:rPr>
              <w:t>postupak</w:t>
            </w:r>
            <w:proofErr w:type="spellEnd"/>
            <w:r>
              <w:rPr>
                <w:lang w:val="en-GB"/>
              </w:rPr>
              <w:t xml:space="preserve"> </w:t>
            </w:r>
            <w:proofErr w:type="spellStart"/>
            <w:r>
              <w:rPr>
                <w:lang w:val="en-GB"/>
              </w:rPr>
              <w:t>provedbe</w:t>
            </w:r>
            <w:proofErr w:type="spellEnd"/>
            <w:r>
              <w:rPr>
                <w:lang w:val="en-GB"/>
              </w:rPr>
              <w:t xml:space="preserve"> </w:t>
            </w:r>
            <w:proofErr w:type="spellStart"/>
            <w:r>
              <w:rPr>
                <w:lang w:val="en-GB"/>
              </w:rPr>
              <w:t>audita</w:t>
            </w:r>
            <w:proofErr w:type="spellEnd"/>
            <w:r>
              <w:rPr>
                <w:lang w:val="en-GB"/>
              </w:rPr>
              <w:t xml:space="preserve">.  U </w:t>
            </w:r>
            <w:proofErr w:type="spellStart"/>
            <w:r>
              <w:rPr>
                <w:lang w:val="en-GB"/>
              </w:rPr>
              <w:t>sklopu</w:t>
            </w:r>
            <w:proofErr w:type="spellEnd"/>
            <w:r>
              <w:rPr>
                <w:lang w:val="en-GB"/>
              </w:rPr>
              <w:t xml:space="preserve"> </w:t>
            </w:r>
            <w:proofErr w:type="spellStart"/>
            <w:r>
              <w:rPr>
                <w:lang w:val="en-GB"/>
              </w:rPr>
              <w:t>audita</w:t>
            </w:r>
            <w:proofErr w:type="spellEnd"/>
            <w:r>
              <w:rPr>
                <w:lang w:val="en-GB"/>
              </w:rPr>
              <w:t xml:space="preserve"> u </w:t>
            </w:r>
            <w:proofErr w:type="spellStart"/>
            <w:r>
              <w:rPr>
                <w:lang w:val="en-GB"/>
              </w:rPr>
              <w:t>prostorima</w:t>
            </w:r>
            <w:proofErr w:type="spellEnd"/>
            <w:r>
              <w:rPr>
                <w:lang w:val="en-GB"/>
              </w:rPr>
              <w:t xml:space="preserve"> </w:t>
            </w:r>
            <w:proofErr w:type="spellStart"/>
            <w:r>
              <w:rPr>
                <w:lang w:val="en-GB"/>
              </w:rPr>
              <w:t>organizacije</w:t>
            </w:r>
            <w:proofErr w:type="spellEnd"/>
            <w:r>
              <w:rPr>
                <w:lang w:val="en-GB"/>
              </w:rPr>
              <w:t xml:space="preserve"> </w:t>
            </w:r>
            <w:proofErr w:type="spellStart"/>
            <w:r>
              <w:rPr>
                <w:lang w:val="en-GB"/>
              </w:rPr>
              <w:t>auditori</w:t>
            </w:r>
            <w:proofErr w:type="spellEnd"/>
            <w:r>
              <w:rPr>
                <w:lang w:val="en-GB"/>
              </w:rPr>
              <w:t xml:space="preserve"> </w:t>
            </w:r>
            <w:proofErr w:type="spellStart"/>
            <w:r>
              <w:rPr>
                <w:lang w:val="en-GB"/>
              </w:rPr>
              <w:t>pregledavaju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ocjenjuju</w:t>
            </w:r>
            <w:proofErr w:type="spellEnd"/>
            <w:r>
              <w:rPr>
                <w:lang w:val="en-GB"/>
              </w:rPr>
              <w:t xml:space="preserve"> </w:t>
            </w:r>
            <w:proofErr w:type="spellStart"/>
            <w:r>
              <w:rPr>
                <w:lang w:val="en-GB"/>
              </w:rPr>
              <w:t>učinkovitost</w:t>
            </w:r>
            <w:proofErr w:type="spellEnd"/>
            <w:r>
              <w:rPr>
                <w:lang w:val="en-GB"/>
              </w:rPr>
              <w:t xml:space="preserve"> </w:t>
            </w:r>
            <w:proofErr w:type="spellStart"/>
            <w:r>
              <w:rPr>
                <w:lang w:val="en-GB"/>
              </w:rPr>
              <w:t>uspostavljenog</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upravljanja</w:t>
            </w:r>
            <w:proofErr w:type="spellEnd"/>
            <w:r>
              <w:rPr>
                <w:lang w:val="en-GB"/>
              </w:rPr>
              <w:t xml:space="preserve">. </w:t>
            </w:r>
            <w:proofErr w:type="spellStart"/>
            <w:r>
              <w:rPr>
                <w:lang w:val="en-GB"/>
              </w:rPr>
              <w:t>Osnovu</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ovo</w:t>
            </w:r>
            <w:proofErr w:type="spellEnd"/>
            <w:r>
              <w:rPr>
                <w:lang w:val="en-GB"/>
              </w:rPr>
              <w:t xml:space="preserve"> </w:t>
            </w:r>
            <w:proofErr w:type="spellStart"/>
            <w:r>
              <w:rPr>
                <w:lang w:val="en-GB"/>
              </w:rPr>
              <w:t>predstavlja</w:t>
            </w:r>
            <w:proofErr w:type="spellEnd"/>
            <w:r>
              <w:rPr>
                <w:lang w:val="en-GB"/>
              </w:rPr>
              <w:t xml:space="preserve"> </w:t>
            </w:r>
            <w:proofErr w:type="spellStart"/>
            <w:r>
              <w:rPr>
                <w:lang w:val="en-GB"/>
              </w:rPr>
              <w:t>norma</w:t>
            </w:r>
            <w:proofErr w:type="spellEnd"/>
            <w:r>
              <w:rPr>
                <w:lang w:val="en-GB"/>
              </w:rPr>
              <w:t xml:space="preserve"> ISO 22000.</w:t>
            </w:r>
          </w:p>
          <w:p w:rsidR="00F85806" w:rsidRDefault="00F85806" w:rsidP="00F85806">
            <w:pPr>
              <w:numPr>
                <w:ilvl w:val="12"/>
                <w:numId w:val="0"/>
              </w:numPr>
              <w:jc w:val="both"/>
              <w:rPr>
                <w:lang w:val="en-GB"/>
              </w:rPr>
            </w:pPr>
          </w:p>
          <w:p w:rsidR="00F85806" w:rsidRDefault="00F85806" w:rsidP="00F85806">
            <w:pPr>
              <w:numPr>
                <w:ilvl w:val="12"/>
                <w:numId w:val="0"/>
              </w:numPr>
              <w:jc w:val="both"/>
              <w:rPr>
                <w:lang w:val="en-GB"/>
              </w:rPr>
            </w:pPr>
          </w:p>
          <w:p w:rsidR="001F308E" w:rsidRDefault="001F308E" w:rsidP="001F308E">
            <w:pPr>
              <w:spacing w:after="120"/>
              <w:jc w:val="both"/>
              <w:rPr>
                <w:lang w:val="en-GB"/>
              </w:rPr>
            </w:pPr>
            <w:proofErr w:type="spellStart"/>
            <w:r w:rsidRPr="00482C9E">
              <w:rPr>
                <w:lang w:val="en-GB"/>
              </w:rPr>
              <w:t>Zadatak</w:t>
            </w:r>
            <w:proofErr w:type="spellEnd"/>
            <w:r w:rsidRPr="00482C9E">
              <w:rPr>
                <w:lang w:val="en-GB"/>
              </w:rPr>
              <w:t xml:space="preserve"> </w:t>
            </w:r>
            <w:proofErr w:type="spellStart"/>
            <w:r w:rsidRPr="00482C9E">
              <w:rPr>
                <w:lang w:val="en-GB"/>
              </w:rPr>
              <w:t>auditora</w:t>
            </w:r>
            <w:proofErr w:type="spellEnd"/>
            <w:r w:rsidRPr="00482C9E">
              <w:rPr>
                <w:lang w:val="en-GB"/>
              </w:rPr>
              <w:t xml:space="preserve"> je da </w:t>
            </w:r>
            <w:proofErr w:type="spellStart"/>
            <w:r w:rsidRPr="00482C9E">
              <w:rPr>
                <w:lang w:val="en-GB"/>
              </w:rPr>
              <w:t>usporede</w:t>
            </w:r>
            <w:proofErr w:type="spellEnd"/>
            <w:r w:rsidRPr="00482C9E">
              <w:rPr>
                <w:lang w:val="en-GB"/>
              </w:rPr>
              <w:t xml:space="preserve"> </w:t>
            </w:r>
            <w:proofErr w:type="spellStart"/>
            <w:r w:rsidRPr="00482C9E">
              <w:rPr>
                <w:lang w:val="en-GB"/>
              </w:rPr>
              <w:t>praktičnu</w:t>
            </w:r>
            <w:proofErr w:type="spellEnd"/>
            <w:r w:rsidRPr="00482C9E">
              <w:rPr>
                <w:lang w:val="en-GB"/>
              </w:rPr>
              <w:t xml:space="preserve"> </w:t>
            </w:r>
            <w:proofErr w:type="spellStart"/>
            <w:r w:rsidRPr="00482C9E">
              <w:rPr>
                <w:lang w:val="en-GB"/>
              </w:rPr>
              <w:t>primjenu</w:t>
            </w:r>
            <w:proofErr w:type="spellEnd"/>
            <w:r w:rsidRPr="00482C9E">
              <w:rPr>
                <w:lang w:val="en-GB"/>
              </w:rPr>
              <w:t xml:space="preserve"> </w:t>
            </w:r>
            <w:proofErr w:type="spellStart"/>
            <w:r w:rsidRPr="00482C9E">
              <w:rPr>
                <w:lang w:val="en-GB"/>
              </w:rPr>
              <w:t>sustava</w:t>
            </w:r>
            <w:proofErr w:type="spellEnd"/>
            <w:r w:rsidRPr="00482C9E">
              <w:rPr>
                <w:lang w:val="en-GB"/>
              </w:rPr>
              <w:t xml:space="preserve"> </w:t>
            </w:r>
            <w:proofErr w:type="spellStart"/>
            <w:r w:rsidRPr="00482C9E">
              <w:rPr>
                <w:lang w:val="en-GB"/>
              </w:rPr>
              <w:t>upravljanja</w:t>
            </w:r>
            <w:proofErr w:type="spellEnd"/>
            <w:r w:rsidRPr="00482C9E">
              <w:rPr>
                <w:lang w:val="en-GB"/>
              </w:rPr>
              <w:t xml:space="preserve"> </w:t>
            </w:r>
            <w:proofErr w:type="spellStart"/>
            <w:r>
              <w:rPr>
                <w:lang w:val="en-GB"/>
              </w:rPr>
              <w:t>sigurnošću</w:t>
            </w:r>
            <w:proofErr w:type="spellEnd"/>
            <w:r>
              <w:rPr>
                <w:lang w:val="en-GB"/>
              </w:rPr>
              <w:t xml:space="preserve"> </w:t>
            </w:r>
            <w:proofErr w:type="spellStart"/>
            <w:r>
              <w:rPr>
                <w:lang w:val="en-GB"/>
              </w:rPr>
              <w:t>hrane</w:t>
            </w:r>
            <w:proofErr w:type="spellEnd"/>
            <w:r>
              <w:rPr>
                <w:lang w:val="en-GB"/>
              </w:rPr>
              <w:t xml:space="preserve"> </w:t>
            </w:r>
            <w:r w:rsidRPr="00482C9E">
              <w:rPr>
                <w:lang w:val="en-GB"/>
              </w:rPr>
              <w:t xml:space="preserve">s </w:t>
            </w:r>
            <w:proofErr w:type="spellStart"/>
            <w:r w:rsidRPr="00482C9E">
              <w:rPr>
                <w:lang w:val="en-GB"/>
              </w:rPr>
              <w:t>dokumentiranim</w:t>
            </w:r>
            <w:proofErr w:type="spellEnd"/>
            <w:r w:rsidRPr="00482C9E">
              <w:rPr>
                <w:lang w:val="en-GB"/>
              </w:rPr>
              <w:t xml:space="preserve"> </w:t>
            </w:r>
            <w:proofErr w:type="spellStart"/>
            <w:r w:rsidRPr="00482C9E">
              <w:rPr>
                <w:lang w:val="en-GB"/>
              </w:rPr>
              <w:t>procesima</w:t>
            </w:r>
            <w:proofErr w:type="spellEnd"/>
            <w:r w:rsidRPr="00482C9E">
              <w:rPr>
                <w:lang w:val="en-GB"/>
              </w:rPr>
              <w:t xml:space="preserve"> </w:t>
            </w:r>
            <w:proofErr w:type="spellStart"/>
            <w:r w:rsidRPr="00482C9E">
              <w:rPr>
                <w:lang w:val="en-GB"/>
              </w:rPr>
              <w:t>i</w:t>
            </w:r>
            <w:proofErr w:type="spellEnd"/>
            <w:r w:rsidRPr="00482C9E">
              <w:rPr>
                <w:lang w:val="en-GB"/>
              </w:rPr>
              <w:t xml:space="preserve"> da </w:t>
            </w:r>
            <w:proofErr w:type="spellStart"/>
            <w:r w:rsidRPr="00482C9E">
              <w:rPr>
                <w:lang w:val="en-GB"/>
              </w:rPr>
              <w:t>ih</w:t>
            </w:r>
            <w:proofErr w:type="spellEnd"/>
            <w:r w:rsidRPr="00482C9E">
              <w:rPr>
                <w:lang w:val="en-GB"/>
              </w:rPr>
              <w:t xml:space="preserve"> </w:t>
            </w:r>
            <w:proofErr w:type="spellStart"/>
            <w:r w:rsidRPr="00482C9E">
              <w:rPr>
                <w:lang w:val="en-GB"/>
              </w:rPr>
              <w:t>ocjene</w:t>
            </w:r>
            <w:proofErr w:type="spellEnd"/>
            <w:r w:rsidRPr="00482C9E">
              <w:rPr>
                <w:lang w:val="en-GB"/>
              </w:rPr>
              <w:t xml:space="preserve"> u </w:t>
            </w:r>
            <w:proofErr w:type="spellStart"/>
            <w:r w:rsidRPr="00482C9E">
              <w:rPr>
                <w:lang w:val="en-GB"/>
              </w:rPr>
              <w:t>vezi</w:t>
            </w:r>
            <w:proofErr w:type="spellEnd"/>
            <w:r w:rsidRPr="00482C9E">
              <w:rPr>
                <w:lang w:val="en-GB"/>
              </w:rPr>
              <w:t xml:space="preserve"> s </w:t>
            </w:r>
            <w:proofErr w:type="spellStart"/>
            <w:r w:rsidRPr="00482C9E">
              <w:rPr>
                <w:lang w:val="en-GB"/>
              </w:rPr>
              <w:t>ispunjenjem</w:t>
            </w:r>
            <w:proofErr w:type="spellEnd"/>
            <w:r w:rsidRPr="00482C9E">
              <w:rPr>
                <w:lang w:val="en-GB"/>
              </w:rPr>
              <w:t xml:space="preserve"> </w:t>
            </w:r>
            <w:proofErr w:type="spellStart"/>
            <w:proofErr w:type="gramStart"/>
            <w:r w:rsidRPr="00482C9E">
              <w:rPr>
                <w:lang w:val="en-GB"/>
              </w:rPr>
              <w:t>zahtjeva</w:t>
            </w:r>
            <w:proofErr w:type="spellEnd"/>
            <w:r w:rsidRPr="00482C9E">
              <w:rPr>
                <w:lang w:val="en-GB"/>
              </w:rPr>
              <w:t xml:space="preserve"> </w:t>
            </w:r>
            <w:r>
              <w:rPr>
                <w:lang w:val="en-GB"/>
              </w:rPr>
              <w:t xml:space="preserve"> </w:t>
            </w:r>
            <w:proofErr w:type="spellStart"/>
            <w:r>
              <w:rPr>
                <w:lang w:val="en-GB"/>
              </w:rPr>
              <w:t>standarda</w:t>
            </w:r>
            <w:proofErr w:type="spellEnd"/>
            <w:proofErr w:type="gramEnd"/>
            <w:r w:rsidRPr="00482C9E">
              <w:rPr>
                <w:lang w:val="en-GB"/>
              </w:rPr>
              <w:t xml:space="preserve">. </w:t>
            </w:r>
            <w:proofErr w:type="spellStart"/>
            <w:r w:rsidRPr="00482C9E">
              <w:rPr>
                <w:lang w:val="en-GB"/>
              </w:rPr>
              <w:t>Ovo</w:t>
            </w:r>
            <w:proofErr w:type="spellEnd"/>
            <w:r w:rsidRPr="00482C9E">
              <w:rPr>
                <w:lang w:val="en-GB"/>
              </w:rPr>
              <w:t xml:space="preserve"> se </w:t>
            </w:r>
            <w:proofErr w:type="spellStart"/>
            <w:r w:rsidR="00151EE3">
              <w:rPr>
                <w:lang w:val="en-GB"/>
              </w:rPr>
              <w:t>ostvaruje</w:t>
            </w:r>
            <w:proofErr w:type="spellEnd"/>
            <w:r w:rsidR="00151EE3">
              <w:rPr>
                <w:lang w:val="en-GB"/>
              </w:rPr>
              <w:t xml:space="preserve"> </w:t>
            </w:r>
            <w:proofErr w:type="spellStart"/>
            <w:r w:rsidR="00151EE3">
              <w:rPr>
                <w:lang w:val="en-GB"/>
              </w:rPr>
              <w:t>kroz</w:t>
            </w:r>
            <w:proofErr w:type="spellEnd"/>
            <w:r w:rsidRPr="00482C9E">
              <w:rPr>
                <w:lang w:val="en-GB"/>
              </w:rPr>
              <w:t xml:space="preserve"> </w:t>
            </w:r>
            <w:proofErr w:type="spellStart"/>
            <w:r w:rsidRPr="00482C9E">
              <w:rPr>
                <w:lang w:val="en-GB"/>
              </w:rPr>
              <w:t>ispitivanja</w:t>
            </w:r>
            <w:proofErr w:type="spellEnd"/>
            <w:r w:rsidRPr="00482C9E">
              <w:rPr>
                <w:lang w:val="en-GB"/>
              </w:rPr>
              <w:t xml:space="preserve"> </w:t>
            </w:r>
            <w:proofErr w:type="spellStart"/>
            <w:r w:rsidRPr="00482C9E">
              <w:rPr>
                <w:lang w:val="en-GB"/>
              </w:rPr>
              <w:t>zaposlenika</w:t>
            </w:r>
            <w:proofErr w:type="spellEnd"/>
            <w:r w:rsidRPr="00482C9E">
              <w:rPr>
                <w:lang w:val="en-GB"/>
              </w:rPr>
              <w:t xml:space="preserve">, </w:t>
            </w:r>
            <w:proofErr w:type="spellStart"/>
            <w:r w:rsidRPr="00482C9E">
              <w:rPr>
                <w:lang w:val="en-GB"/>
              </w:rPr>
              <w:t>pregled</w:t>
            </w:r>
            <w:proofErr w:type="spellEnd"/>
            <w:r w:rsidRPr="00482C9E">
              <w:rPr>
                <w:lang w:val="en-GB"/>
              </w:rPr>
              <w:t xml:space="preserve"> </w:t>
            </w:r>
            <w:proofErr w:type="spellStart"/>
            <w:r w:rsidRPr="00482C9E">
              <w:rPr>
                <w:lang w:val="en-GB"/>
              </w:rPr>
              <w:t>relevantnih</w:t>
            </w:r>
            <w:proofErr w:type="spellEnd"/>
            <w:r w:rsidRPr="00482C9E">
              <w:rPr>
                <w:lang w:val="en-GB"/>
              </w:rPr>
              <w:t xml:space="preserve"> </w:t>
            </w:r>
            <w:proofErr w:type="spellStart"/>
            <w:r w:rsidRPr="00482C9E">
              <w:rPr>
                <w:lang w:val="en-GB"/>
              </w:rPr>
              <w:t>dokumenata</w:t>
            </w:r>
            <w:proofErr w:type="spellEnd"/>
            <w:r w:rsidRPr="00482C9E">
              <w:rPr>
                <w:lang w:val="en-GB"/>
              </w:rPr>
              <w:t xml:space="preserve">, </w:t>
            </w:r>
            <w:proofErr w:type="spellStart"/>
            <w:r w:rsidRPr="00482C9E">
              <w:rPr>
                <w:lang w:val="en-GB"/>
              </w:rPr>
              <w:t>zapisa</w:t>
            </w:r>
            <w:proofErr w:type="spellEnd"/>
            <w:r w:rsidRPr="00482C9E">
              <w:rPr>
                <w:lang w:val="en-GB"/>
              </w:rPr>
              <w:t xml:space="preserve">, </w:t>
            </w:r>
            <w:proofErr w:type="spellStart"/>
            <w:r w:rsidRPr="00482C9E">
              <w:rPr>
                <w:lang w:val="en-GB"/>
              </w:rPr>
              <w:t>narudžbi</w:t>
            </w:r>
            <w:proofErr w:type="spellEnd"/>
            <w:r w:rsidRPr="00482C9E">
              <w:rPr>
                <w:lang w:val="en-GB"/>
              </w:rPr>
              <w:t xml:space="preserve"> </w:t>
            </w:r>
            <w:proofErr w:type="spellStart"/>
            <w:r w:rsidRPr="00482C9E">
              <w:rPr>
                <w:lang w:val="en-GB"/>
              </w:rPr>
              <w:t>i</w:t>
            </w:r>
            <w:proofErr w:type="spellEnd"/>
            <w:r w:rsidRPr="00482C9E">
              <w:rPr>
                <w:lang w:val="en-GB"/>
              </w:rPr>
              <w:t xml:space="preserve"> </w:t>
            </w:r>
            <w:proofErr w:type="spellStart"/>
            <w:r w:rsidRPr="00482C9E">
              <w:rPr>
                <w:lang w:val="en-GB"/>
              </w:rPr>
              <w:t>vodiča</w:t>
            </w:r>
            <w:proofErr w:type="spellEnd"/>
            <w:r w:rsidRPr="00482C9E">
              <w:rPr>
                <w:lang w:val="en-GB"/>
              </w:rPr>
              <w:t xml:space="preserve"> </w:t>
            </w:r>
            <w:proofErr w:type="spellStart"/>
            <w:r w:rsidRPr="00482C9E">
              <w:rPr>
                <w:lang w:val="en-GB"/>
              </w:rPr>
              <w:t>te</w:t>
            </w:r>
            <w:proofErr w:type="spellEnd"/>
            <w:r w:rsidRPr="00482C9E">
              <w:rPr>
                <w:lang w:val="en-GB"/>
              </w:rPr>
              <w:t xml:space="preserve"> </w:t>
            </w:r>
            <w:proofErr w:type="spellStart"/>
            <w:r w:rsidRPr="00482C9E">
              <w:rPr>
                <w:lang w:val="en-GB"/>
              </w:rPr>
              <w:t>posjet</w:t>
            </w:r>
            <w:r w:rsidR="00151EE3">
              <w:rPr>
                <w:lang w:val="en-GB"/>
              </w:rPr>
              <w:t>u</w:t>
            </w:r>
            <w:proofErr w:type="spellEnd"/>
            <w:r w:rsidRPr="00482C9E">
              <w:rPr>
                <w:lang w:val="en-GB"/>
              </w:rPr>
              <w:t xml:space="preserve"> </w:t>
            </w:r>
            <w:proofErr w:type="spellStart"/>
            <w:r w:rsidRPr="00482C9E">
              <w:rPr>
                <w:lang w:val="en-GB"/>
              </w:rPr>
              <w:t>relevantnih</w:t>
            </w:r>
            <w:proofErr w:type="spellEnd"/>
            <w:r w:rsidRPr="00482C9E">
              <w:rPr>
                <w:lang w:val="en-GB"/>
              </w:rPr>
              <w:t xml:space="preserve"> </w:t>
            </w:r>
            <w:proofErr w:type="spellStart"/>
            <w:r w:rsidRPr="00482C9E">
              <w:rPr>
                <w:lang w:val="en-GB"/>
              </w:rPr>
              <w:t>područja</w:t>
            </w:r>
            <w:proofErr w:type="spellEnd"/>
            <w:r w:rsidRPr="00482C9E">
              <w:rPr>
                <w:lang w:val="en-GB"/>
              </w:rPr>
              <w:t xml:space="preserve"> </w:t>
            </w:r>
            <w:proofErr w:type="spellStart"/>
            <w:r w:rsidRPr="00482C9E">
              <w:rPr>
                <w:lang w:val="en-GB"/>
              </w:rPr>
              <w:t>organizacije</w:t>
            </w:r>
            <w:proofErr w:type="spellEnd"/>
            <w:r>
              <w:rPr>
                <w:lang w:val="en-GB"/>
              </w:rPr>
              <w:t>.</w:t>
            </w:r>
          </w:p>
          <w:p w:rsidR="001F308E" w:rsidRDefault="001F308E" w:rsidP="001D7D9F">
            <w:pPr>
              <w:spacing w:after="120"/>
              <w:jc w:val="both"/>
              <w:rPr>
                <w:lang w:val="en-GB"/>
              </w:rPr>
            </w:pPr>
          </w:p>
          <w:p w:rsidR="00151EE3" w:rsidRPr="00F85806" w:rsidRDefault="00151EE3" w:rsidP="00151EE3">
            <w:pPr>
              <w:numPr>
                <w:ilvl w:val="12"/>
                <w:numId w:val="0"/>
              </w:numPr>
              <w:jc w:val="both"/>
              <w:rPr>
                <w:rFonts w:cs="Times New Roman"/>
                <w:lang w:val="en-GB"/>
              </w:rPr>
            </w:pPr>
            <w:r w:rsidRPr="005E7B06">
              <w:rPr>
                <w:rFonts w:cs="Arial"/>
                <w:lang w:val="en-GB"/>
              </w:rPr>
              <w:t xml:space="preserve">Na </w:t>
            </w:r>
            <w:proofErr w:type="spellStart"/>
            <w:r w:rsidRPr="005E7B06">
              <w:rPr>
                <w:rFonts w:cs="Arial"/>
                <w:lang w:val="en-GB"/>
              </w:rPr>
              <w:t>kraju</w:t>
            </w:r>
            <w:proofErr w:type="spellEnd"/>
            <w:r w:rsidRPr="005E7B06">
              <w:rPr>
                <w:rFonts w:cs="Arial"/>
                <w:lang w:val="en-GB"/>
              </w:rPr>
              <w:t xml:space="preserve"> on-site </w:t>
            </w:r>
            <w:proofErr w:type="spellStart"/>
            <w:r w:rsidRPr="005E7B06">
              <w:rPr>
                <w:rFonts w:cs="Arial"/>
                <w:lang w:val="en-GB"/>
              </w:rPr>
              <w:t>audita</w:t>
            </w:r>
            <w:proofErr w:type="spellEnd"/>
            <w:r w:rsidRPr="005E7B06">
              <w:rPr>
                <w:rFonts w:cs="Arial"/>
                <w:lang w:val="en-GB"/>
              </w:rPr>
              <w:t xml:space="preserve"> </w:t>
            </w:r>
            <w:proofErr w:type="spellStart"/>
            <w:r w:rsidRPr="005E7B06">
              <w:rPr>
                <w:rFonts w:cs="Arial"/>
                <w:lang w:val="en-GB"/>
              </w:rPr>
              <w:t>održava</w:t>
            </w:r>
            <w:proofErr w:type="spellEnd"/>
            <w:r w:rsidRPr="005E7B06">
              <w:rPr>
                <w:rFonts w:cs="Arial"/>
                <w:lang w:val="en-GB"/>
              </w:rPr>
              <w:t xml:space="preserve"> se </w:t>
            </w:r>
            <w:proofErr w:type="spellStart"/>
            <w:r w:rsidRPr="005E7B06">
              <w:rPr>
                <w:rFonts w:cs="Arial"/>
                <w:lang w:val="en-GB"/>
              </w:rPr>
              <w:t>završni</w:t>
            </w:r>
            <w:proofErr w:type="spellEnd"/>
            <w:r w:rsidRPr="005E7B06">
              <w:rPr>
                <w:rFonts w:cs="Arial"/>
                <w:lang w:val="en-GB"/>
              </w:rPr>
              <w:t xml:space="preserve"> </w:t>
            </w:r>
            <w:proofErr w:type="spellStart"/>
            <w:r w:rsidRPr="005E7B06">
              <w:rPr>
                <w:rFonts w:cs="Arial"/>
                <w:lang w:val="en-GB"/>
              </w:rPr>
              <w:t>sastanak</w:t>
            </w:r>
            <w:proofErr w:type="spellEnd"/>
            <w:r w:rsidRPr="005E7B06">
              <w:rPr>
                <w:rFonts w:cs="Arial"/>
                <w:lang w:val="en-GB"/>
              </w:rPr>
              <w:t xml:space="preserve"> </w:t>
            </w:r>
            <w:proofErr w:type="spellStart"/>
            <w:r w:rsidRPr="005E7B06">
              <w:rPr>
                <w:rFonts w:cs="Arial"/>
                <w:lang w:val="en-GB"/>
              </w:rPr>
              <w:t>kojem</w:t>
            </w:r>
            <w:proofErr w:type="spellEnd"/>
            <w:r w:rsidRPr="005E7B06">
              <w:rPr>
                <w:rFonts w:cs="Arial"/>
                <w:lang w:val="en-GB"/>
              </w:rPr>
              <w:t xml:space="preserve"> </w:t>
            </w:r>
            <w:proofErr w:type="spellStart"/>
            <w:r w:rsidRPr="005E7B06">
              <w:rPr>
                <w:rFonts w:cs="Arial"/>
                <w:lang w:val="en-GB"/>
              </w:rPr>
              <w:t>prisustvuju</w:t>
            </w:r>
            <w:proofErr w:type="spellEnd"/>
            <w:r w:rsidRPr="005E7B06">
              <w:rPr>
                <w:rFonts w:cs="Arial"/>
                <w:lang w:val="en-GB"/>
              </w:rPr>
              <w:t xml:space="preserve"> </w:t>
            </w:r>
            <w:proofErr w:type="spellStart"/>
            <w:r w:rsidRPr="005E7B06">
              <w:rPr>
                <w:rFonts w:cs="Arial"/>
                <w:lang w:val="en-GB"/>
              </w:rPr>
              <w:t>barem</w:t>
            </w:r>
            <w:proofErr w:type="spellEnd"/>
            <w:r w:rsidRPr="005E7B06">
              <w:rPr>
                <w:rFonts w:cs="Arial"/>
                <w:lang w:val="en-GB"/>
              </w:rPr>
              <w:t xml:space="preserve"> </w:t>
            </w:r>
            <w:proofErr w:type="spellStart"/>
            <w:r w:rsidRPr="005E7B06">
              <w:rPr>
                <w:rFonts w:cs="Arial"/>
                <w:lang w:val="en-GB"/>
              </w:rPr>
              <w:t>oni</w:t>
            </w:r>
            <w:proofErr w:type="spellEnd"/>
            <w:r w:rsidRPr="005E7B06">
              <w:rPr>
                <w:rFonts w:cs="Arial"/>
                <w:lang w:val="en-GB"/>
              </w:rPr>
              <w:t xml:space="preserve"> </w:t>
            </w:r>
            <w:proofErr w:type="spellStart"/>
            <w:r w:rsidRPr="005E7B06">
              <w:rPr>
                <w:rFonts w:cs="Arial"/>
                <w:lang w:val="en-GB"/>
              </w:rPr>
              <w:t>zaposlenici</w:t>
            </w:r>
            <w:proofErr w:type="spellEnd"/>
            <w:r w:rsidRPr="005E7B06">
              <w:rPr>
                <w:rFonts w:cs="Arial"/>
                <w:lang w:val="en-GB"/>
              </w:rPr>
              <w:t xml:space="preserve"> </w:t>
            </w:r>
            <w:proofErr w:type="spellStart"/>
            <w:r w:rsidRPr="005E7B06">
              <w:rPr>
                <w:rFonts w:cs="Arial"/>
                <w:lang w:val="en-GB"/>
              </w:rPr>
              <w:t>koji</w:t>
            </w:r>
            <w:proofErr w:type="spellEnd"/>
            <w:r w:rsidRPr="005E7B06">
              <w:rPr>
                <w:rFonts w:cs="Arial"/>
                <w:lang w:val="en-GB"/>
              </w:rPr>
              <w:t xml:space="preserve"> </w:t>
            </w:r>
            <w:proofErr w:type="spellStart"/>
            <w:r w:rsidRPr="005E7B06">
              <w:rPr>
                <w:rFonts w:cs="Arial"/>
                <w:lang w:val="en-GB"/>
              </w:rPr>
              <w:t>imaju</w:t>
            </w:r>
            <w:proofErr w:type="spellEnd"/>
            <w:r w:rsidRPr="005E7B06">
              <w:rPr>
                <w:rFonts w:cs="Arial"/>
                <w:lang w:val="en-GB"/>
              </w:rPr>
              <w:t xml:space="preserve"> </w:t>
            </w:r>
            <w:proofErr w:type="spellStart"/>
            <w:r w:rsidRPr="005E7B06">
              <w:rPr>
                <w:rFonts w:cs="Arial"/>
                <w:lang w:val="en-GB"/>
              </w:rPr>
              <w:t>upravljačku</w:t>
            </w:r>
            <w:proofErr w:type="spellEnd"/>
            <w:r w:rsidRPr="005E7B06">
              <w:rPr>
                <w:rFonts w:cs="Arial"/>
                <w:lang w:val="en-GB"/>
              </w:rPr>
              <w:t xml:space="preserve"> </w:t>
            </w:r>
            <w:proofErr w:type="spellStart"/>
            <w:r w:rsidRPr="005E7B06">
              <w:rPr>
                <w:rFonts w:cs="Arial"/>
                <w:lang w:val="en-GB"/>
              </w:rPr>
              <w:t>ulogu</w:t>
            </w:r>
            <w:proofErr w:type="spellEnd"/>
            <w:r w:rsidRPr="005E7B06">
              <w:rPr>
                <w:rFonts w:cs="Arial"/>
                <w:lang w:val="en-GB"/>
              </w:rPr>
              <w:t xml:space="preserve"> </w:t>
            </w:r>
            <w:proofErr w:type="spellStart"/>
            <w:r w:rsidRPr="005E7B06">
              <w:rPr>
                <w:rFonts w:cs="Arial"/>
                <w:lang w:val="en-GB"/>
              </w:rPr>
              <w:t>unutar</w:t>
            </w:r>
            <w:proofErr w:type="spellEnd"/>
            <w:r w:rsidRPr="005E7B06">
              <w:rPr>
                <w:rFonts w:cs="Arial"/>
                <w:lang w:val="en-GB"/>
              </w:rPr>
              <w:t xml:space="preserve"> </w:t>
            </w:r>
            <w:proofErr w:type="spellStart"/>
            <w:r w:rsidRPr="005E7B06">
              <w:rPr>
                <w:rFonts w:cs="Arial"/>
                <w:lang w:val="en-GB"/>
              </w:rPr>
              <w:t>organizacije</w:t>
            </w:r>
            <w:proofErr w:type="spellEnd"/>
            <w:r w:rsidRPr="005E7B06">
              <w:rPr>
                <w:rFonts w:cs="Arial"/>
                <w:lang w:val="en-GB"/>
              </w:rPr>
              <w:t xml:space="preserve"> </w:t>
            </w:r>
            <w:proofErr w:type="spellStart"/>
            <w:r w:rsidRPr="005E7B06">
              <w:rPr>
                <w:rFonts w:cs="Arial"/>
                <w:lang w:val="en-GB"/>
              </w:rPr>
              <w:t>i</w:t>
            </w:r>
            <w:proofErr w:type="spellEnd"/>
            <w:r w:rsidRPr="005E7B06">
              <w:rPr>
                <w:rFonts w:cs="Arial"/>
                <w:lang w:val="en-GB"/>
              </w:rPr>
              <w:t xml:space="preserve"> </w:t>
            </w:r>
            <w:proofErr w:type="spellStart"/>
            <w:r w:rsidRPr="005E7B06">
              <w:rPr>
                <w:rFonts w:cs="Arial"/>
                <w:lang w:val="en-GB"/>
              </w:rPr>
              <w:t>čija</w:t>
            </w:r>
            <w:proofErr w:type="spellEnd"/>
            <w:r w:rsidRPr="005E7B06">
              <w:rPr>
                <w:rFonts w:cs="Arial"/>
                <w:lang w:val="en-GB"/>
              </w:rPr>
              <w:t xml:space="preserve"> </w:t>
            </w:r>
            <w:proofErr w:type="spellStart"/>
            <w:r w:rsidRPr="005E7B06">
              <w:rPr>
                <w:rFonts w:cs="Arial"/>
                <w:lang w:val="en-GB"/>
              </w:rPr>
              <w:t>su</w:t>
            </w:r>
            <w:proofErr w:type="spellEnd"/>
            <w:r w:rsidRPr="005E7B06">
              <w:rPr>
                <w:rFonts w:cs="Arial"/>
                <w:lang w:val="en-GB"/>
              </w:rPr>
              <w:t xml:space="preserve"> </w:t>
            </w:r>
            <w:proofErr w:type="spellStart"/>
            <w:r w:rsidRPr="005E7B06">
              <w:rPr>
                <w:rFonts w:cs="Arial"/>
                <w:lang w:val="en-GB"/>
              </w:rPr>
              <w:t>područja</w:t>
            </w:r>
            <w:proofErr w:type="spellEnd"/>
            <w:r w:rsidRPr="005E7B06">
              <w:rPr>
                <w:rFonts w:cs="Arial"/>
                <w:lang w:val="en-GB"/>
              </w:rPr>
              <w:t xml:space="preserve"> </w:t>
            </w:r>
            <w:proofErr w:type="spellStart"/>
            <w:r w:rsidRPr="005E7B06">
              <w:rPr>
                <w:rFonts w:cs="Arial"/>
                <w:lang w:val="en-GB"/>
              </w:rPr>
              <w:t>bila</w:t>
            </w:r>
            <w:proofErr w:type="spellEnd"/>
            <w:r w:rsidRPr="005E7B06">
              <w:rPr>
                <w:rFonts w:cs="Arial"/>
                <w:lang w:val="en-GB"/>
              </w:rPr>
              <w:t xml:space="preserve"> </w:t>
            </w:r>
            <w:proofErr w:type="spellStart"/>
            <w:r w:rsidRPr="005E7B06">
              <w:rPr>
                <w:rFonts w:cs="Arial"/>
                <w:lang w:val="en-GB"/>
              </w:rPr>
              <w:t>uključena</w:t>
            </w:r>
            <w:proofErr w:type="spellEnd"/>
            <w:r w:rsidRPr="005E7B06">
              <w:rPr>
                <w:rFonts w:cs="Arial"/>
                <w:lang w:val="en-GB"/>
              </w:rPr>
              <w:t xml:space="preserve"> u audit. </w:t>
            </w:r>
            <w:r w:rsidRPr="00753940">
              <w:rPr>
                <w:rFonts w:cs="Arial"/>
                <w:lang w:val="en-GB"/>
              </w:rPr>
              <w:t xml:space="preserve">Lead auditor </w:t>
            </w:r>
            <w:proofErr w:type="spellStart"/>
            <w:r w:rsidRPr="00753940">
              <w:rPr>
                <w:rFonts w:cs="Arial"/>
                <w:lang w:val="en-GB"/>
              </w:rPr>
              <w:t>izvještava</w:t>
            </w:r>
            <w:proofErr w:type="spellEnd"/>
            <w:r w:rsidRPr="00753940">
              <w:rPr>
                <w:rFonts w:cs="Arial"/>
                <w:lang w:val="en-GB"/>
              </w:rPr>
              <w:t xml:space="preserve"> o </w:t>
            </w:r>
            <w:proofErr w:type="spellStart"/>
            <w:r w:rsidRPr="00753940">
              <w:rPr>
                <w:rFonts w:cs="Arial"/>
                <w:lang w:val="en-GB"/>
              </w:rPr>
              <w:t>pojedinačnim</w:t>
            </w:r>
            <w:proofErr w:type="spellEnd"/>
            <w:r w:rsidRPr="00753940">
              <w:rPr>
                <w:rFonts w:cs="Arial"/>
                <w:lang w:val="en-GB"/>
              </w:rPr>
              <w:t xml:space="preserve"> </w:t>
            </w:r>
            <w:proofErr w:type="spellStart"/>
            <w:r w:rsidRPr="00753940">
              <w:rPr>
                <w:rFonts w:cs="Arial"/>
                <w:lang w:val="en-GB"/>
              </w:rPr>
              <w:t>elementima</w:t>
            </w:r>
            <w:proofErr w:type="spellEnd"/>
            <w:r w:rsidRPr="00753940">
              <w:rPr>
                <w:rFonts w:cs="Arial"/>
                <w:lang w:val="en-GB"/>
              </w:rPr>
              <w:t xml:space="preserve"> </w:t>
            </w:r>
            <w:proofErr w:type="spellStart"/>
            <w:r w:rsidRPr="00753940">
              <w:rPr>
                <w:rFonts w:cs="Arial"/>
                <w:lang w:val="en-GB"/>
              </w:rPr>
              <w:t>i</w:t>
            </w:r>
            <w:proofErr w:type="spellEnd"/>
            <w:r w:rsidRPr="00753940">
              <w:rPr>
                <w:rFonts w:cs="Arial"/>
                <w:lang w:val="en-GB"/>
              </w:rPr>
              <w:t xml:space="preserve"> </w:t>
            </w:r>
            <w:proofErr w:type="spellStart"/>
            <w:r w:rsidRPr="00753940">
              <w:rPr>
                <w:rFonts w:cs="Arial"/>
                <w:lang w:val="en-GB"/>
              </w:rPr>
              <w:t>objašnjava</w:t>
            </w:r>
            <w:proofErr w:type="spellEnd"/>
            <w:r w:rsidRPr="00753940">
              <w:rPr>
                <w:rFonts w:cs="Arial"/>
                <w:lang w:val="en-GB"/>
              </w:rPr>
              <w:t xml:space="preserve"> </w:t>
            </w:r>
            <w:proofErr w:type="spellStart"/>
            <w:r w:rsidRPr="00753940">
              <w:rPr>
                <w:rFonts w:cs="Arial"/>
                <w:lang w:val="en-GB"/>
              </w:rPr>
              <w:t>pozitivne</w:t>
            </w:r>
            <w:proofErr w:type="spellEnd"/>
            <w:r w:rsidRPr="00753940">
              <w:rPr>
                <w:rFonts w:cs="Arial"/>
                <w:lang w:val="en-GB"/>
              </w:rPr>
              <w:t xml:space="preserve"> </w:t>
            </w:r>
            <w:proofErr w:type="spellStart"/>
            <w:r w:rsidRPr="00753940">
              <w:rPr>
                <w:rFonts w:cs="Arial"/>
                <w:lang w:val="en-GB"/>
              </w:rPr>
              <w:t>i</w:t>
            </w:r>
            <w:proofErr w:type="spellEnd"/>
            <w:r w:rsidRPr="00753940">
              <w:rPr>
                <w:rFonts w:cs="Arial"/>
                <w:lang w:val="en-GB"/>
              </w:rPr>
              <w:t xml:space="preserve"> </w:t>
            </w:r>
            <w:proofErr w:type="spellStart"/>
            <w:r w:rsidRPr="00753940">
              <w:rPr>
                <w:rFonts w:cs="Arial"/>
                <w:lang w:val="en-GB"/>
              </w:rPr>
              <w:t>negativne</w:t>
            </w:r>
            <w:proofErr w:type="spellEnd"/>
            <w:r w:rsidRPr="00753940">
              <w:rPr>
                <w:rFonts w:cs="Arial"/>
                <w:lang w:val="en-GB"/>
              </w:rPr>
              <w:t xml:space="preserve"> </w:t>
            </w:r>
            <w:proofErr w:type="spellStart"/>
            <w:r w:rsidRPr="00753940">
              <w:rPr>
                <w:rFonts w:cs="Arial"/>
                <w:lang w:val="en-GB"/>
              </w:rPr>
              <w:t>nalaze</w:t>
            </w:r>
            <w:proofErr w:type="spellEnd"/>
            <w:r w:rsidRPr="00753940">
              <w:rPr>
                <w:rFonts w:cs="Arial"/>
                <w:lang w:val="en-GB"/>
              </w:rPr>
              <w:t xml:space="preserve"> </w:t>
            </w:r>
            <w:proofErr w:type="spellStart"/>
            <w:r w:rsidRPr="00753940">
              <w:rPr>
                <w:rFonts w:cs="Arial"/>
                <w:lang w:val="en-GB"/>
              </w:rPr>
              <w:t>audita</w:t>
            </w:r>
            <w:proofErr w:type="spellEnd"/>
            <w:r w:rsidRPr="00753940">
              <w:rPr>
                <w:rFonts w:cs="Arial"/>
                <w:lang w:val="en-GB"/>
              </w:rPr>
              <w:t xml:space="preserve">. U </w:t>
            </w:r>
            <w:proofErr w:type="spellStart"/>
            <w:r w:rsidRPr="00753940">
              <w:rPr>
                <w:rFonts w:cs="Arial"/>
                <w:lang w:val="en-GB"/>
              </w:rPr>
              <w:t>slučaju</w:t>
            </w:r>
            <w:proofErr w:type="spellEnd"/>
            <w:r w:rsidRPr="00753940">
              <w:rPr>
                <w:rFonts w:cs="Arial"/>
                <w:lang w:val="en-GB"/>
              </w:rPr>
              <w:t xml:space="preserve"> </w:t>
            </w:r>
            <w:proofErr w:type="spellStart"/>
            <w:r w:rsidRPr="00753940">
              <w:rPr>
                <w:rFonts w:cs="Arial"/>
                <w:lang w:val="en-GB"/>
              </w:rPr>
              <w:t>utvrđenih</w:t>
            </w:r>
            <w:proofErr w:type="spellEnd"/>
            <w:r w:rsidRPr="00753940">
              <w:rPr>
                <w:rFonts w:cs="Arial"/>
                <w:lang w:val="en-GB"/>
              </w:rPr>
              <w:t xml:space="preserve"> </w:t>
            </w:r>
            <w:proofErr w:type="spellStart"/>
            <w:r w:rsidRPr="00753940">
              <w:rPr>
                <w:rFonts w:cs="Arial"/>
                <w:lang w:val="en-GB"/>
              </w:rPr>
              <w:t>nesukladnosti</w:t>
            </w:r>
            <w:proofErr w:type="spellEnd"/>
            <w:r w:rsidRPr="00753940">
              <w:rPr>
                <w:rFonts w:cs="Arial"/>
                <w:lang w:val="en-GB"/>
              </w:rPr>
              <w:t xml:space="preserve">, lead auditor </w:t>
            </w:r>
            <w:proofErr w:type="spellStart"/>
            <w:r w:rsidRPr="00753940">
              <w:rPr>
                <w:rFonts w:cs="Arial"/>
                <w:lang w:val="en-GB"/>
              </w:rPr>
              <w:t>može</w:t>
            </w:r>
            <w:proofErr w:type="spellEnd"/>
            <w:r w:rsidRPr="00753940">
              <w:rPr>
                <w:rFonts w:cs="Arial"/>
                <w:lang w:val="en-GB"/>
              </w:rPr>
              <w:t xml:space="preserve"> </w:t>
            </w:r>
            <w:proofErr w:type="spellStart"/>
            <w:r>
              <w:rPr>
                <w:rFonts w:cs="Arial"/>
                <w:lang w:val="en-GB"/>
              </w:rPr>
              <w:t>samo</w:t>
            </w:r>
            <w:proofErr w:type="spellEnd"/>
            <w:r>
              <w:rPr>
                <w:rFonts w:cs="Arial"/>
                <w:lang w:val="en-GB"/>
              </w:rPr>
              <w:t xml:space="preserve"> </w:t>
            </w:r>
            <w:proofErr w:type="spellStart"/>
            <w:r w:rsidRPr="00753940">
              <w:rPr>
                <w:rFonts w:cs="Arial"/>
                <w:lang w:val="en-GB"/>
              </w:rPr>
              <w:t>predložiti</w:t>
            </w:r>
            <w:proofErr w:type="spellEnd"/>
            <w:r w:rsidRPr="00753940">
              <w:rPr>
                <w:rFonts w:cs="Arial"/>
                <w:lang w:val="en-GB"/>
              </w:rPr>
              <w:t xml:space="preserve"> da se </w:t>
            </w:r>
            <w:proofErr w:type="spellStart"/>
            <w:r w:rsidRPr="00753940">
              <w:rPr>
                <w:rFonts w:cs="Arial"/>
                <w:lang w:val="en-GB"/>
              </w:rPr>
              <w:t>organizaciji</w:t>
            </w:r>
            <w:proofErr w:type="spellEnd"/>
            <w:r w:rsidRPr="00753940">
              <w:rPr>
                <w:rFonts w:cs="Arial"/>
                <w:lang w:val="en-GB"/>
              </w:rPr>
              <w:t xml:space="preserve"> </w:t>
            </w:r>
            <w:proofErr w:type="spellStart"/>
            <w:r w:rsidRPr="00753940">
              <w:rPr>
                <w:rFonts w:cs="Arial"/>
                <w:lang w:val="en-GB"/>
              </w:rPr>
              <w:t>dodjeli</w:t>
            </w:r>
            <w:proofErr w:type="spellEnd"/>
            <w:r w:rsidRPr="00753940">
              <w:rPr>
                <w:rFonts w:cs="Arial"/>
                <w:lang w:val="en-GB"/>
              </w:rPr>
              <w:t xml:space="preserve"> </w:t>
            </w:r>
            <w:proofErr w:type="spellStart"/>
            <w:r w:rsidRPr="00753940">
              <w:rPr>
                <w:rFonts w:cs="Arial"/>
                <w:lang w:val="en-GB"/>
              </w:rPr>
              <w:t>certifikat</w:t>
            </w:r>
            <w:proofErr w:type="spellEnd"/>
            <w:r w:rsidRPr="00753940">
              <w:rPr>
                <w:rFonts w:cs="Arial"/>
                <w:lang w:val="en-GB"/>
              </w:rPr>
              <w:t xml:space="preserve"> </w:t>
            </w:r>
            <w:proofErr w:type="spellStart"/>
            <w:r w:rsidRPr="00753940">
              <w:rPr>
                <w:rFonts w:cs="Arial"/>
                <w:lang w:val="en-GB"/>
              </w:rPr>
              <w:t>tek</w:t>
            </w:r>
            <w:proofErr w:type="spellEnd"/>
            <w:r w:rsidRPr="00753940">
              <w:rPr>
                <w:rFonts w:cs="Arial"/>
                <w:lang w:val="en-GB"/>
              </w:rPr>
              <w:t xml:space="preserve"> </w:t>
            </w:r>
            <w:proofErr w:type="spellStart"/>
            <w:r w:rsidRPr="00753940">
              <w:rPr>
                <w:rFonts w:cs="Arial"/>
                <w:lang w:val="en-GB"/>
              </w:rPr>
              <w:t>nakon</w:t>
            </w:r>
            <w:proofErr w:type="spellEnd"/>
            <w:r w:rsidRPr="00753940">
              <w:rPr>
                <w:rFonts w:cs="Arial"/>
                <w:lang w:val="en-GB"/>
              </w:rPr>
              <w:t xml:space="preserve"> </w:t>
            </w:r>
            <w:proofErr w:type="spellStart"/>
            <w:r w:rsidRPr="00753940">
              <w:rPr>
                <w:rFonts w:cs="Arial"/>
                <w:lang w:val="en-GB"/>
              </w:rPr>
              <w:t>što</w:t>
            </w:r>
            <w:proofErr w:type="spellEnd"/>
            <w:r w:rsidRPr="00753940">
              <w:rPr>
                <w:rFonts w:cs="Arial"/>
                <w:lang w:val="en-GB"/>
              </w:rPr>
              <w:t xml:space="preserve"> audit </w:t>
            </w:r>
            <w:proofErr w:type="spellStart"/>
            <w:r w:rsidRPr="00753940">
              <w:rPr>
                <w:rFonts w:cs="Arial"/>
                <w:lang w:val="en-GB"/>
              </w:rPr>
              <w:t>tim</w:t>
            </w:r>
            <w:proofErr w:type="spellEnd"/>
            <w:r w:rsidRPr="00753940">
              <w:rPr>
                <w:rFonts w:cs="Arial"/>
                <w:lang w:val="en-GB"/>
              </w:rPr>
              <w:t xml:space="preserve"> </w:t>
            </w:r>
            <w:proofErr w:type="spellStart"/>
            <w:r w:rsidRPr="00753940">
              <w:rPr>
                <w:rFonts w:cs="Arial"/>
                <w:lang w:val="en-GB"/>
              </w:rPr>
              <w:t>prihvati</w:t>
            </w:r>
            <w:proofErr w:type="spellEnd"/>
            <w:r w:rsidRPr="00753940">
              <w:rPr>
                <w:rFonts w:cs="Arial"/>
                <w:lang w:val="en-GB"/>
              </w:rPr>
              <w:t xml:space="preserve"> </w:t>
            </w:r>
            <w:proofErr w:type="spellStart"/>
            <w:r w:rsidRPr="00753940">
              <w:rPr>
                <w:rFonts w:cs="Arial"/>
                <w:lang w:val="en-GB"/>
              </w:rPr>
              <w:t>ili</w:t>
            </w:r>
            <w:proofErr w:type="spellEnd"/>
            <w:r w:rsidRPr="00753940">
              <w:rPr>
                <w:rFonts w:cs="Arial"/>
                <w:lang w:val="en-GB"/>
              </w:rPr>
              <w:t xml:space="preserve"> </w:t>
            </w:r>
            <w:proofErr w:type="spellStart"/>
            <w:r w:rsidRPr="00753940">
              <w:rPr>
                <w:rFonts w:cs="Arial"/>
                <w:lang w:val="en-GB"/>
              </w:rPr>
              <w:t>verificira</w:t>
            </w:r>
            <w:proofErr w:type="spellEnd"/>
            <w:r w:rsidRPr="00753940">
              <w:rPr>
                <w:rFonts w:cs="Arial"/>
                <w:lang w:val="en-GB"/>
              </w:rPr>
              <w:t xml:space="preserve"> </w:t>
            </w:r>
            <w:proofErr w:type="spellStart"/>
            <w:r w:rsidRPr="00753940">
              <w:rPr>
                <w:rFonts w:cs="Arial"/>
                <w:lang w:val="en-GB"/>
              </w:rPr>
              <w:t>popravn</w:t>
            </w:r>
            <w:r>
              <w:rPr>
                <w:rFonts w:cs="Arial"/>
                <w:lang w:val="en-GB"/>
              </w:rPr>
              <w:t>e</w:t>
            </w:r>
            <w:proofErr w:type="spellEnd"/>
            <w:r w:rsidRPr="00753940">
              <w:rPr>
                <w:rFonts w:cs="Arial"/>
                <w:lang w:val="en-GB"/>
              </w:rPr>
              <w:t xml:space="preserve"> </w:t>
            </w:r>
            <w:proofErr w:type="spellStart"/>
            <w:r w:rsidRPr="00753940">
              <w:rPr>
                <w:rFonts w:cs="Arial"/>
                <w:lang w:val="en-GB"/>
              </w:rPr>
              <w:t>radnj</w:t>
            </w:r>
            <w:r>
              <w:rPr>
                <w:rFonts w:cs="Arial"/>
                <w:lang w:val="en-GB"/>
              </w:rPr>
              <w:t>e</w:t>
            </w:r>
            <w:proofErr w:type="spellEnd"/>
            <w:r w:rsidRPr="00753940">
              <w:rPr>
                <w:rFonts w:cs="Arial"/>
                <w:lang w:val="en-GB"/>
              </w:rPr>
              <w:t xml:space="preserve"> (</w:t>
            </w:r>
            <w:proofErr w:type="spellStart"/>
            <w:r w:rsidRPr="00753940">
              <w:rPr>
                <w:rFonts w:cs="Arial"/>
                <w:lang w:val="en-GB"/>
              </w:rPr>
              <w:t>vidi</w:t>
            </w:r>
            <w:proofErr w:type="spellEnd"/>
            <w:r>
              <w:rPr>
                <w:rFonts w:cs="Arial"/>
                <w:lang w:val="en-GB"/>
              </w:rPr>
              <w:t xml:space="preserve"> </w:t>
            </w:r>
            <w:proofErr w:type="spellStart"/>
            <w:r w:rsidRPr="00753940">
              <w:rPr>
                <w:rFonts w:cs="Arial"/>
                <w:lang w:val="en-GB"/>
              </w:rPr>
              <w:t>poglavlje</w:t>
            </w:r>
            <w:proofErr w:type="spellEnd"/>
            <w:r w:rsidRPr="00753940">
              <w:rPr>
                <w:rFonts w:cs="Arial"/>
                <w:lang w:val="en-GB"/>
              </w:rPr>
              <w:t xml:space="preserve"> 7, </w:t>
            </w:r>
            <w:proofErr w:type="spellStart"/>
            <w:r w:rsidRPr="00753940">
              <w:rPr>
                <w:rFonts w:cs="Arial"/>
                <w:lang w:val="en-GB"/>
              </w:rPr>
              <w:t>Upravljanje</w:t>
            </w:r>
            <w:proofErr w:type="spellEnd"/>
            <w:r w:rsidRPr="00753940">
              <w:rPr>
                <w:rFonts w:cs="Arial"/>
                <w:lang w:val="en-GB"/>
              </w:rPr>
              <w:t xml:space="preserve"> </w:t>
            </w:r>
            <w:proofErr w:type="spellStart"/>
            <w:r w:rsidRPr="00753940">
              <w:rPr>
                <w:rFonts w:cs="Arial"/>
                <w:lang w:val="en-GB"/>
              </w:rPr>
              <w:t>nesukladnostima</w:t>
            </w:r>
            <w:proofErr w:type="spellEnd"/>
            <w:r w:rsidRPr="00753940">
              <w:rPr>
                <w:rFonts w:cs="Arial"/>
                <w:lang w:val="en-GB"/>
              </w:rPr>
              <w:t xml:space="preserve">). </w:t>
            </w:r>
            <w:proofErr w:type="spellStart"/>
            <w:r>
              <w:rPr>
                <w:rFonts w:cs="Arial"/>
                <w:lang w:val="en-GB"/>
              </w:rPr>
              <w:t>Tijekom</w:t>
            </w:r>
            <w:proofErr w:type="spellEnd"/>
            <w:r>
              <w:rPr>
                <w:rFonts w:cs="Arial"/>
                <w:lang w:val="en-GB"/>
              </w:rPr>
              <w:t xml:space="preserve"> </w:t>
            </w:r>
            <w:proofErr w:type="spellStart"/>
            <w:r w:rsidRPr="00F85806">
              <w:rPr>
                <w:rFonts w:cs="Times New Roman"/>
                <w:lang w:val="en-GB"/>
              </w:rPr>
              <w:t>završnog</w:t>
            </w:r>
            <w:proofErr w:type="spellEnd"/>
            <w:r w:rsidRPr="00F85806">
              <w:rPr>
                <w:rFonts w:cs="Times New Roman"/>
                <w:lang w:val="en-GB"/>
              </w:rPr>
              <w:t xml:space="preserve"> </w:t>
            </w:r>
            <w:proofErr w:type="spellStart"/>
            <w:r w:rsidRPr="00F85806">
              <w:rPr>
                <w:rFonts w:cs="Times New Roman"/>
                <w:lang w:val="en-GB"/>
              </w:rPr>
              <w:t>sastanka</w:t>
            </w:r>
            <w:proofErr w:type="spellEnd"/>
            <w:r w:rsidRPr="00F85806">
              <w:rPr>
                <w:rFonts w:cs="Times New Roman"/>
                <w:lang w:val="en-GB"/>
              </w:rPr>
              <w:t xml:space="preserve"> </w:t>
            </w:r>
            <w:proofErr w:type="spellStart"/>
            <w:r w:rsidRPr="00F85806">
              <w:rPr>
                <w:rFonts w:cs="Times New Roman"/>
                <w:lang w:val="en-GB"/>
              </w:rPr>
              <w:t>ovoj</w:t>
            </w:r>
            <w:proofErr w:type="spellEnd"/>
            <w:r w:rsidRPr="00F85806">
              <w:rPr>
                <w:rFonts w:cs="Times New Roman"/>
                <w:lang w:val="en-GB"/>
              </w:rPr>
              <w:t xml:space="preserve"> se </w:t>
            </w:r>
            <w:proofErr w:type="spellStart"/>
            <w:r w:rsidRPr="00F85806">
              <w:rPr>
                <w:rFonts w:cs="Times New Roman"/>
                <w:lang w:val="en-GB"/>
              </w:rPr>
              <w:t>činjenici</w:t>
            </w:r>
            <w:proofErr w:type="spellEnd"/>
            <w:r w:rsidRPr="00F85806">
              <w:rPr>
                <w:rFonts w:cs="Times New Roman"/>
                <w:lang w:val="en-GB"/>
              </w:rPr>
              <w:t xml:space="preserve"> mora </w:t>
            </w:r>
            <w:proofErr w:type="spellStart"/>
            <w:r w:rsidRPr="00F85806">
              <w:rPr>
                <w:rFonts w:cs="Times New Roman"/>
                <w:lang w:val="en-GB"/>
              </w:rPr>
              <w:t>posvetiti</w:t>
            </w:r>
            <w:proofErr w:type="spellEnd"/>
            <w:r w:rsidRPr="00F85806">
              <w:rPr>
                <w:rFonts w:cs="Times New Roman"/>
                <w:lang w:val="en-GB"/>
              </w:rPr>
              <w:t xml:space="preserve"> </w:t>
            </w:r>
            <w:proofErr w:type="spellStart"/>
            <w:r w:rsidRPr="00F85806">
              <w:rPr>
                <w:rFonts w:cs="Times New Roman"/>
                <w:lang w:val="en-GB"/>
              </w:rPr>
              <w:t>pažnja</w:t>
            </w:r>
            <w:proofErr w:type="spellEnd"/>
            <w:r w:rsidRPr="00F85806">
              <w:rPr>
                <w:rFonts w:cs="Times New Roman"/>
                <w:lang w:val="en-GB"/>
              </w:rPr>
              <w:t>.</w:t>
            </w:r>
          </w:p>
          <w:p w:rsidR="00151EE3" w:rsidRDefault="00151EE3" w:rsidP="00F85806">
            <w:pPr>
              <w:numPr>
                <w:ilvl w:val="12"/>
                <w:numId w:val="0"/>
              </w:numPr>
              <w:jc w:val="both"/>
              <w:rPr>
                <w:lang w:val="en-GB"/>
              </w:rPr>
            </w:pPr>
          </w:p>
          <w:p w:rsidR="00F85806" w:rsidRDefault="00F85806" w:rsidP="00F85806">
            <w:pPr>
              <w:numPr>
                <w:ilvl w:val="12"/>
                <w:numId w:val="0"/>
              </w:numPr>
              <w:jc w:val="both"/>
              <w:rPr>
                <w:lang w:val="en-GB"/>
              </w:rPr>
            </w:pPr>
          </w:p>
          <w:p w:rsidR="00831953" w:rsidRPr="00F85806" w:rsidRDefault="00831953" w:rsidP="001D7D9F">
            <w:pPr>
              <w:numPr>
                <w:ilvl w:val="12"/>
                <w:numId w:val="0"/>
              </w:numPr>
              <w:jc w:val="both"/>
              <w:rPr>
                <w:rFonts w:cs="Times New Roman"/>
                <w:lang w:val="en-GB"/>
              </w:rPr>
            </w:pPr>
            <w:r w:rsidRPr="00F85806">
              <w:rPr>
                <w:rFonts w:cs="Times New Roman"/>
                <w:lang w:val="en-GB"/>
              </w:rPr>
              <w:t xml:space="preserve">Audit se </w:t>
            </w:r>
            <w:proofErr w:type="spellStart"/>
            <w:r w:rsidRPr="00F85806">
              <w:rPr>
                <w:rFonts w:cs="Times New Roman"/>
                <w:lang w:val="en-GB"/>
              </w:rPr>
              <w:t>dokumentira</w:t>
            </w:r>
            <w:proofErr w:type="spellEnd"/>
            <w:r w:rsidRPr="00F85806">
              <w:rPr>
                <w:rFonts w:cs="Times New Roman"/>
                <w:lang w:val="en-GB"/>
              </w:rPr>
              <w:t xml:space="preserve"> u </w:t>
            </w:r>
            <w:proofErr w:type="spellStart"/>
            <w:r w:rsidRPr="00F85806">
              <w:rPr>
                <w:rFonts w:cs="Times New Roman"/>
                <w:lang w:val="en-GB"/>
              </w:rPr>
              <w:t>izvještaju</w:t>
            </w:r>
            <w:proofErr w:type="spellEnd"/>
            <w:r w:rsidRPr="00F85806">
              <w:rPr>
                <w:rFonts w:cs="Times New Roman"/>
                <w:lang w:val="en-GB"/>
              </w:rPr>
              <w:t xml:space="preserve"> s </w:t>
            </w:r>
            <w:proofErr w:type="spellStart"/>
            <w:r w:rsidRPr="00F85806">
              <w:rPr>
                <w:rFonts w:cs="Times New Roman"/>
                <w:lang w:val="en-GB"/>
              </w:rPr>
              <w:t>audita</w:t>
            </w:r>
            <w:proofErr w:type="spellEnd"/>
            <w:r w:rsidRPr="00F85806">
              <w:rPr>
                <w:rFonts w:cs="Times New Roman"/>
                <w:lang w:val="en-GB"/>
              </w:rPr>
              <w:t xml:space="preserve"> </w:t>
            </w:r>
            <w:r w:rsidR="00151EE3" w:rsidRPr="00F85806">
              <w:rPr>
                <w:rFonts w:cs="Times New Roman"/>
                <w:lang w:val="en-GB"/>
              </w:rPr>
              <w:t>(</w:t>
            </w:r>
            <w:proofErr w:type="spellStart"/>
            <w:r w:rsidR="00151EE3" w:rsidRPr="00F85806">
              <w:rPr>
                <w:rFonts w:cs="Times New Roman"/>
                <w:lang w:val="en-GB"/>
              </w:rPr>
              <w:t>dokumentacija</w:t>
            </w:r>
            <w:proofErr w:type="spellEnd"/>
            <w:r w:rsidR="00151EE3" w:rsidRPr="00F85806">
              <w:rPr>
                <w:rFonts w:cs="Times New Roman"/>
                <w:lang w:val="en-GB"/>
              </w:rPr>
              <w:t xml:space="preserve"> mora </w:t>
            </w:r>
            <w:proofErr w:type="spellStart"/>
            <w:r w:rsidR="00151EE3" w:rsidRPr="00F85806">
              <w:rPr>
                <w:rFonts w:cs="Times New Roman"/>
                <w:lang w:val="en-GB"/>
              </w:rPr>
              <w:t>biti</w:t>
            </w:r>
            <w:proofErr w:type="spellEnd"/>
            <w:r w:rsidR="00151EE3" w:rsidRPr="00F85806">
              <w:rPr>
                <w:rFonts w:cs="Times New Roman"/>
                <w:lang w:val="en-GB"/>
              </w:rPr>
              <w:t xml:space="preserve"> </w:t>
            </w:r>
            <w:proofErr w:type="spellStart"/>
            <w:r w:rsidR="00151EE3" w:rsidRPr="00F85806">
              <w:rPr>
                <w:rFonts w:cs="Times New Roman"/>
                <w:lang w:val="en-GB"/>
              </w:rPr>
              <w:t>odvojena</w:t>
            </w:r>
            <w:proofErr w:type="spellEnd"/>
            <w:r w:rsidR="00151EE3" w:rsidRPr="00F85806">
              <w:rPr>
                <w:rFonts w:cs="Times New Roman"/>
                <w:lang w:val="en-GB"/>
              </w:rPr>
              <w:t xml:space="preserve"> </w:t>
            </w:r>
            <w:proofErr w:type="spellStart"/>
            <w:r w:rsidR="00151EE3" w:rsidRPr="00F85806">
              <w:rPr>
                <w:rFonts w:cs="Times New Roman"/>
                <w:lang w:val="en-GB"/>
              </w:rPr>
              <w:t>za</w:t>
            </w:r>
            <w:proofErr w:type="spellEnd"/>
            <w:r w:rsidR="00151EE3" w:rsidRPr="00F85806">
              <w:rPr>
                <w:rFonts w:cs="Times New Roman"/>
                <w:lang w:val="en-GB"/>
              </w:rPr>
              <w:t xml:space="preserve"> audit faze 1 </w:t>
            </w:r>
            <w:proofErr w:type="spellStart"/>
            <w:r w:rsidR="00151EE3" w:rsidRPr="00F85806">
              <w:rPr>
                <w:rFonts w:cs="Times New Roman"/>
                <w:lang w:val="en-GB"/>
              </w:rPr>
              <w:t>i</w:t>
            </w:r>
            <w:proofErr w:type="spellEnd"/>
            <w:r w:rsidR="00151EE3" w:rsidRPr="00F85806">
              <w:rPr>
                <w:rFonts w:cs="Times New Roman"/>
                <w:lang w:val="en-GB"/>
              </w:rPr>
              <w:t xml:space="preserve"> audit faze 2) </w:t>
            </w:r>
            <w:proofErr w:type="spellStart"/>
            <w:r w:rsidRPr="00F85806">
              <w:rPr>
                <w:rFonts w:cs="Times New Roman"/>
                <w:lang w:val="en-GB"/>
              </w:rPr>
              <w:t>i</w:t>
            </w:r>
            <w:proofErr w:type="spellEnd"/>
            <w:r w:rsidRPr="00F85806">
              <w:rPr>
                <w:rFonts w:cs="Times New Roman"/>
                <w:lang w:val="en-GB"/>
              </w:rPr>
              <w:t xml:space="preserve"> </w:t>
            </w:r>
            <w:proofErr w:type="spellStart"/>
            <w:r w:rsidRPr="00F85806">
              <w:rPr>
                <w:rFonts w:cs="Times New Roman"/>
                <w:lang w:val="en-GB"/>
              </w:rPr>
              <w:t>kompletira</w:t>
            </w:r>
            <w:proofErr w:type="spellEnd"/>
            <w:r w:rsidRPr="00F85806">
              <w:rPr>
                <w:rFonts w:cs="Times New Roman"/>
                <w:lang w:val="en-GB"/>
              </w:rPr>
              <w:t xml:space="preserve"> se </w:t>
            </w:r>
            <w:proofErr w:type="spellStart"/>
            <w:r w:rsidRPr="00F85806">
              <w:rPr>
                <w:rFonts w:cs="Times New Roman"/>
                <w:lang w:val="en-GB"/>
              </w:rPr>
              <w:t>kroz</w:t>
            </w:r>
            <w:proofErr w:type="spellEnd"/>
            <w:r w:rsidRPr="00F85806">
              <w:rPr>
                <w:rFonts w:cs="Times New Roman"/>
                <w:lang w:val="en-GB"/>
              </w:rPr>
              <w:t xml:space="preserve"> </w:t>
            </w:r>
            <w:proofErr w:type="spellStart"/>
            <w:r w:rsidRPr="00F85806">
              <w:rPr>
                <w:rFonts w:cs="Times New Roman"/>
                <w:lang w:val="en-GB"/>
              </w:rPr>
              <w:t>ostale</w:t>
            </w:r>
            <w:proofErr w:type="spellEnd"/>
            <w:r w:rsidRPr="00F85806">
              <w:rPr>
                <w:rFonts w:cs="Times New Roman"/>
                <w:lang w:val="en-GB"/>
              </w:rPr>
              <w:t xml:space="preserve"> </w:t>
            </w:r>
            <w:proofErr w:type="spellStart"/>
            <w:r w:rsidRPr="00F85806">
              <w:rPr>
                <w:rFonts w:cs="Times New Roman"/>
                <w:lang w:val="en-GB"/>
              </w:rPr>
              <w:t>zapise</w:t>
            </w:r>
            <w:proofErr w:type="spellEnd"/>
            <w:r w:rsidRPr="00F85806">
              <w:rPr>
                <w:rFonts w:cs="Times New Roman"/>
                <w:lang w:val="en-GB"/>
              </w:rPr>
              <w:t xml:space="preserve"> (</w:t>
            </w:r>
            <w:proofErr w:type="spellStart"/>
            <w:r w:rsidRPr="00F85806">
              <w:rPr>
                <w:rFonts w:cs="Times New Roman"/>
                <w:lang w:val="en-GB"/>
              </w:rPr>
              <w:t>npr</w:t>
            </w:r>
            <w:proofErr w:type="spellEnd"/>
            <w:r w:rsidRPr="00F85806">
              <w:rPr>
                <w:rFonts w:cs="Times New Roman"/>
                <w:lang w:val="en-GB"/>
              </w:rPr>
              <w:t xml:space="preserve">. audit </w:t>
            </w:r>
            <w:proofErr w:type="spellStart"/>
            <w:r w:rsidRPr="00F85806">
              <w:rPr>
                <w:rFonts w:cs="Times New Roman"/>
                <w:lang w:val="en-GB"/>
              </w:rPr>
              <w:t>upitnu</w:t>
            </w:r>
            <w:proofErr w:type="spellEnd"/>
            <w:r w:rsidRPr="00F85806">
              <w:rPr>
                <w:rFonts w:cs="Times New Roman"/>
                <w:lang w:val="en-GB"/>
              </w:rPr>
              <w:t xml:space="preserve"> </w:t>
            </w:r>
            <w:proofErr w:type="spellStart"/>
            <w:r w:rsidRPr="00F85806">
              <w:rPr>
                <w:rFonts w:cs="Times New Roman"/>
                <w:lang w:val="en-GB"/>
              </w:rPr>
              <w:t>listu</w:t>
            </w:r>
            <w:proofErr w:type="spellEnd"/>
            <w:r w:rsidRPr="00F85806">
              <w:rPr>
                <w:rFonts w:cs="Times New Roman"/>
                <w:lang w:val="en-GB"/>
              </w:rPr>
              <w:t xml:space="preserve"> </w:t>
            </w:r>
            <w:proofErr w:type="spellStart"/>
            <w:r w:rsidRPr="00F85806">
              <w:rPr>
                <w:rFonts w:cs="Times New Roman"/>
                <w:lang w:val="en-GB"/>
              </w:rPr>
              <w:t>i</w:t>
            </w:r>
            <w:proofErr w:type="spellEnd"/>
            <w:r w:rsidRPr="00F85806">
              <w:rPr>
                <w:rFonts w:cs="Times New Roman"/>
                <w:lang w:val="en-GB"/>
              </w:rPr>
              <w:t xml:space="preserve"> </w:t>
            </w:r>
            <w:proofErr w:type="spellStart"/>
            <w:r w:rsidRPr="00F85806">
              <w:rPr>
                <w:rFonts w:cs="Times New Roman"/>
                <w:lang w:val="en-GB"/>
              </w:rPr>
              <w:t>rukom</w:t>
            </w:r>
            <w:proofErr w:type="spellEnd"/>
            <w:r w:rsidRPr="00F85806">
              <w:rPr>
                <w:rFonts w:cs="Times New Roman"/>
                <w:lang w:val="en-GB"/>
              </w:rPr>
              <w:t xml:space="preserve"> </w:t>
            </w:r>
            <w:proofErr w:type="spellStart"/>
            <w:r w:rsidRPr="00F85806">
              <w:rPr>
                <w:rFonts w:cs="Times New Roman"/>
                <w:lang w:val="en-GB"/>
              </w:rPr>
              <w:t>pisane</w:t>
            </w:r>
            <w:proofErr w:type="spellEnd"/>
            <w:r w:rsidRPr="00F85806">
              <w:rPr>
                <w:rFonts w:cs="Times New Roman"/>
                <w:lang w:val="en-GB"/>
              </w:rPr>
              <w:t xml:space="preserve"> </w:t>
            </w:r>
            <w:proofErr w:type="spellStart"/>
            <w:r w:rsidRPr="00F85806">
              <w:rPr>
                <w:rFonts w:cs="Times New Roman"/>
                <w:lang w:val="en-GB"/>
              </w:rPr>
              <w:t>zapise</w:t>
            </w:r>
            <w:proofErr w:type="spellEnd"/>
            <w:r w:rsidRPr="00F85806">
              <w:rPr>
                <w:rFonts w:cs="Times New Roman"/>
                <w:lang w:val="en-GB"/>
              </w:rPr>
              <w:t xml:space="preserve">). </w:t>
            </w:r>
          </w:p>
          <w:p w:rsidR="005E7B06" w:rsidRDefault="005E7B06" w:rsidP="001D7D9F">
            <w:pPr>
              <w:spacing w:after="120"/>
              <w:rPr>
                <w:lang w:val="en-GB"/>
              </w:rPr>
            </w:pPr>
          </w:p>
          <w:p w:rsidR="003E6B79" w:rsidRPr="006F0E50" w:rsidRDefault="003E6B79" w:rsidP="001D7D9F">
            <w:pPr>
              <w:spacing w:after="120"/>
              <w:ind w:left="630" w:hanging="630"/>
              <w:rPr>
                <w:b/>
                <w:sz w:val="24"/>
                <w:szCs w:val="24"/>
                <w:lang w:val="en-GB"/>
              </w:rPr>
            </w:pPr>
            <w:r w:rsidRPr="006F0E50">
              <w:rPr>
                <w:b/>
                <w:sz w:val="24"/>
                <w:szCs w:val="24"/>
                <w:lang w:val="en-GB"/>
              </w:rPr>
              <w:lastRenderedPageBreak/>
              <w:t>1.</w:t>
            </w:r>
            <w:r w:rsidR="00151EE3">
              <w:rPr>
                <w:b/>
                <w:sz w:val="24"/>
                <w:szCs w:val="24"/>
                <w:lang w:val="en-GB"/>
              </w:rPr>
              <w:t>4</w:t>
            </w:r>
            <w:r w:rsidRPr="006F0E50">
              <w:rPr>
                <w:b/>
                <w:sz w:val="24"/>
                <w:szCs w:val="24"/>
                <w:lang w:val="en-GB"/>
              </w:rPr>
              <w:t xml:space="preserve"> </w:t>
            </w:r>
            <w:r w:rsidR="00FB344D" w:rsidRPr="006F0E50">
              <w:rPr>
                <w:b/>
                <w:sz w:val="24"/>
                <w:szCs w:val="24"/>
                <w:lang w:val="en-GB"/>
              </w:rPr>
              <w:t xml:space="preserve">   </w:t>
            </w:r>
            <w:r w:rsidR="00DA59C9" w:rsidRPr="006F0E50">
              <w:rPr>
                <w:b/>
                <w:sz w:val="24"/>
                <w:szCs w:val="24"/>
                <w:lang w:val="en-US"/>
              </w:rPr>
              <w:t>IZDAVANJE CERTIFIKATA</w:t>
            </w:r>
          </w:p>
          <w:p w:rsidR="00F85806" w:rsidRDefault="00F85806" w:rsidP="001D7D9F">
            <w:pPr>
              <w:numPr>
                <w:ilvl w:val="12"/>
                <w:numId w:val="0"/>
              </w:numPr>
              <w:jc w:val="both"/>
              <w:rPr>
                <w:rFonts w:cs="Arial"/>
                <w:lang w:val="en-GB"/>
              </w:rPr>
            </w:pPr>
          </w:p>
          <w:p w:rsidR="003E6B79" w:rsidRPr="00753940" w:rsidRDefault="003E6B79" w:rsidP="001D7D9F">
            <w:pPr>
              <w:numPr>
                <w:ilvl w:val="12"/>
                <w:numId w:val="0"/>
              </w:numPr>
              <w:jc w:val="both"/>
              <w:rPr>
                <w:rFonts w:cs="Arial"/>
                <w:lang w:val="en-GB"/>
              </w:rPr>
            </w:pPr>
            <w:proofErr w:type="spellStart"/>
            <w:r w:rsidRPr="00753940">
              <w:rPr>
                <w:rFonts w:cs="Arial"/>
                <w:lang w:val="en-GB"/>
              </w:rPr>
              <w:t>Certifikat</w:t>
            </w:r>
            <w:proofErr w:type="spellEnd"/>
            <w:r w:rsidRPr="00753940">
              <w:rPr>
                <w:rFonts w:cs="Arial"/>
                <w:lang w:val="en-GB"/>
              </w:rPr>
              <w:t xml:space="preserve"> se </w:t>
            </w:r>
            <w:proofErr w:type="spellStart"/>
            <w:r w:rsidRPr="00753940">
              <w:rPr>
                <w:rFonts w:cs="Arial"/>
                <w:lang w:val="en-GB"/>
              </w:rPr>
              <w:t>izdaje</w:t>
            </w:r>
            <w:proofErr w:type="spellEnd"/>
            <w:r w:rsidRPr="00753940">
              <w:rPr>
                <w:rFonts w:cs="Arial"/>
                <w:lang w:val="en-GB"/>
              </w:rPr>
              <w:t xml:space="preserve"> </w:t>
            </w:r>
            <w:proofErr w:type="spellStart"/>
            <w:r w:rsidRPr="00753940">
              <w:rPr>
                <w:rFonts w:cs="Arial"/>
                <w:lang w:val="en-GB"/>
              </w:rPr>
              <w:t>nakon</w:t>
            </w:r>
            <w:proofErr w:type="spellEnd"/>
            <w:r w:rsidRPr="00753940">
              <w:rPr>
                <w:rFonts w:cs="Arial"/>
                <w:lang w:val="en-GB"/>
              </w:rPr>
              <w:t xml:space="preserve"> </w:t>
            </w:r>
            <w:proofErr w:type="spellStart"/>
            <w:r w:rsidRPr="00753940">
              <w:rPr>
                <w:rFonts w:cs="Arial"/>
                <w:lang w:val="en-GB"/>
              </w:rPr>
              <w:t>što</w:t>
            </w:r>
            <w:proofErr w:type="spellEnd"/>
            <w:r w:rsidRPr="00753940">
              <w:rPr>
                <w:rFonts w:cs="Arial"/>
                <w:lang w:val="en-GB"/>
              </w:rPr>
              <w:t xml:space="preserve"> </w:t>
            </w:r>
            <w:proofErr w:type="spellStart"/>
            <w:r>
              <w:rPr>
                <w:rFonts w:cs="Arial"/>
                <w:lang w:val="en-GB"/>
              </w:rPr>
              <w:t>voditelj</w:t>
            </w:r>
            <w:proofErr w:type="spellEnd"/>
            <w:r>
              <w:rPr>
                <w:rFonts w:cs="Arial"/>
                <w:lang w:val="en-GB"/>
              </w:rPr>
              <w:t xml:space="preserve"> </w:t>
            </w:r>
            <w:proofErr w:type="spellStart"/>
            <w:r>
              <w:rPr>
                <w:rFonts w:cs="Arial"/>
                <w:lang w:val="en-GB"/>
              </w:rPr>
              <w:t>certifikacijskog</w:t>
            </w:r>
            <w:proofErr w:type="spellEnd"/>
            <w:r>
              <w:rPr>
                <w:rFonts w:cs="Arial"/>
                <w:lang w:val="en-GB"/>
              </w:rPr>
              <w:t xml:space="preserve"> </w:t>
            </w:r>
            <w:proofErr w:type="spellStart"/>
            <w:r>
              <w:rPr>
                <w:rFonts w:cs="Arial"/>
                <w:lang w:val="en-GB"/>
              </w:rPr>
              <w:t>tijela</w:t>
            </w:r>
            <w:proofErr w:type="spellEnd"/>
            <w:r w:rsidRPr="00753940">
              <w:rPr>
                <w:rFonts w:cs="Arial"/>
                <w:lang w:val="en-GB"/>
              </w:rPr>
              <w:t xml:space="preserve">, </w:t>
            </w:r>
            <w:proofErr w:type="spellStart"/>
            <w:r w:rsidRPr="00753940">
              <w:rPr>
                <w:rFonts w:cs="Arial"/>
                <w:lang w:val="en-GB"/>
              </w:rPr>
              <w:t>nje</w:t>
            </w:r>
            <w:r>
              <w:rPr>
                <w:rFonts w:cs="Arial"/>
                <w:lang w:val="en-GB"/>
              </w:rPr>
              <w:t>gov</w:t>
            </w:r>
            <w:proofErr w:type="spellEnd"/>
            <w:r w:rsidRPr="00753940">
              <w:rPr>
                <w:rFonts w:cs="Arial"/>
                <w:lang w:val="en-GB"/>
              </w:rPr>
              <w:t xml:space="preserve"> </w:t>
            </w:r>
            <w:proofErr w:type="spellStart"/>
            <w:r w:rsidRPr="00753940">
              <w:rPr>
                <w:rFonts w:cs="Arial"/>
                <w:lang w:val="en-GB"/>
              </w:rPr>
              <w:t>zamjenik</w:t>
            </w:r>
            <w:proofErr w:type="spellEnd"/>
            <w:r w:rsidRPr="00753940">
              <w:rPr>
                <w:rFonts w:cs="Arial"/>
                <w:lang w:val="en-GB"/>
              </w:rPr>
              <w:t xml:space="preserve"> </w:t>
            </w:r>
            <w:proofErr w:type="spellStart"/>
            <w:r w:rsidRPr="00753940">
              <w:rPr>
                <w:rFonts w:cs="Arial"/>
                <w:lang w:val="en-GB"/>
              </w:rPr>
              <w:t>ili</w:t>
            </w:r>
            <w:proofErr w:type="spellEnd"/>
            <w:r w:rsidRPr="00753940">
              <w:rPr>
                <w:rFonts w:cs="Arial"/>
                <w:lang w:val="en-GB"/>
              </w:rPr>
              <w:t xml:space="preserve"> </w:t>
            </w:r>
            <w:proofErr w:type="spellStart"/>
            <w:r>
              <w:rPr>
                <w:rFonts w:cs="Arial"/>
                <w:lang w:val="en-GB"/>
              </w:rPr>
              <w:t>drugi</w:t>
            </w:r>
            <w:proofErr w:type="spellEnd"/>
            <w:r>
              <w:rPr>
                <w:rFonts w:cs="Arial"/>
                <w:lang w:val="en-GB"/>
              </w:rPr>
              <w:t xml:space="preserve"> </w:t>
            </w:r>
            <w:proofErr w:type="spellStart"/>
            <w:r w:rsidRPr="00753940">
              <w:rPr>
                <w:rFonts w:cs="Arial"/>
                <w:lang w:val="en-GB"/>
              </w:rPr>
              <w:t>imenovani</w:t>
            </w:r>
            <w:proofErr w:type="spellEnd"/>
            <w:r w:rsidRPr="00753940">
              <w:rPr>
                <w:rFonts w:cs="Arial"/>
                <w:lang w:val="en-GB"/>
              </w:rPr>
              <w:t xml:space="preserve"> </w:t>
            </w:r>
            <w:proofErr w:type="spellStart"/>
            <w:proofErr w:type="gramStart"/>
            <w:r w:rsidRPr="00753940">
              <w:rPr>
                <w:rFonts w:cs="Arial"/>
                <w:lang w:val="en-GB"/>
              </w:rPr>
              <w:t>predstavnik</w:t>
            </w:r>
            <w:proofErr w:type="spellEnd"/>
            <w:r w:rsidRPr="00753940">
              <w:rPr>
                <w:rFonts w:cs="Arial"/>
                <w:lang w:val="en-GB"/>
              </w:rPr>
              <w:t xml:space="preserve">  </w:t>
            </w:r>
            <w:proofErr w:type="spellStart"/>
            <w:r w:rsidRPr="00753940">
              <w:rPr>
                <w:rFonts w:cs="Arial"/>
                <w:lang w:val="en-GB"/>
              </w:rPr>
              <w:t>od</w:t>
            </w:r>
            <w:proofErr w:type="spellEnd"/>
            <w:proofErr w:type="gramEnd"/>
            <w:r w:rsidRPr="00753940">
              <w:rPr>
                <w:rFonts w:cs="Arial"/>
                <w:lang w:val="en-GB"/>
              </w:rPr>
              <w:t xml:space="preserve"> </w:t>
            </w:r>
            <w:proofErr w:type="spellStart"/>
            <w:r w:rsidRPr="00753940">
              <w:rPr>
                <w:rFonts w:cs="Arial"/>
                <w:lang w:val="en-GB"/>
              </w:rPr>
              <w:t>strane</w:t>
            </w:r>
            <w:proofErr w:type="spellEnd"/>
            <w:r w:rsidRPr="00753940">
              <w:rPr>
                <w:rFonts w:cs="Arial"/>
                <w:lang w:val="en-GB"/>
              </w:rPr>
              <w:t xml:space="preserve"> </w:t>
            </w:r>
            <w:proofErr w:type="spellStart"/>
            <w:r w:rsidRPr="00753940">
              <w:rPr>
                <w:rFonts w:cs="Arial"/>
                <w:lang w:val="en-GB"/>
              </w:rPr>
              <w:t>certifikacijskog</w:t>
            </w:r>
            <w:proofErr w:type="spellEnd"/>
            <w:r w:rsidRPr="00753940">
              <w:rPr>
                <w:rFonts w:cs="Arial"/>
                <w:lang w:val="en-GB"/>
              </w:rPr>
              <w:t xml:space="preserve"> </w:t>
            </w:r>
            <w:proofErr w:type="spellStart"/>
            <w:r w:rsidRPr="00753940">
              <w:rPr>
                <w:rFonts w:cs="Arial"/>
                <w:lang w:val="en-GB"/>
              </w:rPr>
              <w:t>tijela</w:t>
            </w:r>
            <w:proofErr w:type="spellEnd"/>
            <w:r w:rsidRPr="00753940">
              <w:rPr>
                <w:rFonts w:cs="Arial"/>
                <w:lang w:val="en-GB"/>
              </w:rPr>
              <w:t xml:space="preserve"> </w:t>
            </w:r>
            <w:proofErr w:type="spellStart"/>
            <w:r w:rsidRPr="00753940">
              <w:rPr>
                <w:rFonts w:cs="Arial"/>
                <w:lang w:val="en-GB"/>
              </w:rPr>
              <w:t>pregleda</w:t>
            </w:r>
            <w:proofErr w:type="spellEnd"/>
            <w:r w:rsidRPr="00753940">
              <w:rPr>
                <w:rFonts w:cs="Arial"/>
                <w:lang w:val="en-GB"/>
              </w:rPr>
              <w:t xml:space="preserve"> </w:t>
            </w:r>
            <w:proofErr w:type="spellStart"/>
            <w:r w:rsidRPr="00753940">
              <w:rPr>
                <w:rFonts w:cs="Arial"/>
                <w:lang w:val="en-GB"/>
              </w:rPr>
              <w:t>i</w:t>
            </w:r>
            <w:proofErr w:type="spellEnd"/>
            <w:r w:rsidRPr="00753940">
              <w:rPr>
                <w:rFonts w:cs="Arial"/>
                <w:lang w:val="en-GB"/>
              </w:rPr>
              <w:t xml:space="preserve"> </w:t>
            </w:r>
            <w:proofErr w:type="spellStart"/>
            <w:r w:rsidRPr="00753940">
              <w:rPr>
                <w:rFonts w:cs="Arial"/>
                <w:lang w:val="en-GB"/>
              </w:rPr>
              <w:t>odobri</w:t>
            </w:r>
            <w:proofErr w:type="spellEnd"/>
            <w:r w:rsidRPr="00753940">
              <w:rPr>
                <w:rFonts w:cs="Arial"/>
                <w:lang w:val="en-GB"/>
              </w:rPr>
              <w:t xml:space="preserve"> </w:t>
            </w:r>
            <w:proofErr w:type="spellStart"/>
            <w:r w:rsidRPr="00753940">
              <w:rPr>
                <w:rFonts w:cs="Arial"/>
                <w:lang w:val="en-GB"/>
              </w:rPr>
              <w:t>certifikacijsk</w:t>
            </w:r>
            <w:r w:rsidR="0040435C">
              <w:rPr>
                <w:rFonts w:cs="Arial"/>
                <w:lang w:val="en-GB"/>
              </w:rPr>
              <w:t>i</w:t>
            </w:r>
            <w:proofErr w:type="spellEnd"/>
            <w:r w:rsidRPr="00753940">
              <w:rPr>
                <w:rFonts w:cs="Arial"/>
                <w:lang w:val="en-GB"/>
              </w:rPr>
              <w:t xml:space="preserve"> </w:t>
            </w:r>
            <w:proofErr w:type="spellStart"/>
            <w:r w:rsidRPr="00753940">
              <w:rPr>
                <w:rFonts w:cs="Arial"/>
                <w:lang w:val="en-GB"/>
              </w:rPr>
              <w:t>p</w:t>
            </w:r>
            <w:r w:rsidR="0040435C">
              <w:rPr>
                <w:rFonts w:cs="Arial"/>
                <w:lang w:val="en-GB"/>
              </w:rPr>
              <w:t>ostupak</w:t>
            </w:r>
            <w:proofErr w:type="spellEnd"/>
            <w:r w:rsidRPr="00753940">
              <w:rPr>
                <w:rFonts w:cs="Arial"/>
                <w:lang w:val="en-GB"/>
              </w:rPr>
              <w:t xml:space="preserve">. </w:t>
            </w:r>
            <w:proofErr w:type="spellStart"/>
            <w:r w:rsidRPr="00753940">
              <w:rPr>
                <w:rFonts w:cs="Arial"/>
                <w:lang w:val="en-GB"/>
              </w:rPr>
              <w:t>Osoba</w:t>
            </w:r>
            <w:proofErr w:type="spellEnd"/>
            <w:r w:rsidRPr="00753940">
              <w:rPr>
                <w:rFonts w:cs="Arial"/>
                <w:lang w:val="en-GB"/>
              </w:rPr>
              <w:t xml:space="preserve"> </w:t>
            </w:r>
            <w:proofErr w:type="spellStart"/>
            <w:r w:rsidRPr="00753940">
              <w:rPr>
                <w:rFonts w:cs="Arial"/>
                <w:lang w:val="en-GB"/>
              </w:rPr>
              <w:t>koja</w:t>
            </w:r>
            <w:proofErr w:type="spellEnd"/>
            <w:r w:rsidRPr="00753940">
              <w:rPr>
                <w:rFonts w:cs="Arial"/>
                <w:lang w:val="en-GB"/>
              </w:rPr>
              <w:t xml:space="preserve"> je </w:t>
            </w:r>
            <w:proofErr w:type="spellStart"/>
            <w:r w:rsidRPr="00753940">
              <w:rPr>
                <w:rFonts w:cs="Arial"/>
                <w:lang w:val="en-GB"/>
              </w:rPr>
              <w:t>sudjelovala</w:t>
            </w:r>
            <w:proofErr w:type="spellEnd"/>
            <w:r w:rsidRPr="00753940">
              <w:rPr>
                <w:rFonts w:cs="Arial"/>
                <w:lang w:val="en-GB"/>
              </w:rPr>
              <w:t xml:space="preserve"> </w:t>
            </w:r>
            <w:r>
              <w:rPr>
                <w:rFonts w:cs="Arial"/>
                <w:lang w:val="en-GB"/>
              </w:rPr>
              <w:t xml:space="preserve">u </w:t>
            </w:r>
            <w:proofErr w:type="spellStart"/>
            <w:r w:rsidRPr="00753940">
              <w:rPr>
                <w:rFonts w:cs="Arial"/>
                <w:lang w:val="en-GB"/>
              </w:rPr>
              <w:t>auditu</w:t>
            </w:r>
            <w:proofErr w:type="spellEnd"/>
            <w:r w:rsidRPr="00753940">
              <w:rPr>
                <w:rFonts w:cs="Arial"/>
                <w:lang w:val="en-GB"/>
              </w:rPr>
              <w:t xml:space="preserve"> ne </w:t>
            </w:r>
            <w:proofErr w:type="spellStart"/>
            <w:r w:rsidRPr="00753940">
              <w:rPr>
                <w:rFonts w:cs="Arial"/>
                <w:lang w:val="en-GB"/>
              </w:rPr>
              <w:t>smije</w:t>
            </w:r>
            <w:proofErr w:type="spellEnd"/>
            <w:r w:rsidRPr="00753940">
              <w:rPr>
                <w:rFonts w:cs="Arial"/>
                <w:lang w:val="en-GB"/>
              </w:rPr>
              <w:t xml:space="preserve"> </w:t>
            </w:r>
            <w:proofErr w:type="spellStart"/>
            <w:r w:rsidRPr="00753940">
              <w:rPr>
                <w:rFonts w:cs="Arial"/>
                <w:lang w:val="en-GB"/>
              </w:rPr>
              <w:t>pregleda</w:t>
            </w:r>
            <w:r w:rsidR="0040435C">
              <w:rPr>
                <w:rFonts w:cs="Arial"/>
                <w:lang w:val="en-GB"/>
              </w:rPr>
              <w:t>va</w:t>
            </w:r>
            <w:r w:rsidRPr="00753940">
              <w:rPr>
                <w:rFonts w:cs="Arial"/>
                <w:lang w:val="en-GB"/>
              </w:rPr>
              <w:t>ti</w:t>
            </w:r>
            <w:proofErr w:type="spellEnd"/>
            <w:r w:rsidRPr="00753940">
              <w:rPr>
                <w:rFonts w:cs="Arial"/>
                <w:lang w:val="en-GB"/>
              </w:rPr>
              <w:t xml:space="preserve"> </w:t>
            </w:r>
            <w:proofErr w:type="spellStart"/>
            <w:r w:rsidRPr="00753940">
              <w:rPr>
                <w:rFonts w:cs="Arial"/>
                <w:lang w:val="en-GB"/>
              </w:rPr>
              <w:t>i</w:t>
            </w:r>
            <w:proofErr w:type="spellEnd"/>
            <w:r w:rsidRPr="00753940">
              <w:rPr>
                <w:rFonts w:cs="Arial"/>
                <w:lang w:val="en-GB"/>
              </w:rPr>
              <w:t xml:space="preserve"> </w:t>
            </w:r>
            <w:proofErr w:type="spellStart"/>
            <w:r w:rsidRPr="00753940">
              <w:rPr>
                <w:rFonts w:cs="Arial"/>
                <w:lang w:val="en-GB"/>
              </w:rPr>
              <w:t>odobr</w:t>
            </w:r>
            <w:r w:rsidR="0040435C">
              <w:rPr>
                <w:rFonts w:cs="Arial"/>
                <w:lang w:val="en-GB"/>
              </w:rPr>
              <w:t>ava</w:t>
            </w:r>
            <w:r w:rsidRPr="00753940">
              <w:rPr>
                <w:rFonts w:cs="Arial"/>
                <w:lang w:val="en-GB"/>
              </w:rPr>
              <w:t>ti</w:t>
            </w:r>
            <w:proofErr w:type="spellEnd"/>
            <w:r w:rsidRPr="00753940">
              <w:rPr>
                <w:rFonts w:cs="Arial"/>
                <w:lang w:val="en-GB"/>
              </w:rPr>
              <w:t xml:space="preserve"> </w:t>
            </w:r>
            <w:proofErr w:type="spellStart"/>
            <w:r w:rsidRPr="00753940">
              <w:rPr>
                <w:rFonts w:cs="Arial"/>
                <w:lang w:val="en-GB"/>
              </w:rPr>
              <w:t>p</w:t>
            </w:r>
            <w:r w:rsidR="0040435C">
              <w:rPr>
                <w:rFonts w:cs="Arial"/>
                <w:lang w:val="en-GB"/>
              </w:rPr>
              <w:t>ostupak</w:t>
            </w:r>
            <w:proofErr w:type="spellEnd"/>
            <w:r w:rsidRPr="00753940">
              <w:rPr>
                <w:rFonts w:cs="Arial"/>
                <w:lang w:val="en-GB"/>
              </w:rPr>
              <w:t xml:space="preserve">. </w:t>
            </w:r>
          </w:p>
          <w:p w:rsidR="003E6B79" w:rsidRPr="00753940" w:rsidRDefault="003E6B79" w:rsidP="001D7D9F">
            <w:pPr>
              <w:numPr>
                <w:ilvl w:val="12"/>
                <w:numId w:val="0"/>
              </w:numPr>
              <w:jc w:val="both"/>
              <w:rPr>
                <w:rFonts w:cs="Arial"/>
                <w:lang w:val="en-GB"/>
              </w:rPr>
            </w:pPr>
            <w:proofErr w:type="spellStart"/>
            <w:r w:rsidRPr="00753940">
              <w:rPr>
                <w:rFonts w:cs="Arial"/>
                <w:lang w:val="en-GB"/>
              </w:rPr>
              <w:t>Certifikat</w:t>
            </w:r>
            <w:proofErr w:type="spellEnd"/>
            <w:r w:rsidRPr="00753940">
              <w:rPr>
                <w:rFonts w:cs="Arial"/>
                <w:lang w:val="en-GB"/>
              </w:rPr>
              <w:t xml:space="preserve"> se </w:t>
            </w:r>
            <w:proofErr w:type="spellStart"/>
            <w:r w:rsidRPr="00753940">
              <w:rPr>
                <w:rFonts w:cs="Arial"/>
                <w:lang w:val="en-GB"/>
              </w:rPr>
              <w:t>može</w:t>
            </w:r>
            <w:proofErr w:type="spellEnd"/>
            <w:r w:rsidRPr="00753940">
              <w:rPr>
                <w:rFonts w:cs="Arial"/>
                <w:lang w:val="en-GB"/>
              </w:rPr>
              <w:t xml:space="preserve"> </w:t>
            </w:r>
            <w:proofErr w:type="spellStart"/>
            <w:r w:rsidRPr="00753940">
              <w:rPr>
                <w:rFonts w:cs="Arial"/>
                <w:lang w:val="en-GB"/>
              </w:rPr>
              <w:t>izdati</w:t>
            </w:r>
            <w:proofErr w:type="spellEnd"/>
            <w:r w:rsidRPr="00753940">
              <w:rPr>
                <w:rFonts w:cs="Arial"/>
                <w:lang w:val="en-GB"/>
              </w:rPr>
              <w:t xml:space="preserve"> </w:t>
            </w:r>
            <w:proofErr w:type="spellStart"/>
            <w:r w:rsidRPr="00753940">
              <w:rPr>
                <w:rFonts w:cs="Arial"/>
                <w:lang w:val="en-GB"/>
              </w:rPr>
              <w:t>tek</w:t>
            </w:r>
            <w:proofErr w:type="spellEnd"/>
            <w:r w:rsidRPr="00753940">
              <w:rPr>
                <w:rFonts w:cs="Arial"/>
                <w:lang w:val="en-GB"/>
              </w:rPr>
              <w:t xml:space="preserve"> </w:t>
            </w:r>
            <w:proofErr w:type="spellStart"/>
            <w:r w:rsidRPr="00753940">
              <w:rPr>
                <w:rFonts w:cs="Arial"/>
                <w:lang w:val="en-GB"/>
              </w:rPr>
              <w:t>nakon</w:t>
            </w:r>
            <w:proofErr w:type="spellEnd"/>
            <w:r w:rsidRPr="00753940">
              <w:rPr>
                <w:rFonts w:cs="Arial"/>
                <w:lang w:val="en-GB"/>
              </w:rPr>
              <w:t xml:space="preserve"> </w:t>
            </w:r>
            <w:proofErr w:type="spellStart"/>
            <w:r w:rsidRPr="00753940">
              <w:rPr>
                <w:rFonts w:cs="Arial"/>
                <w:lang w:val="en-GB"/>
              </w:rPr>
              <w:t>što</w:t>
            </w:r>
            <w:proofErr w:type="spellEnd"/>
            <w:r w:rsidRPr="00753940">
              <w:rPr>
                <w:rFonts w:cs="Arial"/>
                <w:lang w:val="en-GB"/>
              </w:rPr>
              <w:t xml:space="preserve"> audit </w:t>
            </w:r>
            <w:proofErr w:type="spellStart"/>
            <w:r w:rsidRPr="00753940">
              <w:rPr>
                <w:rFonts w:cs="Arial"/>
                <w:lang w:val="en-GB"/>
              </w:rPr>
              <w:t>tim</w:t>
            </w:r>
            <w:proofErr w:type="spellEnd"/>
            <w:r w:rsidRPr="00753940">
              <w:rPr>
                <w:rFonts w:cs="Arial"/>
                <w:lang w:val="en-GB"/>
              </w:rPr>
              <w:t xml:space="preserve"> </w:t>
            </w:r>
            <w:proofErr w:type="spellStart"/>
            <w:r w:rsidRPr="00753940">
              <w:rPr>
                <w:rFonts w:cs="Arial"/>
                <w:lang w:val="en-GB"/>
              </w:rPr>
              <w:t>prihvati</w:t>
            </w:r>
            <w:proofErr w:type="spellEnd"/>
            <w:r w:rsidRPr="00753940">
              <w:rPr>
                <w:rFonts w:cs="Arial"/>
                <w:lang w:val="en-GB"/>
              </w:rPr>
              <w:t xml:space="preserve"> </w:t>
            </w:r>
            <w:proofErr w:type="spellStart"/>
            <w:r w:rsidRPr="00753940">
              <w:rPr>
                <w:rFonts w:cs="Arial"/>
                <w:lang w:val="en-GB"/>
              </w:rPr>
              <w:t>ili</w:t>
            </w:r>
            <w:proofErr w:type="spellEnd"/>
            <w:r w:rsidRPr="00753940">
              <w:rPr>
                <w:rFonts w:cs="Arial"/>
                <w:lang w:val="en-GB"/>
              </w:rPr>
              <w:t xml:space="preserve"> </w:t>
            </w:r>
            <w:proofErr w:type="spellStart"/>
            <w:r w:rsidRPr="00753940">
              <w:rPr>
                <w:rFonts w:cs="Arial"/>
                <w:lang w:val="en-GB"/>
              </w:rPr>
              <w:t>verificira</w:t>
            </w:r>
            <w:proofErr w:type="spellEnd"/>
            <w:r w:rsidRPr="00753940">
              <w:rPr>
                <w:rFonts w:cs="Arial"/>
                <w:lang w:val="en-GB"/>
              </w:rPr>
              <w:t xml:space="preserve"> </w:t>
            </w:r>
            <w:proofErr w:type="spellStart"/>
            <w:r w:rsidRPr="00753940">
              <w:rPr>
                <w:rFonts w:cs="Arial"/>
                <w:lang w:val="en-GB"/>
              </w:rPr>
              <w:t>popravne</w:t>
            </w:r>
            <w:proofErr w:type="spellEnd"/>
            <w:r w:rsidRPr="00753940">
              <w:rPr>
                <w:rFonts w:cs="Arial"/>
                <w:lang w:val="en-GB"/>
              </w:rPr>
              <w:t xml:space="preserve"> </w:t>
            </w:r>
            <w:proofErr w:type="spellStart"/>
            <w:r w:rsidRPr="00753940">
              <w:rPr>
                <w:rFonts w:cs="Arial"/>
                <w:lang w:val="en-GB"/>
              </w:rPr>
              <w:t>radnje</w:t>
            </w:r>
            <w:proofErr w:type="spellEnd"/>
            <w:r w:rsidRPr="00753940">
              <w:rPr>
                <w:rFonts w:cs="Arial"/>
                <w:lang w:val="en-GB"/>
              </w:rPr>
              <w:t xml:space="preserve"> </w:t>
            </w:r>
            <w:proofErr w:type="spellStart"/>
            <w:r w:rsidRPr="00753940">
              <w:rPr>
                <w:rFonts w:cs="Arial"/>
                <w:lang w:val="en-GB"/>
              </w:rPr>
              <w:t>radi</w:t>
            </w:r>
            <w:proofErr w:type="spellEnd"/>
            <w:r w:rsidRPr="00753940">
              <w:rPr>
                <w:rFonts w:cs="Arial"/>
                <w:lang w:val="en-GB"/>
              </w:rPr>
              <w:t xml:space="preserve"> </w:t>
            </w:r>
            <w:proofErr w:type="spellStart"/>
            <w:r w:rsidRPr="00753940">
              <w:rPr>
                <w:rFonts w:cs="Arial"/>
                <w:lang w:val="en-GB"/>
              </w:rPr>
              <w:t>otklanjanja</w:t>
            </w:r>
            <w:proofErr w:type="spellEnd"/>
            <w:r w:rsidRPr="00753940">
              <w:rPr>
                <w:rFonts w:cs="Arial"/>
                <w:lang w:val="en-GB"/>
              </w:rPr>
              <w:t xml:space="preserve"> </w:t>
            </w:r>
            <w:proofErr w:type="spellStart"/>
            <w:r w:rsidRPr="00753940">
              <w:rPr>
                <w:rFonts w:cs="Arial"/>
                <w:lang w:val="en-GB"/>
              </w:rPr>
              <w:t>eventualno</w:t>
            </w:r>
            <w:proofErr w:type="spellEnd"/>
            <w:r w:rsidRPr="00753940">
              <w:rPr>
                <w:rFonts w:cs="Arial"/>
                <w:lang w:val="en-GB"/>
              </w:rPr>
              <w:t xml:space="preserve"> </w:t>
            </w:r>
            <w:proofErr w:type="spellStart"/>
            <w:r w:rsidRPr="00753940">
              <w:rPr>
                <w:rFonts w:cs="Arial"/>
                <w:lang w:val="en-GB"/>
              </w:rPr>
              <w:t>utvrđenih</w:t>
            </w:r>
            <w:proofErr w:type="spellEnd"/>
            <w:r w:rsidRPr="00753940">
              <w:rPr>
                <w:rFonts w:cs="Arial"/>
                <w:lang w:val="en-GB"/>
              </w:rPr>
              <w:t xml:space="preserve"> </w:t>
            </w:r>
            <w:proofErr w:type="spellStart"/>
            <w:r w:rsidRPr="00753940">
              <w:rPr>
                <w:rFonts w:cs="Arial"/>
                <w:lang w:val="en-GB"/>
              </w:rPr>
              <w:t>nesukladnosti</w:t>
            </w:r>
            <w:proofErr w:type="spellEnd"/>
            <w:r w:rsidRPr="00753940">
              <w:rPr>
                <w:rFonts w:cs="Arial"/>
                <w:lang w:val="en-GB"/>
              </w:rPr>
              <w:t>.</w:t>
            </w:r>
          </w:p>
          <w:p w:rsidR="003E6B79" w:rsidRDefault="003E6B79" w:rsidP="001D7D9F">
            <w:pPr>
              <w:spacing w:after="120"/>
              <w:rPr>
                <w:rFonts w:cs="Arial"/>
                <w:lang w:val="en-GB"/>
              </w:rPr>
            </w:pPr>
            <w:proofErr w:type="spellStart"/>
            <w:r>
              <w:rPr>
                <w:rFonts w:cs="Arial"/>
                <w:lang w:val="en-GB"/>
              </w:rPr>
              <w:t>Certifikati</w:t>
            </w:r>
            <w:proofErr w:type="spellEnd"/>
            <w:r>
              <w:rPr>
                <w:rFonts w:cs="Arial"/>
                <w:lang w:val="en-GB"/>
              </w:rPr>
              <w:t xml:space="preserve"> se </w:t>
            </w:r>
            <w:proofErr w:type="spellStart"/>
            <w:r>
              <w:rPr>
                <w:rFonts w:cs="Arial"/>
                <w:lang w:val="en-GB"/>
              </w:rPr>
              <w:t>izdaju</w:t>
            </w:r>
            <w:proofErr w:type="spellEnd"/>
            <w:r>
              <w:rPr>
                <w:rFonts w:cs="Arial"/>
                <w:lang w:val="en-GB"/>
              </w:rPr>
              <w:t xml:space="preserve"> </w:t>
            </w:r>
            <w:proofErr w:type="spellStart"/>
            <w:r>
              <w:rPr>
                <w:rFonts w:cs="Arial"/>
                <w:lang w:val="en-GB"/>
              </w:rPr>
              <w:t>na</w:t>
            </w:r>
            <w:proofErr w:type="spellEnd"/>
            <w:r>
              <w:rPr>
                <w:rFonts w:cs="Arial"/>
                <w:lang w:val="en-GB"/>
              </w:rPr>
              <w:t xml:space="preserve"> period </w:t>
            </w:r>
            <w:proofErr w:type="spellStart"/>
            <w:r>
              <w:rPr>
                <w:rFonts w:cs="Arial"/>
                <w:lang w:val="en-GB"/>
              </w:rPr>
              <w:t>važenja</w:t>
            </w:r>
            <w:proofErr w:type="spellEnd"/>
            <w:r>
              <w:rPr>
                <w:rFonts w:cs="Arial"/>
                <w:lang w:val="en-GB"/>
              </w:rPr>
              <w:t xml:space="preserve"> od 3 </w:t>
            </w:r>
            <w:proofErr w:type="spellStart"/>
            <w:r>
              <w:rPr>
                <w:rFonts w:cs="Arial"/>
                <w:lang w:val="en-GB"/>
              </w:rPr>
              <w:t>godine</w:t>
            </w:r>
            <w:proofErr w:type="spellEnd"/>
            <w:r>
              <w:rPr>
                <w:rFonts w:cs="Arial"/>
                <w:lang w:val="en-GB"/>
              </w:rPr>
              <w:t>.</w:t>
            </w:r>
          </w:p>
          <w:p w:rsidR="003E6B79" w:rsidRPr="00F85806" w:rsidRDefault="004453BA" w:rsidP="00F85806">
            <w:pPr>
              <w:pStyle w:val="Naslov1"/>
              <w:rPr>
                <w:rFonts w:ascii="Arial" w:hAnsi="Arial" w:cs="Arial"/>
                <w:b/>
                <w:color w:val="auto"/>
                <w:sz w:val="24"/>
                <w:szCs w:val="24"/>
                <w:lang w:val="en-US"/>
              </w:rPr>
            </w:pPr>
            <w:r w:rsidRPr="00F85806">
              <w:rPr>
                <w:rFonts w:ascii="Arial" w:hAnsi="Arial" w:cs="Arial"/>
                <w:b/>
                <w:color w:val="auto"/>
                <w:sz w:val="24"/>
                <w:szCs w:val="24"/>
                <w:lang w:val="en-US"/>
              </w:rPr>
              <w:t xml:space="preserve">2.      </w:t>
            </w:r>
            <w:r w:rsidR="003E6B79" w:rsidRPr="00F85806">
              <w:rPr>
                <w:rFonts w:ascii="Arial" w:hAnsi="Arial" w:cs="Arial"/>
                <w:b/>
                <w:color w:val="auto"/>
                <w:sz w:val="24"/>
                <w:szCs w:val="24"/>
                <w:lang w:val="en-US"/>
              </w:rPr>
              <w:t>NADZORNI AUDIT</w:t>
            </w:r>
          </w:p>
          <w:p w:rsidR="003E6B79" w:rsidRPr="00F85806" w:rsidRDefault="001E06DB" w:rsidP="00F85806">
            <w:pPr>
              <w:pStyle w:val="Naslov1"/>
              <w:rPr>
                <w:rFonts w:ascii="Arial" w:hAnsi="Arial" w:cs="Arial"/>
                <w:color w:val="auto"/>
                <w:sz w:val="22"/>
                <w:szCs w:val="22"/>
                <w:lang w:val="en-US"/>
              </w:rPr>
            </w:pPr>
            <w:proofErr w:type="spellStart"/>
            <w:r w:rsidRPr="00F85806">
              <w:rPr>
                <w:rFonts w:ascii="Arial" w:hAnsi="Arial" w:cs="Arial"/>
                <w:color w:val="auto"/>
                <w:sz w:val="22"/>
                <w:szCs w:val="22"/>
                <w:lang w:val="en-US"/>
              </w:rPr>
              <w:t>Podaci</w:t>
            </w:r>
            <w:proofErr w:type="spellEnd"/>
            <w:r w:rsidRPr="00F85806">
              <w:rPr>
                <w:rFonts w:ascii="Arial" w:hAnsi="Arial" w:cs="Arial"/>
                <w:color w:val="auto"/>
                <w:sz w:val="22"/>
                <w:szCs w:val="22"/>
                <w:lang w:val="en-US"/>
              </w:rPr>
              <w:t xml:space="preserve"> o </w:t>
            </w:r>
            <w:proofErr w:type="spellStart"/>
            <w:r w:rsidRPr="00F85806">
              <w:rPr>
                <w:rFonts w:ascii="Arial" w:hAnsi="Arial" w:cs="Arial"/>
                <w:color w:val="auto"/>
                <w:sz w:val="22"/>
                <w:szCs w:val="22"/>
                <w:lang w:val="en-US"/>
              </w:rPr>
              <w:t>tvrtki</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ažuriraju</w:t>
            </w:r>
            <w:proofErr w:type="spellEnd"/>
            <w:r w:rsidRPr="00F85806">
              <w:rPr>
                <w:rFonts w:ascii="Arial" w:hAnsi="Arial" w:cs="Arial"/>
                <w:color w:val="auto"/>
                <w:sz w:val="22"/>
                <w:szCs w:val="22"/>
                <w:lang w:val="en-US"/>
              </w:rPr>
              <w:t xml:space="preserve"> se </w:t>
            </w:r>
            <w:proofErr w:type="spellStart"/>
            <w:r w:rsidRPr="00F85806">
              <w:rPr>
                <w:rFonts w:ascii="Arial" w:hAnsi="Arial" w:cs="Arial"/>
                <w:color w:val="auto"/>
                <w:sz w:val="22"/>
                <w:szCs w:val="22"/>
                <w:lang w:val="en-US"/>
              </w:rPr>
              <w:t>prije</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nadzornog</w:t>
            </w:r>
            <w:proofErr w:type="spellEnd"/>
            <w:r w:rsidRPr="00F85806">
              <w:rPr>
                <w:rFonts w:ascii="Arial" w:hAnsi="Arial" w:cs="Arial"/>
                <w:color w:val="auto"/>
                <w:sz w:val="22"/>
                <w:szCs w:val="22"/>
                <w:lang w:val="en-US"/>
              </w:rPr>
              <w:t xml:space="preserve"> </w:t>
            </w:r>
            <w:proofErr w:type="spellStart"/>
            <w:proofErr w:type="gramStart"/>
            <w:r w:rsidRPr="00F85806">
              <w:rPr>
                <w:rFonts w:ascii="Arial" w:hAnsi="Arial" w:cs="Arial"/>
                <w:color w:val="auto"/>
                <w:sz w:val="22"/>
                <w:szCs w:val="22"/>
                <w:lang w:val="en-US"/>
              </w:rPr>
              <w:t>audita</w:t>
            </w:r>
            <w:proofErr w:type="spellEnd"/>
            <w:r w:rsidRPr="00F85806">
              <w:rPr>
                <w:rFonts w:ascii="Arial" w:hAnsi="Arial" w:cs="Arial"/>
                <w:color w:val="auto"/>
                <w:sz w:val="22"/>
                <w:szCs w:val="22"/>
                <w:lang w:val="en-US"/>
              </w:rPr>
              <w:t xml:space="preserve">  s</w:t>
            </w:r>
            <w:proofErr w:type="gram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ciljem</w:t>
            </w:r>
            <w:proofErr w:type="spellEnd"/>
            <w:r w:rsidRPr="00F85806">
              <w:rPr>
                <w:rFonts w:ascii="Arial" w:hAnsi="Arial" w:cs="Arial"/>
                <w:color w:val="auto"/>
                <w:sz w:val="22"/>
                <w:szCs w:val="22"/>
                <w:lang w:val="en-US"/>
              </w:rPr>
              <w:t xml:space="preserve"> </w:t>
            </w:r>
            <w:proofErr w:type="spellStart"/>
            <w:r w:rsidR="00702672" w:rsidRPr="00F85806">
              <w:rPr>
                <w:rFonts w:ascii="Arial" w:hAnsi="Arial" w:cs="Arial"/>
                <w:color w:val="auto"/>
                <w:sz w:val="22"/>
                <w:szCs w:val="22"/>
                <w:lang w:val="en-US"/>
              </w:rPr>
              <w:t>uzimanja</w:t>
            </w:r>
            <w:proofErr w:type="spellEnd"/>
            <w:r w:rsidRPr="00F85806">
              <w:rPr>
                <w:rFonts w:ascii="Arial" w:hAnsi="Arial" w:cs="Arial"/>
                <w:color w:val="auto"/>
                <w:sz w:val="22"/>
                <w:szCs w:val="22"/>
                <w:lang w:val="en-US"/>
              </w:rPr>
              <w:t xml:space="preserve"> u </w:t>
            </w:r>
            <w:proofErr w:type="spellStart"/>
            <w:r w:rsidRPr="00F85806">
              <w:rPr>
                <w:rFonts w:ascii="Arial" w:hAnsi="Arial" w:cs="Arial"/>
                <w:color w:val="auto"/>
                <w:sz w:val="22"/>
                <w:szCs w:val="22"/>
                <w:lang w:val="en-US"/>
              </w:rPr>
              <w:t>obzir</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bilo</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koj</w:t>
            </w:r>
            <w:r w:rsidR="00702672" w:rsidRPr="00F85806">
              <w:rPr>
                <w:rFonts w:ascii="Arial" w:hAnsi="Arial" w:cs="Arial"/>
                <w:color w:val="auto"/>
                <w:sz w:val="22"/>
                <w:szCs w:val="22"/>
                <w:lang w:val="en-US"/>
              </w:rPr>
              <w:t>ih</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promjen</w:t>
            </w:r>
            <w:r w:rsidR="00702672" w:rsidRPr="00F85806">
              <w:rPr>
                <w:rFonts w:ascii="Arial" w:hAnsi="Arial" w:cs="Arial"/>
                <w:color w:val="auto"/>
                <w:sz w:val="22"/>
                <w:szCs w:val="22"/>
                <w:lang w:val="en-US"/>
              </w:rPr>
              <w:t>a</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koje</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imaju</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značajan</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utjecaj</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na</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područje</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aktivnosti</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ili</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operativne</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metode</w:t>
            </w:r>
            <w:proofErr w:type="spellEnd"/>
            <w:r w:rsidRPr="00F85806">
              <w:rPr>
                <w:rFonts w:ascii="Arial" w:hAnsi="Arial" w:cs="Arial"/>
                <w:color w:val="auto"/>
                <w:sz w:val="22"/>
                <w:szCs w:val="22"/>
                <w:lang w:val="en-US"/>
              </w:rPr>
              <w:t xml:space="preserve"> </w:t>
            </w:r>
            <w:proofErr w:type="spellStart"/>
            <w:r w:rsidRPr="00F85806">
              <w:rPr>
                <w:rFonts w:ascii="Arial" w:hAnsi="Arial" w:cs="Arial"/>
                <w:color w:val="auto"/>
                <w:sz w:val="22"/>
                <w:szCs w:val="22"/>
                <w:lang w:val="en-US"/>
              </w:rPr>
              <w:t>klijenta</w:t>
            </w:r>
            <w:proofErr w:type="spellEnd"/>
            <w:r w:rsidRPr="00F85806">
              <w:rPr>
                <w:rFonts w:ascii="Arial" w:hAnsi="Arial" w:cs="Arial"/>
                <w:color w:val="auto"/>
                <w:sz w:val="22"/>
                <w:szCs w:val="22"/>
                <w:lang w:val="en-US"/>
              </w:rPr>
              <w:t>.</w:t>
            </w:r>
          </w:p>
          <w:p w:rsidR="002A6023" w:rsidRDefault="002A6023" w:rsidP="002A6023">
            <w:pPr>
              <w:pStyle w:val="Tijeloteksta"/>
              <w:numPr>
                <w:ilvl w:val="0"/>
                <w:numId w:val="2"/>
              </w:numPr>
              <w:rPr>
                <w:lang w:val="en-US"/>
              </w:rPr>
            </w:pPr>
            <w:proofErr w:type="spellStart"/>
            <w:r>
              <w:rPr>
                <w:lang w:val="en-US"/>
              </w:rPr>
              <w:t>Nadzorni</w:t>
            </w:r>
            <w:proofErr w:type="spellEnd"/>
            <w:r>
              <w:rPr>
                <w:lang w:val="en-US"/>
              </w:rPr>
              <w:t xml:space="preserve"> </w:t>
            </w:r>
            <w:proofErr w:type="spellStart"/>
            <w:r>
              <w:rPr>
                <w:lang w:val="en-US"/>
              </w:rPr>
              <w:t>auditi</w:t>
            </w:r>
            <w:proofErr w:type="spellEnd"/>
            <w:r>
              <w:rPr>
                <w:lang w:val="en-US"/>
              </w:rPr>
              <w:t xml:space="preserve"> </w:t>
            </w:r>
            <w:proofErr w:type="spellStart"/>
            <w:r>
              <w:rPr>
                <w:lang w:val="en-US"/>
              </w:rPr>
              <w:t>moraju</w:t>
            </w:r>
            <w:proofErr w:type="spellEnd"/>
            <w:r>
              <w:rPr>
                <w:lang w:val="en-US"/>
              </w:rPr>
              <w:t xml:space="preserve"> se </w:t>
            </w:r>
            <w:proofErr w:type="spellStart"/>
            <w:r>
              <w:rPr>
                <w:lang w:val="en-US"/>
              </w:rPr>
              <w:t>provesti</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godišnje</w:t>
            </w:r>
            <w:proofErr w:type="spellEnd"/>
            <w:r>
              <w:rPr>
                <w:lang w:val="en-US"/>
              </w:rPr>
              <w:t xml:space="preserve"> </w:t>
            </w:r>
            <w:proofErr w:type="spellStart"/>
            <w:r>
              <w:rPr>
                <w:lang w:val="en-US"/>
              </w:rPr>
              <w:t>tijekom</w:t>
            </w:r>
            <w:proofErr w:type="spellEnd"/>
            <w:r>
              <w:rPr>
                <w:lang w:val="en-US"/>
              </w:rPr>
              <w:t xml:space="preserve"> </w:t>
            </w:r>
            <w:proofErr w:type="spellStart"/>
            <w:r>
              <w:rPr>
                <w:lang w:val="en-US"/>
              </w:rPr>
              <w:t>perioda</w:t>
            </w:r>
            <w:proofErr w:type="spellEnd"/>
            <w:r>
              <w:rPr>
                <w:lang w:val="en-US"/>
              </w:rPr>
              <w:t xml:space="preserve"> </w:t>
            </w:r>
            <w:proofErr w:type="spellStart"/>
            <w:r>
              <w:rPr>
                <w:lang w:val="en-US"/>
              </w:rPr>
              <w:t>važenja</w:t>
            </w:r>
            <w:proofErr w:type="spellEnd"/>
            <w:r>
              <w:rPr>
                <w:lang w:val="en-US"/>
              </w:rPr>
              <w:t xml:space="preserve"> </w:t>
            </w:r>
            <w:proofErr w:type="spellStart"/>
            <w:r>
              <w:rPr>
                <w:lang w:val="en-US"/>
              </w:rPr>
              <w:t>certifikata</w:t>
            </w:r>
            <w:proofErr w:type="spellEnd"/>
            <w:r>
              <w:rPr>
                <w:lang w:val="en-US"/>
              </w:rPr>
              <w:t xml:space="preserve">. </w:t>
            </w:r>
            <w:proofErr w:type="spellStart"/>
            <w:r>
              <w:rPr>
                <w:lang w:val="en-US"/>
              </w:rPr>
              <w:t>Nadzorni</w:t>
            </w:r>
            <w:proofErr w:type="spellEnd"/>
            <w:r>
              <w:rPr>
                <w:lang w:val="en-US"/>
              </w:rPr>
              <w:t xml:space="preserve"> </w:t>
            </w:r>
            <w:proofErr w:type="spellStart"/>
            <w:r>
              <w:rPr>
                <w:lang w:val="en-US"/>
              </w:rPr>
              <w:t>auditi</w:t>
            </w:r>
            <w:proofErr w:type="spellEnd"/>
            <w:r>
              <w:rPr>
                <w:lang w:val="en-US"/>
              </w:rPr>
              <w:t xml:space="preserve"> </w:t>
            </w:r>
            <w:proofErr w:type="spellStart"/>
            <w:r>
              <w:rPr>
                <w:lang w:val="en-US"/>
              </w:rPr>
              <w:t>moraju</w:t>
            </w:r>
            <w:proofErr w:type="spellEnd"/>
            <w:r>
              <w:rPr>
                <w:lang w:val="en-US"/>
              </w:rPr>
              <w:t xml:space="preserve"> se </w:t>
            </w:r>
            <w:proofErr w:type="spellStart"/>
            <w:r>
              <w:rPr>
                <w:lang w:val="en-US"/>
              </w:rPr>
              <w:t>provesti</w:t>
            </w:r>
            <w:proofErr w:type="spellEnd"/>
            <w:r>
              <w:rPr>
                <w:lang w:val="en-US"/>
              </w:rPr>
              <w:t xml:space="preserve"> </w:t>
            </w:r>
            <w:proofErr w:type="spellStart"/>
            <w:r>
              <w:rPr>
                <w:lang w:val="en-US"/>
              </w:rPr>
              <w:t>prije</w:t>
            </w:r>
            <w:proofErr w:type="spellEnd"/>
            <w:r>
              <w:rPr>
                <w:lang w:val="en-US"/>
              </w:rPr>
              <w:t xml:space="preserve"> </w:t>
            </w:r>
            <w:proofErr w:type="spellStart"/>
            <w:r>
              <w:rPr>
                <w:lang w:val="en-US"/>
              </w:rPr>
              <w:t>zadanog</w:t>
            </w:r>
            <w:proofErr w:type="spellEnd"/>
            <w:r>
              <w:rPr>
                <w:lang w:val="en-US"/>
              </w:rPr>
              <w:t xml:space="preserve"> </w:t>
            </w:r>
            <w:proofErr w:type="spellStart"/>
            <w:r>
              <w:rPr>
                <w:lang w:val="en-US"/>
              </w:rPr>
              <w:t>roka</w:t>
            </w:r>
            <w:proofErr w:type="spellEnd"/>
            <w:r>
              <w:rPr>
                <w:lang w:val="en-US"/>
              </w:rPr>
              <w:t xml:space="preserve"> (</w:t>
            </w:r>
            <w:proofErr w:type="spellStart"/>
            <w:r>
              <w:rPr>
                <w:lang w:val="en-US"/>
              </w:rPr>
              <w:t>relevantni</w:t>
            </w:r>
            <w:proofErr w:type="spellEnd"/>
            <w:r>
              <w:rPr>
                <w:lang w:val="en-US"/>
              </w:rPr>
              <w:t xml:space="preserve"> datum </w:t>
            </w:r>
            <w:proofErr w:type="spellStart"/>
            <w:r>
              <w:rPr>
                <w:lang w:val="en-US"/>
              </w:rPr>
              <w:t>za</w:t>
            </w:r>
            <w:proofErr w:type="spellEnd"/>
            <w:r>
              <w:rPr>
                <w:lang w:val="en-US"/>
              </w:rPr>
              <w:t xml:space="preserve"> </w:t>
            </w:r>
            <w:proofErr w:type="spellStart"/>
            <w:r>
              <w:rPr>
                <w:lang w:val="en-US"/>
              </w:rPr>
              <w:t>planiranje</w:t>
            </w:r>
            <w:proofErr w:type="spellEnd"/>
            <w:r>
              <w:rPr>
                <w:lang w:val="en-US"/>
              </w:rPr>
              <w:t xml:space="preserve">). </w:t>
            </w:r>
            <w:proofErr w:type="spellStart"/>
            <w:r>
              <w:rPr>
                <w:lang w:val="en-US"/>
              </w:rPr>
              <w:t>Relevantni</w:t>
            </w:r>
            <w:proofErr w:type="spellEnd"/>
            <w:r>
              <w:rPr>
                <w:lang w:val="en-US"/>
              </w:rPr>
              <w:t xml:space="preserve"> datum </w:t>
            </w:r>
            <w:proofErr w:type="spellStart"/>
            <w:r>
              <w:rPr>
                <w:lang w:val="en-US"/>
              </w:rPr>
              <w:t>za</w:t>
            </w:r>
            <w:proofErr w:type="spellEnd"/>
            <w:r>
              <w:rPr>
                <w:lang w:val="en-US"/>
              </w:rPr>
              <w:t xml:space="preserve"> </w:t>
            </w:r>
            <w:proofErr w:type="spellStart"/>
            <w:r>
              <w:rPr>
                <w:lang w:val="en-US"/>
              </w:rPr>
              <w:t>planiranje</w:t>
            </w:r>
            <w:proofErr w:type="spellEnd"/>
            <w:r>
              <w:rPr>
                <w:lang w:val="en-US"/>
              </w:rPr>
              <w:t xml:space="preserve"> </w:t>
            </w:r>
            <w:proofErr w:type="spellStart"/>
            <w:r>
              <w:rPr>
                <w:lang w:val="en-US"/>
              </w:rPr>
              <w:t>godišnjeg</w:t>
            </w:r>
            <w:proofErr w:type="spellEnd"/>
            <w:r>
              <w:rPr>
                <w:lang w:val="en-US"/>
              </w:rPr>
              <w:t xml:space="preserve"> </w:t>
            </w:r>
            <w:proofErr w:type="spellStart"/>
            <w:r>
              <w:rPr>
                <w:lang w:val="en-US"/>
              </w:rPr>
              <w:t>nadzornog</w:t>
            </w:r>
            <w:proofErr w:type="spellEnd"/>
            <w:r>
              <w:rPr>
                <w:lang w:val="en-US"/>
              </w:rPr>
              <w:t xml:space="preserve"> </w:t>
            </w:r>
            <w:proofErr w:type="spellStart"/>
            <w:r>
              <w:rPr>
                <w:lang w:val="en-US"/>
              </w:rPr>
              <w:t>audita</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slijedi</w:t>
            </w:r>
            <w:proofErr w:type="spellEnd"/>
            <w:r>
              <w:rPr>
                <w:lang w:val="en-US"/>
              </w:rPr>
              <w:t xml:space="preserve"> </w:t>
            </w:r>
            <w:proofErr w:type="spellStart"/>
            <w:r>
              <w:rPr>
                <w:lang w:val="en-US"/>
              </w:rPr>
              <w:t>nakon</w:t>
            </w:r>
            <w:proofErr w:type="spellEnd"/>
            <w:r>
              <w:rPr>
                <w:lang w:val="en-US"/>
              </w:rPr>
              <w:t xml:space="preserve"> </w:t>
            </w:r>
            <w:proofErr w:type="spellStart"/>
            <w:r>
              <w:rPr>
                <w:lang w:val="en-US"/>
              </w:rPr>
              <w:t>inicijalnog</w:t>
            </w:r>
            <w:proofErr w:type="spellEnd"/>
            <w:r>
              <w:rPr>
                <w:lang w:val="en-US"/>
              </w:rPr>
              <w:t xml:space="preserve"> </w:t>
            </w:r>
            <w:proofErr w:type="spellStart"/>
            <w:r w:rsidRPr="002A6023">
              <w:rPr>
                <w:rFonts w:cs="Arial"/>
                <w:lang w:val="en-GB"/>
              </w:rPr>
              <w:t>certifikacijskog</w:t>
            </w:r>
            <w:proofErr w:type="spellEnd"/>
            <w:r>
              <w:rPr>
                <w:lang w:val="en-US"/>
              </w:rPr>
              <w:t xml:space="preserve"> </w:t>
            </w:r>
            <w:proofErr w:type="spellStart"/>
            <w:r>
              <w:rPr>
                <w:lang w:val="en-US"/>
              </w:rPr>
              <w:t>audita</w:t>
            </w:r>
            <w:proofErr w:type="spellEnd"/>
            <w:r>
              <w:rPr>
                <w:lang w:val="en-US"/>
              </w:rPr>
              <w:t xml:space="preserve"> ne </w:t>
            </w:r>
            <w:proofErr w:type="spellStart"/>
            <w:r>
              <w:rPr>
                <w:lang w:val="en-US"/>
              </w:rPr>
              <w:t>može</w:t>
            </w:r>
            <w:proofErr w:type="spellEnd"/>
            <w:r>
              <w:rPr>
                <w:lang w:val="en-US"/>
              </w:rPr>
              <w:t xml:space="preserve"> </w:t>
            </w:r>
            <w:proofErr w:type="spellStart"/>
            <w:r>
              <w:rPr>
                <w:lang w:val="en-US"/>
              </w:rPr>
              <w:t>biti</w:t>
            </w:r>
            <w:proofErr w:type="spellEnd"/>
            <w:r>
              <w:rPr>
                <w:lang w:val="en-US"/>
              </w:rPr>
              <w:t xml:space="preserve"> </w:t>
            </w:r>
            <w:proofErr w:type="spellStart"/>
            <w:r>
              <w:rPr>
                <w:lang w:val="en-US"/>
              </w:rPr>
              <w:t>poslije</w:t>
            </w:r>
            <w:proofErr w:type="spellEnd"/>
            <w:r>
              <w:rPr>
                <w:lang w:val="en-US"/>
              </w:rPr>
              <w:t xml:space="preserve"> 12 </w:t>
            </w:r>
            <w:proofErr w:type="spellStart"/>
            <w:r>
              <w:rPr>
                <w:lang w:val="en-US"/>
              </w:rPr>
              <w:t>mjeseci</w:t>
            </w:r>
            <w:proofErr w:type="spellEnd"/>
            <w:r>
              <w:rPr>
                <w:lang w:val="en-US"/>
              </w:rPr>
              <w:t xml:space="preserve"> </w:t>
            </w:r>
            <w:proofErr w:type="spellStart"/>
            <w:r>
              <w:rPr>
                <w:lang w:val="en-US"/>
              </w:rPr>
              <w:t>nakon</w:t>
            </w:r>
            <w:proofErr w:type="spellEnd"/>
            <w:r>
              <w:rPr>
                <w:lang w:val="en-US"/>
              </w:rPr>
              <w:t xml:space="preserve"> </w:t>
            </w:r>
            <w:proofErr w:type="spellStart"/>
            <w:r>
              <w:rPr>
                <w:lang w:val="en-US"/>
              </w:rPr>
              <w:t>zadnjeg</w:t>
            </w:r>
            <w:proofErr w:type="spellEnd"/>
            <w:r>
              <w:rPr>
                <w:lang w:val="en-US"/>
              </w:rPr>
              <w:t xml:space="preserve"> </w:t>
            </w:r>
            <w:proofErr w:type="gramStart"/>
            <w:r>
              <w:rPr>
                <w:lang w:val="en-US"/>
              </w:rPr>
              <w:t>dana</w:t>
            </w:r>
            <w:proofErr w:type="gramEnd"/>
            <w:r>
              <w:rPr>
                <w:lang w:val="en-US"/>
              </w:rPr>
              <w:t xml:space="preserve"> </w:t>
            </w:r>
            <w:proofErr w:type="spellStart"/>
            <w:r>
              <w:rPr>
                <w:lang w:val="en-US"/>
              </w:rPr>
              <w:t>audita</w:t>
            </w:r>
            <w:proofErr w:type="spellEnd"/>
            <w:r>
              <w:rPr>
                <w:lang w:val="en-US"/>
              </w:rPr>
              <w:t xml:space="preserve"> faze 2. </w:t>
            </w:r>
            <w:proofErr w:type="spellStart"/>
            <w:r>
              <w:rPr>
                <w:lang w:val="en-US"/>
              </w:rPr>
              <w:t>Planiranje</w:t>
            </w:r>
            <w:proofErr w:type="spellEnd"/>
            <w:r>
              <w:rPr>
                <w:lang w:val="en-US"/>
              </w:rPr>
              <w:t xml:space="preserve"> </w:t>
            </w:r>
            <w:proofErr w:type="spellStart"/>
            <w:r>
              <w:rPr>
                <w:lang w:val="en-US"/>
              </w:rPr>
              <w:t>temeljeno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relevantnom</w:t>
            </w:r>
            <w:proofErr w:type="spellEnd"/>
            <w:r>
              <w:rPr>
                <w:lang w:val="en-US"/>
              </w:rPr>
              <w:t xml:space="preserve"> </w:t>
            </w:r>
            <w:proofErr w:type="spellStart"/>
            <w:r>
              <w:rPr>
                <w:lang w:val="en-US"/>
              </w:rPr>
              <w:t>datumu</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planiranje</w:t>
            </w:r>
            <w:proofErr w:type="spellEnd"/>
            <w:r>
              <w:rPr>
                <w:lang w:val="en-US"/>
              </w:rPr>
              <w:t xml:space="preserve"> </w:t>
            </w:r>
            <w:proofErr w:type="spellStart"/>
            <w:r>
              <w:rPr>
                <w:lang w:val="en-US"/>
              </w:rPr>
              <w:t>osigurava</w:t>
            </w:r>
            <w:proofErr w:type="spellEnd"/>
            <w:r>
              <w:rPr>
                <w:lang w:val="en-US"/>
              </w:rPr>
              <w:t xml:space="preserve"> </w:t>
            </w:r>
            <w:proofErr w:type="spellStart"/>
            <w:r>
              <w:rPr>
                <w:lang w:val="en-US"/>
              </w:rPr>
              <w:t>provedbu</w:t>
            </w:r>
            <w:proofErr w:type="spellEnd"/>
            <w:r>
              <w:rPr>
                <w:lang w:val="en-US"/>
              </w:rPr>
              <w:t xml:space="preserve"> </w:t>
            </w:r>
            <w:proofErr w:type="spellStart"/>
            <w:r>
              <w:rPr>
                <w:lang w:val="en-US"/>
              </w:rPr>
              <w:t>nadzornih</w:t>
            </w:r>
            <w:proofErr w:type="spellEnd"/>
            <w:r>
              <w:rPr>
                <w:lang w:val="en-US"/>
              </w:rPr>
              <w:t xml:space="preserve"> </w:t>
            </w:r>
            <w:proofErr w:type="spellStart"/>
            <w:r>
              <w:rPr>
                <w:lang w:val="en-US"/>
              </w:rPr>
              <w:t>audita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vrijeme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godišnje</w:t>
            </w:r>
            <w:proofErr w:type="spellEnd"/>
            <w:r>
              <w:rPr>
                <w:lang w:val="en-US"/>
              </w:rPr>
              <w:t>.</w:t>
            </w:r>
          </w:p>
          <w:p w:rsidR="002A6023" w:rsidRDefault="002A6023" w:rsidP="002A6023">
            <w:pPr>
              <w:pStyle w:val="Odlomakpopisa"/>
              <w:numPr>
                <w:ilvl w:val="0"/>
                <w:numId w:val="2"/>
              </w:numPr>
              <w:spacing w:after="120"/>
              <w:rPr>
                <w:lang w:val="en-US"/>
              </w:rPr>
            </w:pPr>
            <w:proofErr w:type="spellStart"/>
            <w:r>
              <w:rPr>
                <w:lang w:val="en-US"/>
              </w:rPr>
              <w:t>Svaki</w:t>
            </w:r>
            <w:proofErr w:type="spellEnd"/>
            <w:r>
              <w:rPr>
                <w:lang w:val="en-US"/>
              </w:rPr>
              <w:t xml:space="preserve"> </w:t>
            </w:r>
            <w:proofErr w:type="spellStart"/>
            <w:r>
              <w:rPr>
                <w:lang w:val="en-US"/>
              </w:rPr>
              <w:t>nadzorni</w:t>
            </w:r>
            <w:proofErr w:type="spellEnd"/>
            <w:r>
              <w:rPr>
                <w:lang w:val="en-US"/>
              </w:rPr>
              <w:t xml:space="preserve"> audit </w:t>
            </w:r>
            <w:proofErr w:type="spellStart"/>
            <w:r>
              <w:rPr>
                <w:lang w:val="en-US"/>
              </w:rPr>
              <w:t>uključujući</w:t>
            </w:r>
            <w:proofErr w:type="spellEnd"/>
            <w:r>
              <w:rPr>
                <w:lang w:val="en-US"/>
              </w:rPr>
              <w:t xml:space="preserve"> </w:t>
            </w:r>
            <w:proofErr w:type="spellStart"/>
            <w:r>
              <w:rPr>
                <w:lang w:val="en-US"/>
              </w:rPr>
              <w:t>pregled</w:t>
            </w:r>
            <w:proofErr w:type="spellEnd"/>
            <w:r>
              <w:rPr>
                <w:lang w:val="en-US"/>
              </w:rPr>
              <w:t xml:space="preserve">, </w:t>
            </w:r>
            <w:proofErr w:type="spellStart"/>
            <w:r>
              <w:rPr>
                <w:lang w:val="en-US"/>
              </w:rPr>
              <w:t>prihvaćanje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verifikaciju</w:t>
            </w:r>
            <w:proofErr w:type="spellEnd"/>
            <w:r>
              <w:rPr>
                <w:lang w:val="en-US"/>
              </w:rPr>
              <w:t xml:space="preserve">, </w:t>
            </w:r>
            <w:proofErr w:type="spellStart"/>
            <w:r>
              <w:rPr>
                <w:lang w:val="en-US"/>
              </w:rPr>
              <w:t>ako</w:t>
            </w:r>
            <w:proofErr w:type="spellEnd"/>
            <w:r>
              <w:rPr>
                <w:lang w:val="en-US"/>
              </w:rPr>
              <w:t xml:space="preserve"> je </w:t>
            </w:r>
            <w:proofErr w:type="spellStart"/>
            <w:r>
              <w:rPr>
                <w:lang w:val="en-US"/>
              </w:rPr>
              <w:t>prikladno</w:t>
            </w:r>
            <w:proofErr w:type="spellEnd"/>
            <w:r>
              <w:rPr>
                <w:lang w:val="en-US"/>
              </w:rPr>
              <w:t xml:space="preserve">, </w:t>
            </w:r>
            <w:proofErr w:type="spellStart"/>
            <w:r>
              <w:rPr>
                <w:lang w:val="en-US"/>
              </w:rPr>
              <w:t>mjera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popravak</w:t>
            </w:r>
            <w:proofErr w:type="spellEnd"/>
            <w:r>
              <w:rPr>
                <w:lang w:val="en-US"/>
              </w:rPr>
              <w:t xml:space="preserve"> </w:t>
            </w:r>
            <w:proofErr w:type="spellStart"/>
            <w:r>
              <w:rPr>
                <w:lang w:val="en-US"/>
              </w:rPr>
              <w:t>nesukladnosti</w:t>
            </w:r>
            <w:proofErr w:type="spellEnd"/>
            <w:r>
              <w:rPr>
                <w:lang w:val="en-US"/>
              </w:rPr>
              <w:t xml:space="preserve">, </w:t>
            </w:r>
            <w:proofErr w:type="spellStart"/>
            <w:r>
              <w:rPr>
                <w:lang w:val="en-US"/>
              </w:rPr>
              <w:t>izradu</w:t>
            </w:r>
            <w:proofErr w:type="spellEnd"/>
            <w:r>
              <w:rPr>
                <w:lang w:val="en-US"/>
              </w:rPr>
              <w:t xml:space="preserve"> </w:t>
            </w:r>
            <w:proofErr w:type="spellStart"/>
            <w:r>
              <w:rPr>
                <w:lang w:val="en-US"/>
              </w:rPr>
              <w:t>izvještaja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odobravanje</w:t>
            </w:r>
            <w:proofErr w:type="spellEnd"/>
            <w:r>
              <w:rPr>
                <w:lang w:val="en-US"/>
              </w:rPr>
              <w:t xml:space="preserve"> </w:t>
            </w:r>
            <w:proofErr w:type="spellStart"/>
            <w:proofErr w:type="gramStart"/>
            <w:r>
              <w:rPr>
                <w:lang w:val="en-US"/>
              </w:rPr>
              <w:t>od</w:t>
            </w:r>
            <w:proofErr w:type="spellEnd"/>
            <w:proofErr w:type="gramEnd"/>
            <w:r>
              <w:rPr>
                <w:lang w:val="en-US"/>
              </w:rPr>
              <w:t xml:space="preserve"> </w:t>
            </w:r>
            <w:proofErr w:type="spellStart"/>
            <w:r>
              <w:rPr>
                <w:lang w:val="en-US"/>
              </w:rPr>
              <w:t>strane</w:t>
            </w:r>
            <w:proofErr w:type="spellEnd"/>
            <w:r>
              <w:rPr>
                <w:lang w:val="en-US"/>
              </w:rPr>
              <w:t xml:space="preserve"> </w:t>
            </w:r>
            <w:proofErr w:type="spellStart"/>
            <w:r>
              <w:rPr>
                <w:lang w:val="en-US"/>
              </w:rPr>
              <w:t>certifikacijskog</w:t>
            </w:r>
            <w:proofErr w:type="spellEnd"/>
            <w:r>
              <w:rPr>
                <w:lang w:val="en-US"/>
              </w:rPr>
              <w:t xml:space="preserve"> </w:t>
            </w:r>
            <w:proofErr w:type="spellStart"/>
            <w:r>
              <w:rPr>
                <w:lang w:val="en-US"/>
              </w:rPr>
              <w:t>tijela</w:t>
            </w:r>
            <w:proofErr w:type="spellEnd"/>
            <w:r>
              <w:rPr>
                <w:lang w:val="en-US"/>
              </w:rPr>
              <w:t xml:space="preserve"> mora </w:t>
            </w:r>
            <w:proofErr w:type="spellStart"/>
            <w:r>
              <w:rPr>
                <w:lang w:val="en-US"/>
              </w:rPr>
              <w:t>biti</w:t>
            </w:r>
            <w:proofErr w:type="spellEnd"/>
            <w:r>
              <w:rPr>
                <w:lang w:val="en-US"/>
              </w:rPr>
              <w:t xml:space="preserve"> </w:t>
            </w:r>
            <w:proofErr w:type="spellStart"/>
            <w:r>
              <w:rPr>
                <w:lang w:val="en-US"/>
              </w:rPr>
              <w:t>završen</w:t>
            </w:r>
            <w:proofErr w:type="spellEnd"/>
            <w:r>
              <w:rPr>
                <w:lang w:val="en-US"/>
              </w:rPr>
              <w:t xml:space="preserve"> </w:t>
            </w:r>
            <w:proofErr w:type="spellStart"/>
            <w:r>
              <w:rPr>
                <w:lang w:val="en-US"/>
              </w:rPr>
              <w:t>najkasnije</w:t>
            </w:r>
            <w:proofErr w:type="spellEnd"/>
            <w:r>
              <w:rPr>
                <w:lang w:val="en-US"/>
              </w:rPr>
              <w:t xml:space="preserve"> 3 </w:t>
            </w:r>
            <w:proofErr w:type="spellStart"/>
            <w:r>
              <w:rPr>
                <w:lang w:val="en-US"/>
              </w:rPr>
              <w:t>mjeseca</w:t>
            </w:r>
            <w:proofErr w:type="spellEnd"/>
            <w:r>
              <w:rPr>
                <w:lang w:val="en-US"/>
              </w:rPr>
              <w:t xml:space="preserve"> </w:t>
            </w:r>
            <w:proofErr w:type="spellStart"/>
            <w:r>
              <w:rPr>
                <w:lang w:val="en-US"/>
              </w:rPr>
              <w:t>nakon</w:t>
            </w:r>
            <w:proofErr w:type="spellEnd"/>
            <w:r>
              <w:rPr>
                <w:lang w:val="en-US"/>
              </w:rPr>
              <w:t xml:space="preserve"> </w:t>
            </w:r>
            <w:proofErr w:type="spellStart"/>
            <w:r>
              <w:rPr>
                <w:lang w:val="en-US"/>
              </w:rPr>
              <w:t>relevantnog</w:t>
            </w:r>
            <w:proofErr w:type="spellEnd"/>
            <w:r>
              <w:rPr>
                <w:lang w:val="en-US"/>
              </w:rPr>
              <w:t xml:space="preserve"> </w:t>
            </w:r>
            <w:proofErr w:type="spellStart"/>
            <w:r>
              <w:rPr>
                <w:lang w:val="en-US"/>
              </w:rPr>
              <w:t>datuma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planiranje</w:t>
            </w:r>
            <w:proofErr w:type="spellEnd"/>
            <w:r>
              <w:rPr>
                <w:lang w:val="en-US"/>
              </w:rPr>
              <w:t xml:space="preserve">. </w:t>
            </w:r>
          </w:p>
          <w:p w:rsidR="00151EE3" w:rsidRDefault="002A6023" w:rsidP="002A6023">
            <w:pPr>
              <w:pStyle w:val="Tijeloteksta"/>
              <w:numPr>
                <w:ilvl w:val="0"/>
                <w:numId w:val="2"/>
              </w:numPr>
              <w:rPr>
                <w:rFonts w:cs="Arial"/>
                <w:lang w:val="en-GB"/>
              </w:rPr>
            </w:pPr>
            <w:r>
              <w:rPr>
                <w:rFonts w:cs="Arial"/>
                <w:lang w:val="en-GB"/>
              </w:rPr>
              <w:t xml:space="preserve">U </w:t>
            </w:r>
            <w:proofErr w:type="spellStart"/>
            <w:r>
              <w:rPr>
                <w:rFonts w:cs="Arial"/>
                <w:lang w:val="en-GB"/>
              </w:rPr>
              <w:t>sklopu</w:t>
            </w:r>
            <w:proofErr w:type="spellEnd"/>
            <w:r>
              <w:rPr>
                <w:rFonts w:cs="Arial"/>
                <w:lang w:val="en-GB"/>
              </w:rPr>
              <w:t xml:space="preserve"> </w:t>
            </w:r>
            <w:proofErr w:type="spellStart"/>
            <w:r>
              <w:rPr>
                <w:rFonts w:cs="Arial"/>
                <w:lang w:val="en-GB"/>
              </w:rPr>
              <w:t>perioda</w:t>
            </w:r>
            <w:proofErr w:type="spellEnd"/>
            <w:r>
              <w:rPr>
                <w:rFonts w:cs="Arial"/>
                <w:lang w:val="en-GB"/>
              </w:rPr>
              <w:t xml:space="preserve"> </w:t>
            </w:r>
            <w:proofErr w:type="spellStart"/>
            <w:r>
              <w:rPr>
                <w:rFonts w:cs="Arial"/>
                <w:lang w:val="en-GB"/>
              </w:rPr>
              <w:t>za</w:t>
            </w:r>
            <w:proofErr w:type="spellEnd"/>
            <w:r>
              <w:rPr>
                <w:rFonts w:cs="Arial"/>
                <w:lang w:val="en-GB"/>
              </w:rPr>
              <w:t xml:space="preserve"> </w:t>
            </w:r>
            <w:proofErr w:type="spellStart"/>
            <w:r>
              <w:rPr>
                <w:rFonts w:cs="Arial"/>
                <w:lang w:val="en-GB"/>
              </w:rPr>
              <w:t>godišnji</w:t>
            </w:r>
            <w:proofErr w:type="spellEnd"/>
            <w:r>
              <w:rPr>
                <w:rFonts w:cs="Arial"/>
                <w:lang w:val="en-GB"/>
              </w:rPr>
              <w:t xml:space="preserve"> </w:t>
            </w:r>
            <w:proofErr w:type="spellStart"/>
            <w:r>
              <w:rPr>
                <w:rFonts w:cs="Arial"/>
                <w:lang w:val="en-GB"/>
              </w:rPr>
              <w:t>nadzor</w:t>
            </w:r>
            <w:proofErr w:type="spellEnd"/>
            <w:r>
              <w:rPr>
                <w:rFonts w:cs="Arial"/>
                <w:lang w:val="en-GB"/>
              </w:rPr>
              <w:t xml:space="preserve">, </w:t>
            </w:r>
            <w:proofErr w:type="spellStart"/>
            <w:r>
              <w:rPr>
                <w:rFonts w:cs="Arial"/>
                <w:lang w:val="en-GB"/>
              </w:rPr>
              <w:t>nadzorni</w:t>
            </w:r>
            <w:proofErr w:type="spellEnd"/>
            <w:r>
              <w:rPr>
                <w:rFonts w:cs="Arial"/>
                <w:lang w:val="en-GB"/>
              </w:rPr>
              <w:t xml:space="preserve"> audit </w:t>
            </w:r>
            <w:proofErr w:type="spellStart"/>
            <w:r>
              <w:rPr>
                <w:rFonts w:cs="Arial"/>
                <w:lang w:val="en-GB"/>
              </w:rPr>
              <w:t>može</w:t>
            </w:r>
            <w:proofErr w:type="spellEnd"/>
            <w:r>
              <w:rPr>
                <w:rFonts w:cs="Arial"/>
                <w:lang w:val="en-GB"/>
              </w:rPr>
              <w:t xml:space="preserve"> </w:t>
            </w:r>
            <w:proofErr w:type="spellStart"/>
            <w:r>
              <w:rPr>
                <w:rFonts w:cs="Arial"/>
                <w:lang w:val="en-GB"/>
              </w:rPr>
              <w:t>biti</w:t>
            </w:r>
            <w:proofErr w:type="spellEnd"/>
            <w:r>
              <w:rPr>
                <w:rFonts w:cs="Arial"/>
                <w:lang w:val="en-GB"/>
              </w:rPr>
              <w:t xml:space="preserve"> </w:t>
            </w:r>
            <w:proofErr w:type="spellStart"/>
            <w:r>
              <w:rPr>
                <w:rFonts w:cs="Arial"/>
                <w:lang w:val="en-GB"/>
              </w:rPr>
              <w:t>naranije</w:t>
            </w:r>
            <w:proofErr w:type="spellEnd"/>
            <w:r>
              <w:rPr>
                <w:rFonts w:cs="Arial"/>
                <w:lang w:val="en-GB"/>
              </w:rPr>
              <w:t xml:space="preserve"> </w:t>
            </w:r>
            <w:proofErr w:type="spellStart"/>
            <w:r>
              <w:rPr>
                <w:rFonts w:cs="Arial"/>
                <w:lang w:val="en-GB"/>
              </w:rPr>
              <w:t>proveden</w:t>
            </w:r>
            <w:proofErr w:type="spellEnd"/>
            <w:r>
              <w:rPr>
                <w:rFonts w:cs="Arial"/>
                <w:lang w:val="en-GB"/>
              </w:rPr>
              <w:t xml:space="preserve"> 3 </w:t>
            </w:r>
            <w:proofErr w:type="spellStart"/>
            <w:r>
              <w:rPr>
                <w:rFonts w:cs="Arial"/>
                <w:lang w:val="en-GB"/>
              </w:rPr>
              <w:t>mjeseca</w:t>
            </w:r>
            <w:proofErr w:type="spellEnd"/>
            <w:r>
              <w:rPr>
                <w:rFonts w:cs="Arial"/>
                <w:lang w:val="en-GB"/>
              </w:rPr>
              <w:t xml:space="preserve"> </w:t>
            </w:r>
            <w:proofErr w:type="spellStart"/>
            <w:r>
              <w:rPr>
                <w:rFonts w:cs="Arial"/>
                <w:lang w:val="en-GB"/>
              </w:rPr>
              <w:t>prije</w:t>
            </w:r>
            <w:proofErr w:type="spellEnd"/>
            <w:r>
              <w:rPr>
                <w:rFonts w:cs="Arial"/>
                <w:lang w:val="en-GB"/>
              </w:rPr>
              <w:t xml:space="preserve"> </w:t>
            </w:r>
            <w:proofErr w:type="spellStart"/>
            <w:r>
              <w:rPr>
                <w:rFonts w:cs="Arial"/>
                <w:lang w:val="en-GB"/>
              </w:rPr>
              <w:t>relevantnog</w:t>
            </w:r>
            <w:proofErr w:type="spellEnd"/>
            <w:r>
              <w:rPr>
                <w:rFonts w:cs="Arial"/>
                <w:lang w:val="en-GB"/>
              </w:rPr>
              <w:t xml:space="preserve"> </w:t>
            </w:r>
            <w:proofErr w:type="spellStart"/>
            <w:r>
              <w:rPr>
                <w:rFonts w:cs="Arial"/>
                <w:lang w:val="en-GB"/>
              </w:rPr>
              <w:t>datuma</w:t>
            </w:r>
            <w:proofErr w:type="spellEnd"/>
            <w:r>
              <w:rPr>
                <w:rFonts w:cs="Arial"/>
                <w:lang w:val="en-GB"/>
              </w:rPr>
              <w:t xml:space="preserve"> </w:t>
            </w:r>
            <w:proofErr w:type="spellStart"/>
            <w:r>
              <w:rPr>
                <w:rFonts w:cs="Arial"/>
                <w:lang w:val="en-GB"/>
              </w:rPr>
              <w:t>za</w:t>
            </w:r>
            <w:proofErr w:type="spellEnd"/>
            <w:r>
              <w:rPr>
                <w:rFonts w:cs="Arial"/>
                <w:lang w:val="en-GB"/>
              </w:rPr>
              <w:t xml:space="preserve"> </w:t>
            </w:r>
            <w:proofErr w:type="spellStart"/>
            <w:r>
              <w:rPr>
                <w:rFonts w:cs="Arial"/>
                <w:lang w:val="en-GB"/>
              </w:rPr>
              <w:t>planiranje</w:t>
            </w:r>
            <w:proofErr w:type="spellEnd"/>
            <w:r>
              <w:rPr>
                <w:rFonts w:cs="Arial"/>
                <w:lang w:val="en-GB"/>
              </w:rPr>
              <w:t xml:space="preserve"> </w:t>
            </w:r>
            <w:proofErr w:type="spellStart"/>
            <w:r>
              <w:rPr>
                <w:rFonts w:cs="Arial"/>
                <w:lang w:val="en-GB"/>
              </w:rPr>
              <w:t>audita</w:t>
            </w:r>
            <w:proofErr w:type="spellEnd"/>
            <w:r>
              <w:rPr>
                <w:rFonts w:cs="Arial"/>
                <w:lang w:val="en-GB"/>
              </w:rPr>
              <w:t>.</w:t>
            </w:r>
          </w:p>
          <w:p w:rsidR="00F85806" w:rsidRPr="00E62BF5" w:rsidRDefault="00F85806" w:rsidP="00F85806">
            <w:pPr>
              <w:pStyle w:val="Tijeloteksta"/>
              <w:ind w:left="720"/>
              <w:rPr>
                <w:rFonts w:cs="Arial"/>
                <w:lang w:val="en-GB"/>
              </w:rPr>
            </w:pPr>
          </w:p>
          <w:p w:rsidR="002A6023" w:rsidRPr="00F85806" w:rsidRDefault="004453BA" w:rsidP="002A6023">
            <w:pPr>
              <w:pStyle w:val="Tijeloteksta"/>
              <w:widowControl w:val="0"/>
              <w:spacing w:before="60" w:after="60"/>
              <w:rPr>
                <w:b/>
                <w:lang w:val="en-GB"/>
              </w:rPr>
            </w:pPr>
            <w:proofErr w:type="spellStart"/>
            <w:r w:rsidRPr="00F85806">
              <w:rPr>
                <w:b/>
                <w:lang w:val="en-GB"/>
              </w:rPr>
              <w:lastRenderedPageBreak/>
              <w:t>Dozvoljena</w:t>
            </w:r>
            <w:proofErr w:type="spellEnd"/>
            <w:r w:rsidRPr="00F85806">
              <w:rPr>
                <w:b/>
                <w:lang w:val="en-GB"/>
              </w:rPr>
              <w:t xml:space="preserve"> </w:t>
            </w:r>
            <w:proofErr w:type="spellStart"/>
            <w:r w:rsidRPr="00F85806">
              <w:rPr>
                <w:b/>
                <w:lang w:val="en-GB"/>
              </w:rPr>
              <w:t>tolerancija</w:t>
            </w:r>
            <w:proofErr w:type="spellEnd"/>
            <w:r w:rsidRPr="00F85806">
              <w:rPr>
                <w:b/>
                <w:lang w:val="en-GB"/>
              </w:rPr>
              <w:t xml:space="preserve"> </w:t>
            </w:r>
            <w:proofErr w:type="spellStart"/>
            <w:r w:rsidRPr="00F85806">
              <w:rPr>
                <w:b/>
                <w:lang w:val="en-GB"/>
              </w:rPr>
              <w:t>za</w:t>
            </w:r>
            <w:proofErr w:type="spellEnd"/>
            <w:r w:rsidRPr="00F85806">
              <w:rPr>
                <w:b/>
                <w:lang w:val="en-GB"/>
              </w:rPr>
              <w:t xml:space="preserve"> </w:t>
            </w:r>
            <w:proofErr w:type="spellStart"/>
            <w:r w:rsidRPr="00F85806">
              <w:rPr>
                <w:b/>
                <w:lang w:val="en-GB"/>
              </w:rPr>
              <w:t>provedbu</w:t>
            </w:r>
            <w:proofErr w:type="spellEnd"/>
            <w:r w:rsidRPr="00F85806">
              <w:rPr>
                <w:b/>
                <w:lang w:val="en-GB"/>
              </w:rPr>
              <w:t xml:space="preserve"> </w:t>
            </w:r>
            <w:proofErr w:type="spellStart"/>
            <w:r w:rsidRPr="00F85806">
              <w:rPr>
                <w:b/>
                <w:lang w:val="en-GB"/>
              </w:rPr>
              <w:t>godišnjih</w:t>
            </w:r>
            <w:proofErr w:type="spellEnd"/>
            <w:r w:rsidRPr="00F85806">
              <w:rPr>
                <w:b/>
                <w:lang w:val="en-GB"/>
              </w:rPr>
              <w:t xml:space="preserve"> </w:t>
            </w:r>
            <w:proofErr w:type="spellStart"/>
            <w:r w:rsidRPr="00F85806">
              <w:rPr>
                <w:b/>
                <w:lang w:val="en-GB"/>
              </w:rPr>
              <w:t>nadzornih</w:t>
            </w:r>
            <w:proofErr w:type="spellEnd"/>
            <w:r w:rsidRPr="00F85806">
              <w:rPr>
                <w:b/>
                <w:lang w:val="en-GB"/>
              </w:rPr>
              <w:t xml:space="preserve"> </w:t>
            </w:r>
            <w:proofErr w:type="spellStart"/>
            <w:r w:rsidRPr="00F85806">
              <w:rPr>
                <w:b/>
                <w:lang w:val="en-GB"/>
              </w:rPr>
              <w:t>audita</w:t>
            </w:r>
            <w:proofErr w:type="spellEnd"/>
            <w:r w:rsidRPr="00F85806">
              <w:rPr>
                <w:b/>
                <w:lang w:val="en-GB"/>
              </w:rPr>
              <w:t>:</w:t>
            </w:r>
            <w:r w:rsidR="002A6023" w:rsidRPr="00F85806">
              <w:rPr>
                <w:b/>
                <w:lang w:val="en-GB"/>
              </w:rPr>
              <w:t xml:space="preserve"> </w:t>
            </w:r>
          </w:p>
          <w:p w:rsidR="002A6023" w:rsidRPr="00F85806" w:rsidRDefault="004453BA" w:rsidP="002A6023">
            <w:pPr>
              <w:pStyle w:val="Tijeloteksta"/>
              <w:widowControl w:val="0"/>
              <w:spacing w:before="60" w:after="60"/>
              <w:rPr>
                <w:b/>
                <w:lang w:val="en-GB"/>
              </w:rPr>
            </w:pPr>
            <w:proofErr w:type="spellStart"/>
            <w:r w:rsidRPr="00F85806">
              <w:rPr>
                <w:b/>
                <w:lang w:val="en-GB"/>
              </w:rPr>
              <w:t>Relevantni</w:t>
            </w:r>
            <w:proofErr w:type="spellEnd"/>
            <w:r w:rsidRPr="00F85806">
              <w:rPr>
                <w:b/>
                <w:lang w:val="en-GB"/>
              </w:rPr>
              <w:t xml:space="preserve"> datum </w:t>
            </w:r>
            <w:proofErr w:type="spellStart"/>
            <w:r w:rsidRPr="00F85806">
              <w:rPr>
                <w:b/>
                <w:lang w:val="en-GB"/>
              </w:rPr>
              <w:t>za</w:t>
            </w:r>
            <w:proofErr w:type="spellEnd"/>
            <w:r w:rsidRPr="00F85806">
              <w:rPr>
                <w:b/>
                <w:lang w:val="en-GB"/>
              </w:rPr>
              <w:t xml:space="preserve"> </w:t>
            </w:r>
            <w:proofErr w:type="spellStart"/>
            <w:r w:rsidRPr="00F85806">
              <w:rPr>
                <w:b/>
                <w:lang w:val="en-GB"/>
              </w:rPr>
              <w:t>planiranje</w:t>
            </w:r>
            <w:proofErr w:type="spellEnd"/>
            <w:r w:rsidRPr="00F85806">
              <w:rPr>
                <w:b/>
                <w:lang w:val="en-GB"/>
              </w:rPr>
              <w:t xml:space="preserve"> </w:t>
            </w:r>
            <w:proofErr w:type="spellStart"/>
            <w:r w:rsidRPr="00F85806">
              <w:rPr>
                <w:b/>
                <w:lang w:val="en-GB"/>
              </w:rPr>
              <w:t>audita</w:t>
            </w:r>
            <w:proofErr w:type="spellEnd"/>
            <w:r w:rsidR="002A6023" w:rsidRPr="00F85806">
              <w:rPr>
                <w:b/>
                <w:lang w:val="en-GB"/>
              </w:rPr>
              <w:t xml:space="preserve"> -3/+ 0 </w:t>
            </w:r>
            <w:proofErr w:type="spellStart"/>
            <w:r w:rsidR="002A6023" w:rsidRPr="00F85806">
              <w:rPr>
                <w:b/>
                <w:lang w:val="en-GB"/>
              </w:rPr>
              <w:t>m</w:t>
            </w:r>
            <w:r w:rsidRPr="00F85806">
              <w:rPr>
                <w:b/>
                <w:lang w:val="en-GB"/>
              </w:rPr>
              <w:t>jeseci</w:t>
            </w:r>
            <w:proofErr w:type="spellEnd"/>
            <w:r w:rsidR="002A6023" w:rsidRPr="00F85806">
              <w:rPr>
                <w:b/>
                <w:lang w:val="en-GB"/>
              </w:rPr>
              <w:t>.</w:t>
            </w:r>
          </w:p>
          <w:p w:rsidR="00F85806" w:rsidRDefault="00F85806" w:rsidP="00F85806">
            <w:pPr>
              <w:pStyle w:val="Tijeloteksta"/>
              <w:widowControl w:val="0"/>
              <w:spacing w:before="60" w:after="60"/>
              <w:rPr>
                <w:lang w:val="en-GB"/>
              </w:rPr>
            </w:pPr>
          </w:p>
          <w:p w:rsidR="00010860" w:rsidRPr="00F85806" w:rsidRDefault="00010860" w:rsidP="00F85806">
            <w:pPr>
              <w:pStyle w:val="Tijeloteksta"/>
              <w:widowControl w:val="0"/>
              <w:spacing w:before="60" w:after="60"/>
              <w:rPr>
                <w:lang w:val="en-GB"/>
              </w:rPr>
            </w:pPr>
            <w:r w:rsidRPr="00F85806">
              <w:rPr>
                <w:lang w:val="en-GB"/>
              </w:rPr>
              <w:t xml:space="preserve">U </w:t>
            </w:r>
            <w:proofErr w:type="spellStart"/>
            <w:r w:rsidRPr="00F85806">
              <w:rPr>
                <w:lang w:val="en-GB"/>
              </w:rPr>
              <w:t>slučaju</w:t>
            </w:r>
            <w:proofErr w:type="spellEnd"/>
            <w:r w:rsidRPr="00F85806">
              <w:rPr>
                <w:lang w:val="en-GB"/>
              </w:rPr>
              <w:t xml:space="preserve"> </w:t>
            </w:r>
            <w:proofErr w:type="spellStart"/>
            <w:r w:rsidRPr="00F85806">
              <w:rPr>
                <w:lang w:val="en-GB"/>
              </w:rPr>
              <w:t>nesukladnosti</w:t>
            </w:r>
            <w:proofErr w:type="spellEnd"/>
            <w:r w:rsidRPr="00F85806">
              <w:rPr>
                <w:lang w:val="en-GB"/>
              </w:rPr>
              <w:t xml:space="preserve">, </w:t>
            </w:r>
            <w:proofErr w:type="spellStart"/>
            <w:r w:rsidRPr="00F85806">
              <w:rPr>
                <w:lang w:val="en-GB"/>
              </w:rPr>
              <w:t>primjenjuje</w:t>
            </w:r>
            <w:proofErr w:type="spellEnd"/>
            <w:r w:rsidRPr="00F85806">
              <w:rPr>
                <w:lang w:val="en-GB"/>
              </w:rPr>
              <w:t xml:space="preserve"> se </w:t>
            </w:r>
            <w:proofErr w:type="spellStart"/>
            <w:r w:rsidRPr="00F85806">
              <w:rPr>
                <w:lang w:val="en-GB"/>
              </w:rPr>
              <w:t>ista</w:t>
            </w:r>
            <w:proofErr w:type="spellEnd"/>
            <w:r w:rsidRPr="00F85806">
              <w:rPr>
                <w:lang w:val="en-GB"/>
              </w:rPr>
              <w:t xml:space="preserve"> </w:t>
            </w:r>
            <w:proofErr w:type="spellStart"/>
            <w:r w:rsidRPr="00F85806">
              <w:rPr>
                <w:lang w:val="en-GB"/>
              </w:rPr>
              <w:t>procedura</w:t>
            </w:r>
            <w:proofErr w:type="spellEnd"/>
            <w:r w:rsidRPr="00F85806">
              <w:rPr>
                <w:lang w:val="en-GB"/>
              </w:rPr>
              <w:t xml:space="preserve"> </w:t>
            </w:r>
            <w:proofErr w:type="spellStart"/>
            <w:r w:rsidRPr="00F85806">
              <w:rPr>
                <w:lang w:val="en-GB"/>
              </w:rPr>
              <w:t>kao</w:t>
            </w:r>
            <w:proofErr w:type="spellEnd"/>
            <w:r w:rsidRPr="00F85806">
              <w:rPr>
                <w:lang w:val="en-GB"/>
              </w:rPr>
              <w:t xml:space="preserve"> </w:t>
            </w:r>
            <w:proofErr w:type="spellStart"/>
            <w:r w:rsidRPr="00F85806">
              <w:rPr>
                <w:lang w:val="en-GB"/>
              </w:rPr>
              <w:t>za</w:t>
            </w:r>
            <w:proofErr w:type="spellEnd"/>
            <w:r w:rsidRPr="00F85806">
              <w:rPr>
                <w:lang w:val="en-GB"/>
              </w:rPr>
              <w:t xml:space="preserve"> </w:t>
            </w:r>
            <w:proofErr w:type="spellStart"/>
            <w:r w:rsidRPr="00F85806">
              <w:rPr>
                <w:lang w:val="en-GB"/>
              </w:rPr>
              <w:t>certifikacijski</w:t>
            </w:r>
            <w:proofErr w:type="spellEnd"/>
            <w:r w:rsidRPr="00F85806">
              <w:rPr>
                <w:lang w:val="en-GB"/>
              </w:rPr>
              <w:t xml:space="preserve"> audit</w:t>
            </w:r>
            <w:r w:rsidR="00130EA1" w:rsidRPr="00F85806">
              <w:rPr>
                <w:lang w:val="en-GB"/>
              </w:rPr>
              <w:t xml:space="preserve">. </w:t>
            </w:r>
            <w:proofErr w:type="spellStart"/>
            <w:r w:rsidR="00130EA1" w:rsidRPr="00F85806">
              <w:rPr>
                <w:lang w:val="en-GB"/>
              </w:rPr>
              <w:t>Certifikat</w:t>
            </w:r>
            <w:proofErr w:type="spellEnd"/>
            <w:r w:rsidR="00130EA1" w:rsidRPr="00F85806">
              <w:rPr>
                <w:lang w:val="en-GB"/>
              </w:rPr>
              <w:t xml:space="preserve"> </w:t>
            </w:r>
            <w:r w:rsidR="00702672" w:rsidRPr="00F85806">
              <w:rPr>
                <w:lang w:val="en-GB"/>
              </w:rPr>
              <w:t xml:space="preserve">se </w:t>
            </w:r>
            <w:proofErr w:type="spellStart"/>
            <w:r w:rsidR="00702672" w:rsidRPr="00F85806">
              <w:rPr>
                <w:lang w:val="en-GB"/>
              </w:rPr>
              <w:t>može</w:t>
            </w:r>
            <w:proofErr w:type="spellEnd"/>
            <w:r w:rsidR="00702672" w:rsidRPr="00F85806">
              <w:rPr>
                <w:lang w:val="en-GB"/>
              </w:rPr>
              <w:t xml:space="preserve"> </w:t>
            </w:r>
            <w:proofErr w:type="spellStart"/>
            <w:r w:rsidR="00702672" w:rsidRPr="00F85806">
              <w:rPr>
                <w:lang w:val="en-GB"/>
              </w:rPr>
              <w:t>povući</w:t>
            </w:r>
            <w:proofErr w:type="spellEnd"/>
            <w:r w:rsidR="00130EA1" w:rsidRPr="00F85806">
              <w:rPr>
                <w:lang w:val="en-GB"/>
              </w:rPr>
              <w:t xml:space="preserve"> u </w:t>
            </w:r>
            <w:proofErr w:type="spellStart"/>
            <w:r w:rsidR="00130EA1" w:rsidRPr="00F85806">
              <w:rPr>
                <w:lang w:val="en-GB"/>
              </w:rPr>
              <w:t>slučaju</w:t>
            </w:r>
            <w:proofErr w:type="spellEnd"/>
            <w:r w:rsidR="00130EA1" w:rsidRPr="00F85806">
              <w:rPr>
                <w:lang w:val="en-GB"/>
              </w:rPr>
              <w:t xml:space="preserve"> </w:t>
            </w:r>
            <w:proofErr w:type="spellStart"/>
            <w:r w:rsidR="00130EA1" w:rsidRPr="00F85806">
              <w:rPr>
                <w:lang w:val="en-GB"/>
              </w:rPr>
              <w:t>velikh</w:t>
            </w:r>
            <w:proofErr w:type="spellEnd"/>
            <w:r w:rsidR="00130EA1" w:rsidRPr="00F85806">
              <w:rPr>
                <w:lang w:val="en-GB"/>
              </w:rPr>
              <w:t xml:space="preserve"> </w:t>
            </w:r>
            <w:proofErr w:type="spellStart"/>
            <w:r w:rsidR="00130EA1" w:rsidRPr="00F85806">
              <w:rPr>
                <w:lang w:val="en-GB"/>
              </w:rPr>
              <w:t>nesukladnosti</w:t>
            </w:r>
            <w:proofErr w:type="spellEnd"/>
            <w:r w:rsidR="00130EA1" w:rsidRPr="00F85806">
              <w:rPr>
                <w:lang w:val="en-GB"/>
              </w:rPr>
              <w:t xml:space="preserve">. </w:t>
            </w:r>
            <w:proofErr w:type="spellStart"/>
            <w:r w:rsidR="00130EA1" w:rsidRPr="00F85806">
              <w:rPr>
                <w:lang w:val="en-GB"/>
              </w:rPr>
              <w:t>Nakon</w:t>
            </w:r>
            <w:proofErr w:type="spellEnd"/>
            <w:r w:rsidR="00130EA1" w:rsidRPr="00F85806">
              <w:rPr>
                <w:lang w:val="en-GB"/>
              </w:rPr>
              <w:t xml:space="preserve"> </w:t>
            </w:r>
            <w:proofErr w:type="spellStart"/>
            <w:r w:rsidR="00130EA1" w:rsidRPr="00F85806">
              <w:rPr>
                <w:lang w:val="en-GB"/>
              </w:rPr>
              <w:t>nadzornog</w:t>
            </w:r>
            <w:proofErr w:type="spellEnd"/>
            <w:r w:rsidR="00130EA1" w:rsidRPr="00F85806">
              <w:rPr>
                <w:lang w:val="en-GB"/>
              </w:rPr>
              <w:t xml:space="preserve"> </w:t>
            </w:r>
            <w:proofErr w:type="spellStart"/>
            <w:r w:rsidR="00130EA1" w:rsidRPr="00F85806">
              <w:rPr>
                <w:lang w:val="en-GB"/>
              </w:rPr>
              <w:t>audita</w:t>
            </w:r>
            <w:proofErr w:type="spellEnd"/>
            <w:r w:rsidR="00130EA1" w:rsidRPr="00F85806">
              <w:rPr>
                <w:lang w:val="en-GB"/>
              </w:rPr>
              <w:t xml:space="preserve"> </w:t>
            </w:r>
            <w:proofErr w:type="spellStart"/>
            <w:r w:rsidR="00130EA1" w:rsidRPr="00F85806">
              <w:rPr>
                <w:lang w:val="en-GB"/>
              </w:rPr>
              <w:t>klijent</w:t>
            </w:r>
            <w:proofErr w:type="spellEnd"/>
            <w:r w:rsidR="00130EA1" w:rsidRPr="00F85806">
              <w:rPr>
                <w:lang w:val="en-GB"/>
              </w:rPr>
              <w:t xml:space="preserve"> </w:t>
            </w:r>
            <w:proofErr w:type="spellStart"/>
            <w:r w:rsidR="00130EA1" w:rsidRPr="00F85806">
              <w:rPr>
                <w:lang w:val="en-GB"/>
              </w:rPr>
              <w:t>zaprima</w:t>
            </w:r>
            <w:proofErr w:type="spellEnd"/>
            <w:r w:rsidR="00130EA1" w:rsidRPr="00F85806">
              <w:rPr>
                <w:lang w:val="en-GB"/>
              </w:rPr>
              <w:t xml:space="preserve"> </w:t>
            </w:r>
            <w:proofErr w:type="spellStart"/>
            <w:r w:rsidR="00130EA1" w:rsidRPr="00F85806">
              <w:rPr>
                <w:lang w:val="en-GB"/>
              </w:rPr>
              <w:t>izvještaj</w:t>
            </w:r>
            <w:proofErr w:type="spellEnd"/>
            <w:r w:rsidR="00130EA1" w:rsidRPr="00F85806">
              <w:rPr>
                <w:lang w:val="en-GB"/>
              </w:rPr>
              <w:t xml:space="preserve"> s </w:t>
            </w:r>
            <w:proofErr w:type="spellStart"/>
            <w:r w:rsidR="00130EA1" w:rsidRPr="00F85806">
              <w:rPr>
                <w:lang w:val="en-GB"/>
              </w:rPr>
              <w:t>audita</w:t>
            </w:r>
            <w:proofErr w:type="spellEnd"/>
            <w:r w:rsidR="00130EA1" w:rsidRPr="00F85806">
              <w:rPr>
                <w:lang w:val="en-GB"/>
              </w:rPr>
              <w:t>.</w:t>
            </w:r>
          </w:p>
          <w:p w:rsidR="00130EA1" w:rsidRDefault="00130EA1" w:rsidP="001D7D9F">
            <w:pPr>
              <w:spacing w:after="120"/>
              <w:rPr>
                <w:lang w:val="en-US"/>
              </w:rPr>
            </w:pPr>
          </w:p>
          <w:p w:rsidR="00130EA1" w:rsidRPr="004453BA" w:rsidRDefault="004453BA" w:rsidP="004453BA">
            <w:pPr>
              <w:pStyle w:val="Odlomakpopisa"/>
              <w:numPr>
                <w:ilvl w:val="0"/>
                <w:numId w:val="12"/>
              </w:numPr>
              <w:spacing w:after="120"/>
              <w:ind w:left="631" w:hanging="631"/>
              <w:rPr>
                <w:lang w:val="en-US"/>
              </w:rPr>
            </w:pPr>
            <w:r>
              <w:rPr>
                <w:b/>
                <w:sz w:val="24"/>
                <w:szCs w:val="24"/>
                <w:lang w:val="en-US"/>
              </w:rPr>
              <w:t xml:space="preserve">  </w:t>
            </w:r>
            <w:r w:rsidR="00130EA1" w:rsidRPr="004453BA">
              <w:rPr>
                <w:b/>
                <w:sz w:val="24"/>
                <w:szCs w:val="24"/>
                <w:lang w:val="en-US"/>
              </w:rPr>
              <w:t>RECERTIFIKACIJSKI</w:t>
            </w:r>
            <w:r w:rsidR="00130EA1" w:rsidRPr="004453BA">
              <w:rPr>
                <w:lang w:val="en-US"/>
              </w:rPr>
              <w:t xml:space="preserve"> </w:t>
            </w:r>
            <w:r w:rsidR="00130EA1" w:rsidRPr="004453BA">
              <w:rPr>
                <w:b/>
                <w:sz w:val="24"/>
                <w:szCs w:val="24"/>
                <w:lang w:val="en-US"/>
              </w:rPr>
              <w:t>AUDIT</w:t>
            </w:r>
          </w:p>
          <w:p w:rsidR="006D07FA" w:rsidRDefault="006D07FA" w:rsidP="001D7D9F">
            <w:pPr>
              <w:spacing w:after="120"/>
              <w:jc w:val="both"/>
              <w:rPr>
                <w:lang w:val="en-US"/>
              </w:rPr>
            </w:pPr>
          </w:p>
          <w:p w:rsidR="00130EA1" w:rsidRDefault="00130EA1" w:rsidP="00F85806">
            <w:pPr>
              <w:pStyle w:val="Stan-b2"/>
              <w:numPr>
                <w:ilvl w:val="12"/>
                <w:numId w:val="0"/>
              </w:numPr>
              <w:spacing w:after="0"/>
              <w:rPr>
                <w:rFonts w:cs="Arial"/>
                <w:u w:val="none"/>
                <w:lang w:val="en-GB"/>
              </w:rPr>
            </w:pPr>
            <w:proofErr w:type="spellStart"/>
            <w:r w:rsidRPr="00F85806">
              <w:rPr>
                <w:rFonts w:cs="Arial"/>
                <w:u w:val="none"/>
                <w:lang w:val="en-GB"/>
              </w:rPr>
              <w:t>Recert</w:t>
            </w:r>
            <w:r w:rsidR="00702672" w:rsidRPr="00F85806">
              <w:rPr>
                <w:rFonts w:cs="Arial"/>
                <w:u w:val="none"/>
                <w:lang w:val="en-GB"/>
              </w:rPr>
              <w:t>ifikacijski</w:t>
            </w:r>
            <w:proofErr w:type="spellEnd"/>
            <w:r w:rsidR="00702672" w:rsidRPr="00F85806">
              <w:rPr>
                <w:rFonts w:cs="Arial"/>
                <w:u w:val="none"/>
                <w:lang w:val="en-GB"/>
              </w:rPr>
              <w:t xml:space="preserve"> audit </w:t>
            </w:r>
            <w:proofErr w:type="spellStart"/>
            <w:r w:rsidR="00702672" w:rsidRPr="00F85806">
              <w:rPr>
                <w:rFonts w:cs="Arial"/>
                <w:u w:val="none"/>
                <w:lang w:val="en-GB"/>
              </w:rPr>
              <w:t>uključujući</w:t>
            </w:r>
            <w:proofErr w:type="spellEnd"/>
            <w:r w:rsidR="00702672" w:rsidRPr="00F85806">
              <w:rPr>
                <w:rFonts w:cs="Arial"/>
                <w:u w:val="none"/>
                <w:lang w:val="en-GB"/>
              </w:rPr>
              <w:t xml:space="preserve"> </w:t>
            </w:r>
            <w:proofErr w:type="spellStart"/>
            <w:r w:rsidR="00702672" w:rsidRPr="00F85806">
              <w:rPr>
                <w:rFonts w:cs="Arial"/>
                <w:u w:val="none"/>
                <w:lang w:val="en-GB"/>
              </w:rPr>
              <w:t>i</w:t>
            </w:r>
            <w:proofErr w:type="spellEnd"/>
            <w:r w:rsidR="00702672" w:rsidRPr="00F85806">
              <w:rPr>
                <w:rFonts w:cs="Arial"/>
                <w:u w:val="none"/>
                <w:lang w:val="en-GB"/>
              </w:rPr>
              <w:t xml:space="preserve"> </w:t>
            </w:r>
            <w:proofErr w:type="spellStart"/>
            <w:r w:rsidRPr="00F85806">
              <w:rPr>
                <w:rFonts w:cs="Arial"/>
                <w:u w:val="none"/>
                <w:lang w:val="en-GB"/>
              </w:rPr>
              <w:t>pregled</w:t>
            </w:r>
            <w:proofErr w:type="spellEnd"/>
            <w:r w:rsidRPr="00F85806">
              <w:rPr>
                <w:rFonts w:cs="Arial"/>
                <w:u w:val="none"/>
                <w:lang w:val="en-GB"/>
              </w:rPr>
              <w:t xml:space="preserve"> </w:t>
            </w:r>
            <w:proofErr w:type="spellStart"/>
            <w:r w:rsidRPr="00F85806">
              <w:rPr>
                <w:rFonts w:cs="Arial"/>
                <w:u w:val="none"/>
                <w:lang w:val="en-GB"/>
              </w:rPr>
              <w:t>popravnih</w:t>
            </w:r>
            <w:proofErr w:type="spellEnd"/>
            <w:r w:rsidRPr="00F85806">
              <w:rPr>
                <w:rFonts w:cs="Arial"/>
                <w:u w:val="none"/>
                <w:lang w:val="en-GB"/>
              </w:rPr>
              <w:t xml:space="preserve"> </w:t>
            </w:r>
            <w:proofErr w:type="spellStart"/>
            <w:r w:rsidRPr="00F85806">
              <w:rPr>
                <w:rFonts w:cs="Arial"/>
                <w:u w:val="none"/>
                <w:lang w:val="en-GB"/>
              </w:rPr>
              <w:t>radnji</w:t>
            </w:r>
            <w:proofErr w:type="spellEnd"/>
            <w:r w:rsidRPr="00F85806">
              <w:rPr>
                <w:rFonts w:cs="Arial"/>
                <w:u w:val="none"/>
                <w:lang w:val="en-GB"/>
              </w:rPr>
              <w:t xml:space="preserve"> </w:t>
            </w:r>
            <w:proofErr w:type="spellStart"/>
            <w:r w:rsidRPr="00F85806">
              <w:rPr>
                <w:rFonts w:cs="Arial"/>
                <w:u w:val="none"/>
                <w:lang w:val="en-GB"/>
              </w:rPr>
              <w:t>za</w:t>
            </w:r>
            <w:proofErr w:type="spellEnd"/>
            <w:r w:rsidRPr="00F85806">
              <w:rPr>
                <w:rFonts w:cs="Arial"/>
                <w:u w:val="none"/>
                <w:lang w:val="en-GB"/>
              </w:rPr>
              <w:t xml:space="preserve"> </w:t>
            </w:r>
            <w:proofErr w:type="spellStart"/>
            <w:r w:rsidRPr="00F85806">
              <w:rPr>
                <w:rFonts w:cs="Arial"/>
                <w:u w:val="none"/>
                <w:lang w:val="en-GB"/>
              </w:rPr>
              <w:t>utvrđene</w:t>
            </w:r>
            <w:proofErr w:type="spellEnd"/>
            <w:r w:rsidRPr="00F85806">
              <w:rPr>
                <w:rFonts w:cs="Arial"/>
                <w:u w:val="none"/>
                <w:lang w:val="en-GB"/>
              </w:rPr>
              <w:t xml:space="preserve"> </w:t>
            </w:r>
            <w:proofErr w:type="spellStart"/>
            <w:r w:rsidRPr="00F85806">
              <w:rPr>
                <w:rFonts w:cs="Arial"/>
                <w:u w:val="none"/>
                <w:lang w:val="en-GB"/>
              </w:rPr>
              <w:t>nesukladnosti</w:t>
            </w:r>
            <w:proofErr w:type="spellEnd"/>
            <w:r w:rsidRPr="00F85806">
              <w:rPr>
                <w:rFonts w:cs="Arial"/>
                <w:u w:val="none"/>
                <w:lang w:val="en-GB"/>
              </w:rPr>
              <w:t xml:space="preserve"> mora </w:t>
            </w:r>
            <w:proofErr w:type="spellStart"/>
            <w:r w:rsidRPr="00F85806">
              <w:rPr>
                <w:rFonts w:cs="Arial"/>
                <w:u w:val="none"/>
                <w:lang w:val="en-GB"/>
              </w:rPr>
              <w:t>biti</w:t>
            </w:r>
            <w:proofErr w:type="spellEnd"/>
            <w:r w:rsidRPr="00F85806">
              <w:rPr>
                <w:rFonts w:cs="Arial"/>
                <w:u w:val="none"/>
                <w:lang w:val="en-GB"/>
              </w:rPr>
              <w:t xml:space="preserve"> </w:t>
            </w:r>
            <w:proofErr w:type="spellStart"/>
            <w:r w:rsidRPr="00F85806">
              <w:rPr>
                <w:rFonts w:cs="Arial"/>
                <w:u w:val="none"/>
                <w:lang w:val="en-GB"/>
              </w:rPr>
              <w:t>završen</w:t>
            </w:r>
            <w:proofErr w:type="spellEnd"/>
            <w:r w:rsidRPr="00F85806">
              <w:rPr>
                <w:rFonts w:cs="Arial"/>
                <w:u w:val="none"/>
                <w:lang w:val="en-GB"/>
              </w:rPr>
              <w:t xml:space="preserve"> </w:t>
            </w:r>
            <w:proofErr w:type="spellStart"/>
            <w:r w:rsidRPr="00F85806">
              <w:rPr>
                <w:rFonts w:cs="Arial"/>
                <w:u w:val="none"/>
                <w:lang w:val="en-GB"/>
              </w:rPr>
              <w:t>prije</w:t>
            </w:r>
            <w:proofErr w:type="spellEnd"/>
            <w:r w:rsidRPr="00F85806">
              <w:rPr>
                <w:rFonts w:cs="Arial"/>
                <w:u w:val="none"/>
                <w:lang w:val="en-GB"/>
              </w:rPr>
              <w:t xml:space="preserve"> </w:t>
            </w:r>
            <w:proofErr w:type="spellStart"/>
            <w:r w:rsidRPr="00F85806">
              <w:rPr>
                <w:rFonts w:cs="Arial"/>
                <w:u w:val="none"/>
                <w:lang w:val="en-GB"/>
              </w:rPr>
              <w:t>isteka</w:t>
            </w:r>
            <w:proofErr w:type="spellEnd"/>
            <w:r w:rsidRPr="00F85806">
              <w:rPr>
                <w:rFonts w:cs="Arial"/>
                <w:u w:val="none"/>
                <w:lang w:val="en-GB"/>
              </w:rPr>
              <w:t xml:space="preserve"> </w:t>
            </w:r>
            <w:proofErr w:type="spellStart"/>
            <w:r w:rsidRPr="00F85806">
              <w:rPr>
                <w:rFonts w:cs="Arial"/>
                <w:u w:val="none"/>
                <w:lang w:val="en-GB"/>
              </w:rPr>
              <w:t>certifikata</w:t>
            </w:r>
            <w:proofErr w:type="spellEnd"/>
            <w:r w:rsidRPr="00F85806">
              <w:rPr>
                <w:rFonts w:cs="Arial"/>
                <w:u w:val="none"/>
                <w:lang w:val="en-GB"/>
              </w:rPr>
              <w:t xml:space="preserve">. </w:t>
            </w:r>
            <w:proofErr w:type="spellStart"/>
            <w:r w:rsidRPr="00F85806">
              <w:rPr>
                <w:rFonts w:cs="Arial"/>
                <w:u w:val="none"/>
                <w:lang w:val="en-GB"/>
              </w:rPr>
              <w:t>Recertifikacija</w:t>
            </w:r>
            <w:proofErr w:type="spellEnd"/>
            <w:r w:rsidRPr="00F85806">
              <w:rPr>
                <w:rFonts w:cs="Arial"/>
                <w:u w:val="none"/>
                <w:lang w:val="en-GB"/>
              </w:rPr>
              <w:t xml:space="preserve"> mora </w:t>
            </w:r>
            <w:proofErr w:type="spellStart"/>
            <w:r w:rsidRPr="00F85806">
              <w:rPr>
                <w:rFonts w:cs="Arial"/>
                <w:u w:val="none"/>
                <w:lang w:val="en-GB"/>
              </w:rPr>
              <w:t>značiti</w:t>
            </w:r>
            <w:proofErr w:type="spellEnd"/>
            <w:r w:rsidRPr="00F85806">
              <w:rPr>
                <w:rFonts w:cs="Arial"/>
                <w:u w:val="none"/>
                <w:lang w:val="en-GB"/>
              </w:rPr>
              <w:t xml:space="preserve"> </w:t>
            </w:r>
            <w:proofErr w:type="spellStart"/>
            <w:r w:rsidRPr="00F85806">
              <w:rPr>
                <w:rFonts w:cs="Arial"/>
                <w:u w:val="none"/>
                <w:lang w:val="en-GB"/>
              </w:rPr>
              <w:t>kontinuiranu</w:t>
            </w:r>
            <w:proofErr w:type="spellEnd"/>
            <w:r w:rsidRPr="00F85806">
              <w:rPr>
                <w:rFonts w:cs="Arial"/>
                <w:u w:val="none"/>
                <w:lang w:val="en-GB"/>
              </w:rPr>
              <w:t xml:space="preserve"> </w:t>
            </w:r>
            <w:proofErr w:type="spellStart"/>
            <w:r w:rsidRPr="00F85806">
              <w:rPr>
                <w:rFonts w:cs="Arial"/>
                <w:u w:val="none"/>
                <w:lang w:val="en-GB"/>
              </w:rPr>
              <w:t>certifikaciju</w:t>
            </w:r>
            <w:proofErr w:type="spellEnd"/>
            <w:r w:rsidRPr="00F85806">
              <w:rPr>
                <w:rFonts w:cs="Arial"/>
                <w:u w:val="none"/>
                <w:lang w:val="en-GB"/>
              </w:rPr>
              <w:t>.</w:t>
            </w:r>
          </w:p>
          <w:p w:rsidR="007F5E6B" w:rsidRDefault="007F5E6B" w:rsidP="00F85806">
            <w:pPr>
              <w:pStyle w:val="Stan-b2"/>
              <w:numPr>
                <w:ilvl w:val="12"/>
                <w:numId w:val="0"/>
              </w:numPr>
              <w:spacing w:after="0"/>
              <w:rPr>
                <w:rFonts w:cs="Arial"/>
                <w:u w:val="none"/>
                <w:lang w:val="en-GB"/>
              </w:rPr>
            </w:pPr>
          </w:p>
          <w:p w:rsidR="007F5E6B" w:rsidRPr="00F85806" w:rsidRDefault="007F5E6B" w:rsidP="00F85806">
            <w:pPr>
              <w:pStyle w:val="Stan-b2"/>
              <w:numPr>
                <w:ilvl w:val="12"/>
                <w:numId w:val="0"/>
              </w:numPr>
              <w:spacing w:after="0"/>
              <w:rPr>
                <w:rFonts w:cs="Arial"/>
                <w:u w:val="none"/>
                <w:lang w:val="en-GB"/>
              </w:rPr>
            </w:pPr>
          </w:p>
          <w:p w:rsidR="00130EA1" w:rsidRDefault="00130EA1" w:rsidP="00F85806">
            <w:pPr>
              <w:pStyle w:val="Stan-b2"/>
              <w:numPr>
                <w:ilvl w:val="12"/>
                <w:numId w:val="0"/>
              </w:numPr>
              <w:spacing w:after="0"/>
              <w:rPr>
                <w:rFonts w:cs="Arial"/>
                <w:u w:val="none"/>
                <w:lang w:val="en-GB"/>
              </w:rPr>
            </w:pPr>
            <w:r w:rsidRPr="00F85806">
              <w:rPr>
                <w:rFonts w:cs="Arial"/>
                <w:u w:val="none"/>
                <w:lang w:val="en-GB"/>
              </w:rPr>
              <w:t xml:space="preserve">U </w:t>
            </w:r>
            <w:proofErr w:type="spellStart"/>
            <w:r w:rsidRPr="00F85806">
              <w:rPr>
                <w:rFonts w:cs="Arial"/>
                <w:u w:val="none"/>
                <w:lang w:val="en-GB"/>
              </w:rPr>
              <w:t>recertifikacijskom</w:t>
            </w:r>
            <w:proofErr w:type="spellEnd"/>
            <w:r w:rsidRPr="00F85806">
              <w:rPr>
                <w:rFonts w:cs="Arial"/>
                <w:u w:val="none"/>
                <w:lang w:val="en-GB"/>
              </w:rPr>
              <w:t xml:space="preserve"> </w:t>
            </w:r>
            <w:proofErr w:type="spellStart"/>
            <w:r w:rsidRPr="00F85806">
              <w:rPr>
                <w:rFonts w:cs="Arial"/>
                <w:u w:val="none"/>
                <w:lang w:val="en-GB"/>
              </w:rPr>
              <w:t>auditu</w:t>
            </w:r>
            <w:proofErr w:type="spellEnd"/>
            <w:r w:rsidRPr="00F85806">
              <w:rPr>
                <w:rFonts w:cs="Arial"/>
                <w:u w:val="none"/>
                <w:lang w:val="en-GB"/>
              </w:rPr>
              <w:t xml:space="preserve"> </w:t>
            </w:r>
            <w:proofErr w:type="spellStart"/>
            <w:r w:rsidR="000010F5" w:rsidRPr="00F85806">
              <w:rPr>
                <w:rFonts w:cs="Arial"/>
                <w:u w:val="none"/>
                <w:lang w:val="en-GB"/>
              </w:rPr>
              <w:t>provode</w:t>
            </w:r>
            <w:proofErr w:type="spellEnd"/>
            <w:r w:rsidRPr="00F85806">
              <w:rPr>
                <w:rFonts w:cs="Arial"/>
                <w:u w:val="none"/>
                <w:lang w:val="en-GB"/>
              </w:rPr>
              <w:t xml:space="preserve"> se </w:t>
            </w:r>
            <w:proofErr w:type="spellStart"/>
            <w:r w:rsidRPr="00F85806">
              <w:rPr>
                <w:rFonts w:cs="Arial"/>
                <w:u w:val="none"/>
                <w:lang w:val="en-GB"/>
              </w:rPr>
              <w:t>pregled</w:t>
            </w:r>
            <w:proofErr w:type="spellEnd"/>
            <w:r w:rsidRPr="00F85806">
              <w:rPr>
                <w:rFonts w:cs="Arial"/>
                <w:u w:val="none"/>
                <w:lang w:val="en-GB"/>
              </w:rPr>
              <w:t xml:space="preserve"> </w:t>
            </w:r>
            <w:proofErr w:type="spellStart"/>
            <w:r w:rsidRPr="00F85806">
              <w:rPr>
                <w:rFonts w:cs="Arial"/>
                <w:u w:val="none"/>
                <w:lang w:val="en-GB"/>
              </w:rPr>
              <w:t>dokumentacije</w:t>
            </w:r>
            <w:proofErr w:type="spellEnd"/>
            <w:r w:rsidRPr="00F85806">
              <w:rPr>
                <w:rFonts w:cs="Arial"/>
                <w:u w:val="none"/>
                <w:lang w:val="en-GB"/>
              </w:rPr>
              <w:t xml:space="preserve"> </w:t>
            </w:r>
            <w:proofErr w:type="spellStart"/>
            <w:r w:rsidR="000010F5" w:rsidRPr="00F85806">
              <w:rPr>
                <w:rFonts w:cs="Arial"/>
                <w:u w:val="none"/>
                <w:lang w:val="en-GB"/>
              </w:rPr>
              <w:t>za</w:t>
            </w:r>
            <w:proofErr w:type="spellEnd"/>
            <w:r w:rsidR="000010F5" w:rsidRPr="00F85806">
              <w:rPr>
                <w:rFonts w:cs="Arial"/>
                <w:u w:val="none"/>
                <w:lang w:val="en-GB"/>
              </w:rPr>
              <w:t xml:space="preserve"> </w:t>
            </w:r>
            <w:proofErr w:type="spellStart"/>
            <w:r w:rsidR="000010F5" w:rsidRPr="00F85806">
              <w:rPr>
                <w:rFonts w:cs="Arial"/>
                <w:u w:val="none"/>
                <w:lang w:val="en-GB"/>
              </w:rPr>
              <w:t>sustav</w:t>
            </w:r>
            <w:proofErr w:type="spellEnd"/>
            <w:r w:rsidR="000010F5" w:rsidRPr="00F85806">
              <w:rPr>
                <w:rFonts w:cs="Arial"/>
                <w:u w:val="none"/>
                <w:lang w:val="en-GB"/>
              </w:rPr>
              <w:t xml:space="preserve"> </w:t>
            </w:r>
            <w:proofErr w:type="spellStart"/>
            <w:r w:rsidR="000010F5" w:rsidRPr="00F85806">
              <w:rPr>
                <w:rFonts w:cs="Arial"/>
                <w:u w:val="none"/>
                <w:lang w:val="en-GB"/>
              </w:rPr>
              <w:t>upravljanja</w:t>
            </w:r>
            <w:proofErr w:type="spellEnd"/>
            <w:r w:rsidR="000010F5" w:rsidRPr="00F85806">
              <w:rPr>
                <w:rFonts w:cs="Arial"/>
                <w:u w:val="none"/>
                <w:lang w:val="en-GB"/>
              </w:rPr>
              <w:t xml:space="preserve"> </w:t>
            </w:r>
            <w:proofErr w:type="spellStart"/>
            <w:r w:rsidR="000010F5" w:rsidRPr="00F85806">
              <w:rPr>
                <w:rFonts w:cs="Arial"/>
                <w:u w:val="none"/>
                <w:lang w:val="en-GB"/>
              </w:rPr>
              <w:t>i</w:t>
            </w:r>
            <w:proofErr w:type="spellEnd"/>
            <w:r w:rsidR="000010F5" w:rsidRPr="00F85806">
              <w:rPr>
                <w:rFonts w:cs="Arial"/>
                <w:u w:val="none"/>
                <w:lang w:val="en-GB"/>
              </w:rPr>
              <w:t xml:space="preserve"> on site audit </w:t>
            </w:r>
            <w:proofErr w:type="spellStart"/>
            <w:r w:rsidR="000010F5" w:rsidRPr="00F85806">
              <w:rPr>
                <w:rFonts w:cs="Arial"/>
                <w:u w:val="none"/>
                <w:lang w:val="en-GB"/>
              </w:rPr>
              <w:t>pri</w:t>
            </w:r>
            <w:proofErr w:type="spellEnd"/>
            <w:r w:rsidR="000010F5" w:rsidRPr="00F85806">
              <w:rPr>
                <w:rFonts w:cs="Arial"/>
                <w:u w:val="none"/>
                <w:lang w:val="en-GB"/>
              </w:rPr>
              <w:t xml:space="preserve"> </w:t>
            </w:r>
            <w:proofErr w:type="spellStart"/>
            <w:r w:rsidR="000010F5" w:rsidRPr="00F85806">
              <w:rPr>
                <w:rFonts w:cs="Arial"/>
                <w:u w:val="none"/>
                <w:lang w:val="en-GB"/>
              </w:rPr>
              <w:t>čemu</w:t>
            </w:r>
            <w:proofErr w:type="spellEnd"/>
            <w:r w:rsidR="000010F5" w:rsidRPr="00F85806">
              <w:rPr>
                <w:rFonts w:cs="Arial"/>
                <w:u w:val="none"/>
                <w:lang w:val="en-GB"/>
              </w:rPr>
              <w:t xml:space="preserve"> se u </w:t>
            </w:r>
            <w:proofErr w:type="spellStart"/>
            <w:r w:rsidR="000010F5" w:rsidRPr="00F85806">
              <w:rPr>
                <w:rFonts w:cs="Arial"/>
                <w:u w:val="none"/>
                <w:lang w:val="en-GB"/>
              </w:rPr>
              <w:t>obzir</w:t>
            </w:r>
            <w:proofErr w:type="spellEnd"/>
            <w:r w:rsidR="000010F5" w:rsidRPr="00F85806">
              <w:rPr>
                <w:rFonts w:cs="Arial"/>
                <w:u w:val="none"/>
                <w:lang w:val="en-GB"/>
              </w:rPr>
              <w:t xml:space="preserve"> </w:t>
            </w:r>
            <w:proofErr w:type="spellStart"/>
            <w:r w:rsidR="000010F5" w:rsidRPr="00F85806">
              <w:rPr>
                <w:rFonts w:cs="Arial"/>
                <w:u w:val="none"/>
                <w:lang w:val="en-GB"/>
              </w:rPr>
              <w:t>moraju</w:t>
            </w:r>
            <w:proofErr w:type="spellEnd"/>
            <w:r w:rsidR="000010F5" w:rsidRPr="00F85806">
              <w:rPr>
                <w:rFonts w:cs="Arial"/>
                <w:u w:val="none"/>
                <w:lang w:val="en-GB"/>
              </w:rPr>
              <w:t xml:space="preserve"> </w:t>
            </w:r>
            <w:proofErr w:type="spellStart"/>
            <w:r w:rsidR="000010F5" w:rsidRPr="00F85806">
              <w:rPr>
                <w:rFonts w:cs="Arial"/>
                <w:u w:val="none"/>
                <w:lang w:val="en-GB"/>
              </w:rPr>
              <w:t>uzeti</w:t>
            </w:r>
            <w:proofErr w:type="spellEnd"/>
            <w:r w:rsidR="000010F5" w:rsidRPr="00F85806">
              <w:rPr>
                <w:rFonts w:cs="Arial"/>
                <w:u w:val="none"/>
                <w:lang w:val="en-GB"/>
              </w:rPr>
              <w:t xml:space="preserve"> </w:t>
            </w:r>
            <w:proofErr w:type="spellStart"/>
            <w:r w:rsidR="000010F5" w:rsidRPr="00F85806">
              <w:rPr>
                <w:rFonts w:cs="Arial"/>
                <w:u w:val="none"/>
                <w:lang w:val="en-GB"/>
              </w:rPr>
              <w:t>rezultati</w:t>
            </w:r>
            <w:proofErr w:type="spellEnd"/>
            <w:r w:rsidR="000010F5" w:rsidRPr="00F85806">
              <w:rPr>
                <w:rFonts w:cs="Arial"/>
                <w:u w:val="none"/>
                <w:lang w:val="en-GB"/>
              </w:rPr>
              <w:t xml:space="preserve"> </w:t>
            </w:r>
            <w:proofErr w:type="spellStart"/>
            <w:r w:rsidR="000010F5" w:rsidRPr="00F85806">
              <w:rPr>
                <w:rFonts w:cs="Arial"/>
                <w:u w:val="none"/>
                <w:lang w:val="en-GB"/>
              </w:rPr>
              <w:t>prethodnih</w:t>
            </w:r>
            <w:proofErr w:type="spellEnd"/>
            <w:r w:rsidR="000010F5" w:rsidRPr="00F85806">
              <w:rPr>
                <w:rFonts w:cs="Arial"/>
                <w:u w:val="none"/>
                <w:lang w:val="en-GB"/>
              </w:rPr>
              <w:t xml:space="preserve"> </w:t>
            </w:r>
            <w:proofErr w:type="spellStart"/>
            <w:r w:rsidR="000010F5" w:rsidRPr="00F85806">
              <w:rPr>
                <w:rFonts w:cs="Arial"/>
                <w:u w:val="none"/>
                <w:lang w:val="en-GB"/>
              </w:rPr>
              <w:t>nadzornih</w:t>
            </w:r>
            <w:proofErr w:type="spellEnd"/>
            <w:r w:rsidR="000010F5" w:rsidRPr="00F85806">
              <w:rPr>
                <w:rFonts w:cs="Arial"/>
                <w:u w:val="none"/>
                <w:lang w:val="en-GB"/>
              </w:rPr>
              <w:t xml:space="preserve"> </w:t>
            </w:r>
            <w:proofErr w:type="spellStart"/>
            <w:r w:rsidR="000010F5" w:rsidRPr="00F85806">
              <w:rPr>
                <w:rFonts w:cs="Arial"/>
                <w:u w:val="none"/>
                <w:lang w:val="en-GB"/>
              </w:rPr>
              <w:t>audita</w:t>
            </w:r>
            <w:proofErr w:type="spellEnd"/>
            <w:r w:rsidR="000010F5" w:rsidRPr="00F85806">
              <w:rPr>
                <w:rFonts w:cs="Arial"/>
                <w:u w:val="none"/>
                <w:lang w:val="en-GB"/>
              </w:rPr>
              <w:t xml:space="preserve"> </w:t>
            </w:r>
            <w:proofErr w:type="spellStart"/>
            <w:r w:rsidR="000010F5" w:rsidRPr="00F85806">
              <w:rPr>
                <w:rFonts w:cs="Arial"/>
                <w:u w:val="none"/>
                <w:lang w:val="en-GB"/>
              </w:rPr>
              <w:t>tijekom</w:t>
            </w:r>
            <w:proofErr w:type="spellEnd"/>
            <w:r w:rsidR="000010F5" w:rsidRPr="00F85806">
              <w:rPr>
                <w:rFonts w:cs="Arial"/>
                <w:u w:val="none"/>
                <w:lang w:val="en-GB"/>
              </w:rPr>
              <w:t xml:space="preserve"> </w:t>
            </w:r>
            <w:proofErr w:type="spellStart"/>
            <w:r w:rsidR="000010F5" w:rsidRPr="00F85806">
              <w:rPr>
                <w:rFonts w:cs="Arial"/>
                <w:u w:val="none"/>
                <w:lang w:val="en-GB"/>
              </w:rPr>
              <w:t>certifikacijskog</w:t>
            </w:r>
            <w:proofErr w:type="spellEnd"/>
            <w:r w:rsidR="000010F5" w:rsidRPr="00F85806">
              <w:rPr>
                <w:rFonts w:cs="Arial"/>
                <w:u w:val="none"/>
                <w:lang w:val="en-GB"/>
              </w:rPr>
              <w:t xml:space="preserve"> </w:t>
            </w:r>
            <w:proofErr w:type="spellStart"/>
            <w:r w:rsidR="000010F5" w:rsidRPr="00F85806">
              <w:rPr>
                <w:rFonts w:cs="Arial"/>
                <w:u w:val="none"/>
                <w:lang w:val="en-GB"/>
              </w:rPr>
              <w:t>perioda</w:t>
            </w:r>
            <w:proofErr w:type="spellEnd"/>
            <w:r w:rsidR="000010F5" w:rsidRPr="00F85806">
              <w:rPr>
                <w:rFonts w:cs="Arial"/>
                <w:u w:val="none"/>
                <w:lang w:val="en-GB"/>
              </w:rPr>
              <w:t xml:space="preserve">. </w:t>
            </w:r>
            <w:proofErr w:type="spellStart"/>
            <w:r w:rsidR="00702672" w:rsidRPr="00F85806">
              <w:rPr>
                <w:rFonts w:cs="Arial"/>
                <w:u w:val="none"/>
                <w:lang w:val="en-GB"/>
              </w:rPr>
              <w:t>Auditiraju</w:t>
            </w:r>
            <w:proofErr w:type="spellEnd"/>
            <w:r w:rsidR="00702672" w:rsidRPr="00F85806">
              <w:rPr>
                <w:rFonts w:cs="Arial"/>
                <w:u w:val="none"/>
                <w:lang w:val="en-GB"/>
              </w:rPr>
              <w:t xml:space="preserve"> se </w:t>
            </w:r>
            <w:proofErr w:type="spellStart"/>
            <w:r w:rsidR="00702672" w:rsidRPr="00F85806">
              <w:rPr>
                <w:rFonts w:cs="Arial"/>
                <w:u w:val="none"/>
                <w:lang w:val="en-GB"/>
              </w:rPr>
              <w:t>svi</w:t>
            </w:r>
            <w:proofErr w:type="spellEnd"/>
            <w:r w:rsidR="00702672" w:rsidRPr="00F85806">
              <w:rPr>
                <w:rFonts w:cs="Arial"/>
                <w:u w:val="none"/>
                <w:lang w:val="en-GB"/>
              </w:rPr>
              <w:t xml:space="preserve"> </w:t>
            </w:r>
            <w:proofErr w:type="spellStart"/>
            <w:r w:rsidR="00702672" w:rsidRPr="00F85806">
              <w:rPr>
                <w:rFonts w:cs="Arial"/>
                <w:u w:val="none"/>
                <w:lang w:val="en-GB"/>
              </w:rPr>
              <w:t>zahtjevi</w:t>
            </w:r>
            <w:proofErr w:type="spellEnd"/>
            <w:r w:rsidR="00702672" w:rsidRPr="00F85806">
              <w:rPr>
                <w:rFonts w:cs="Arial"/>
                <w:u w:val="none"/>
                <w:lang w:val="en-GB"/>
              </w:rPr>
              <w:t xml:space="preserve"> </w:t>
            </w:r>
            <w:proofErr w:type="spellStart"/>
            <w:r w:rsidR="00702672" w:rsidRPr="00F85806">
              <w:rPr>
                <w:rFonts w:cs="Arial"/>
                <w:u w:val="none"/>
                <w:lang w:val="en-GB"/>
              </w:rPr>
              <w:t>standard</w:t>
            </w:r>
            <w:r w:rsidR="006D07FA" w:rsidRPr="00F85806">
              <w:rPr>
                <w:rFonts w:cs="Arial"/>
                <w:u w:val="none"/>
                <w:lang w:val="en-GB"/>
              </w:rPr>
              <w:t>a</w:t>
            </w:r>
            <w:proofErr w:type="spellEnd"/>
            <w:r w:rsidR="00702672" w:rsidRPr="00F85806">
              <w:rPr>
                <w:rFonts w:cs="Arial"/>
                <w:u w:val="none"/>
                <w:lang w:val="en-GB"/>
              </w:rPr>
              <w:t xml:space="preserve">. </w:t>
            </w:r>
          </w:p>
          <w:p w:rsidR="007F5E6B" w:rsidRPr="00F85806" w:rsidRDefault="007F5E6B" w:rsidP="00F85806">
            <w:pPr>
              <w:pStyle w:val="Stan-b2"/>
              <w:numPr>
                <w:ilvl w:val="12"/>
                <w:numId w:val="0"/>
              </w:numPr>
              <w:spacing w:after="0"/>
              <w:rPr>
                <w:rFonts w:cs="Arial"/>
                <w:u w:val="none"/>
                <w:lang w:val="en-GB"/>
              </w:rPr>
            </w:pPr>
          </w:p>
          <w:p w:rsidR="004453BA" w:rsidRDefault="004453BA" w:rsidP="00F85806">
            <w:pPr>
              <w:pStyle w:val="Stan-b2"/>
              <w:numPr>
                <w:ilvl w:val="12"/>
                <w:numId w:val="0"/>
              </w:numPr>
              <w:spacing w:after="0"/>
              <w:rPr>
                <w:rFonts w:cs="Arial"/>
                <w:u w:val="none"/>
                <w:lang w:val="en-GB"/>
              </w:rPr>
            </w:pPr>
            <w:proofErr w:type="spellStart"/>
            <w:r w:rsidRPr="00F85806">
              <w:rPr>
                <w:rFonts w:cs="Arial"/>
                <w:u w:val="none"/>
                <w:lang w:val="en-GB"/>
              </w:rPr>
              <w:t>Aktivnosti</w:t>
            </w:r>
            <w:proofErr w:type="spellEnd"/>
            <w:r w:rsidRPr="00F85806">
              <w:rPr>
                <w:rFonts w:cs="Arial"/>
                <w:u w:val="none"/>
                <w:lang w:val="en-GB"/>
              </w:rPr>
              <w:t xml:space="preserve"> </w:t>
            </w:r>
            <w:proofErr w:type="spellStart"/>
            <w:r w:rsidRPr="00F85806">
              <w:rPr>
                <w:rFonts w:cs="Arial"/>
                <w:u w:val="none"/>
                <w:lang w:val="en-GB"/>
              </w:rPr>
              <w:t>vezane</w:t>
            </w:r>
            <w:proofErr w:type="spellEnd"/>
            <w:r w:rsidRPr="00F85806">
              <w:rPr>
                <w:rFonts w:cs="Arial"/>
                <w:u w:val="none"/>
                <w:lang w:val="en-GB"/>
              </w:rPr>
              <w:t xml:space="preserve"> </w:t>
            </w:r>
            <w:proofErr w:type="spellStart"/>
            <w:r w:rsidRPr="00F85806">
              <w:rPr>
                <w:rFonts w:cs="Arial"/>
                <w:u w:val="none"/>
                <w:lang w:val="en-GB"/>
              </w:rPr>
              <w:t>uz</w:t>
            </w:r>
            <w:proofErr w:type="spellEnd"/>
            <w:r w:rsidRPr="00F85806">
              <w:rPr>
                <w:rFonts w:cs="Arial"/>
                <w:u w:val="none"/>
                <w:lang w:val="en-GB"/>
              </w:rPr>
              <w:t xml:space="preserve"> </w:t>
            </w:r>
            <w:proofErr w:type="spellStart"/>
            <w:r w:rsidRPr="00F85806">
              <w:rPr>
                <w:rFonts w:cs="Arial"/>
                <w:u w:val="none"/>
                <w:lang w:val="en-GB"/>
              </w:rPr>
              <w:t>recertifikacijski</w:t>
            </w:r>
            <w:proofErr w:type="spellEnd"/>
            <w:r w:rsidRPr="00F85806">
              <w:rPr>
                <w:rFonts w:cs="Arial"/>
                <w:u w:val="none"/>
                <w:lang w:val="en-GB"/>
              </w:rPr>
              <w:t xml:space="preserve"> audit </w:t>
            </w:r>
            <w:proofErr w:type="spellStart"/>
            <w:r w:rsidRPr="00F85806">
              <w:rPr>
                <w:rFonts w:cs="Arial"/>
                <w:u w:val="none"/>
                <w:lang w:val="en-GB"/>
              </w:rPr>
              <w:t>mogu</w:t>
            </w:r>
            <w:proofErr w:type="spellEnd"/>
            <w:r w:rsidRPr="00F85806">
              <w:rPr>
                <w:rFonts w:cs="Arial"/>
                <w:u w:val="none"/>
                <w:lang w:val="en-GB"/>
              </w:rPr>
              <w:t xml:space="preserve"> </w:t>
            </w:r>
            <w:proofErr w:type="spellStart"/>
            <w:r w:rsidRPr="00F85806">
              <w:rPr>
                <w:rFonts w:cs="Arial"/>
                <w:u w:val="none"/>
                <w:lang w:val="en-GB"/>
              </w:rPr>
              <w:t>uključiti</w:t>
            </w:r>
            <w:proofErr w:type="spellEnd"/>
            <w:r w:rsidRPr="00F85806">
              <w:rPr>
                <w:rFonts w:cs="Arial"/>
                <w:u w:val="none"/>
                <w:lang w:val="en-GB"/>
              </w:rPr>
              <w:t xml:space="preserve"> audit faze 1 </w:t>
            </w:r>
            <w:proofErr w:type="spellStart"/>
            <w:r w:rsidRPr="00F85806">
              <w:rPr>
                <w:rFonts w:cs="Arial"/>
                <w:u w:val="none"/>
                <w:lang w:val="en-GB"/>
              </w:rPr>
              <w:t>ukoliko</w:t>
            </w:r>
            <w:proofErr w:type="spellEnd"/>
            <w:r w:rsidRPr="00F85806">
              <w:rPr>
                <w:rFonts w:cs="Arial"/>
                <w:u w:val="none"/>
                <w:lang w:val="en-GB"/>
              </w:rPr>
              <w:t xml:space="preserve"> </w:t>
            </w:r>
            <w:proofErr w:type="spellStart"/>
            <w:r w:rsidRPr="00F85806">
              <w:rPr>
                <w:rFonts w:cs="Arial"/>
                <w:u w:val="none"/>
                <w:lang w:val="en-GB"/>
              </w:rPr>
              <w:t>postoje</w:t>
            </w:r>
            <w:proofErr w:type="spellEnd"/>
            <w:r w:rsidRPr="00F85806">
              <w:rPr>
                <w:rFonts w:cs="Arial"/>
                <w:u w:val="none"/>
                <w:lang w:val="en-GB"/>
              </w:rPr>
              <w:t xml:space="preserve"> </w:t>
            </w:r>
            <w:proofErr w:type="spellStart"/>
            <w:r w:rsidRPr="00F85806">
              <w:rPr>
                <w:rFonts w:cs="Arial"/>
                <w:u w:val="none"/>
                <w:lang w:val="en-GB"/>
              </w:rPr>
              <w:t>značajne</w:t>
            </w:r>
            <w:proofErr w:type="spellEnd"/>
            <w:r w:rsidRPr="00F85806">
              <w:rPr>
                <w:rFonts w:cs="Arial"/>
                <w:u w:val="none"/>
                <w:lang w:val="en-GB"/>
              </w:rPr>
              <w:t xml:space="preserve"> </w:t>
            </w:r>
            <w:proofErr w:type="spellStart"/>
            <w:r w:rsidRPr="00F85806">
              <w:rPr>
                <w:rFonts w:cs="Arial"/>
                <w:u w:val="none"/>
                <w:lang w:val="en-GB"/>
              </w:rPr>
              <w:t>promjene</w:t>
            </w:r>
            <w:proofErr w:type="spellEnd"/>
            <w:r w:rsidRPr="00F85806">
              <w:rPr>
                <w:rFonts w:cs="Arial"/>
                <w:u w:val="none"/>
                <w:lang w:val="en-GB"/>
              </w:rPr>
              <w:t xml:space="preserve"> u </w:t>
            </w:r>
            <w:proofErr w:type="spellStart"/>
            <w:r w:rsidRPr="00F85806">
              <w:rPr>
                <w:rFonts w:cs="Arial"/>
                <w:u w:val="none"/>
                <w:lang w:val="en-GB"/>
              </w:rPr>
              <w:t>sustavu</w:t>
            </w:r>
            <w:proofErr w:type="spellEnd"/>
            <w:r w:rsidRPr="00F85806">
              <w:rPr>
                <w:rFonts w:cs="Arial"/>
                <w:u w:val="none"/>
                <w:lang w:val="en-GB"/>
              </w:rPr>
              <w:t xml:space="preserve"> </w:t>
            </w:r>
            <w:proofErr w:type="spellStart"/>
            <w:r w:rsidRPr="00F85806">
              <w:rPr>
                <w:rFonts w:cs="Arial"/>
                <w:u w:val="none"/>
                <w:lang w:val="en-GB"/>
              </w:rPr>
              <w:t>upravljanja</w:t>
            </w:r>
            <w:proofErr w:type="spellEnd"/>
            <w:r w:rsidRPr="00F85806">
              <w:rPr>
                <w:rFonts w:cs="Arial"/>
                <w:u w:val="none"/>
                <w:lang w:val="en-GB"/>
              </w:rPr>
              <w:t xml:space="preserve"> </w:t>
            </w:r>
            <w:proofErr w:type="spellStart"/>
            <w:r w:rsidRPr="00F85806">
              <w:rPr>
                <w:rFonts w:cs="Arial"/>
                <w:u w:val="none"/>
                <w:lang w:val="en-GB"/>
              </w:rPr>
              <w:t>ili</w:t>
            </w:r>
            <w:proofErr w:type="spellEnd"/>
            <w:r w:rsidRPr="00F85806">
              <w:rPr>
                <w:rFonts w:cs="Arial"/>
                <w:u w:val="none"/>
                <w:lang w:val="en-GB"/>
              </w:rPr>
              <w:t xml:space="preserve"> u </w:t>
            </w:r>
            <w:proofErr w:type="spellStart"/>
            <w:r w:rsidRPr="00F85806">
              <w:rPr>
                <w:rFonts w:cs="Arial"/>
                <w:u w:val="none"/>
                <w:lang w:val="en-GB"/>
              </w:rPr>
              <w:t>svezi</w:t>
            </w:r>
            <w:proofErr w:type="spellEnd"/>
            <w:r w:rsidRPr="00F85806">
              <w:rPr>
                <w:rFonts w:cs="Arial"/>
                <w:u w:val="none"/>
                <w:lang w:val="en-GB"/>
              </w:rPr>
              <w:t xml:space="preserve"> s </w:t>
            </w:r>
            <w:proofErr w:type="spellStart"/>
            <w:r w:rsidRPr="00F85806">
              <w:rPr>
                <w:rFonts w:cs="Arial"/>
                <w:u w:val="none"/>
                <w:lang w:val="en-GB"/>
              </w:rPr>
              <w:t>aktivnostima</w:t>
            </w:r>
            <w:proofErr w:type="spellEnd"/>
            <w:r w:rsidRPr="00F85806">
              <w:rPr>
                <w:rFonts w:cs="Arial"/>
                <w:u w:val="none"/>
                <w:lang w:val="en-GB"/>
              </w:rPr>
              <w:t xml:space="preserve"> </w:t>
            </w:r>
            <w:proofErr w:type="spellStart"/>
            <w:r w:rsidRPr="00F85806">
              <w:rPr>
                <w:rFonts w:cs="Arial"/>
                <w:u w:val="none"/>
                <w:lang w:val="en-GB"/>
              </w:rPr>
              <w:t>organizacije</w:t>
            </w:r>
            <w:proofErr w:type="spellEnd"/>
            <w:r w:rsidRPr="00F85806">
              <w:rPr>
                <w:rFonts w:cs="Arial"/>
                <w:u w:val="none"/>
                <w:lang w:val="en-GB"/>
              </w:rPr>
              <w:t xml:space="preserve"> (</w:t>
            </w:r>
            <w:proofErr w:type="spellStart"/>
            <w:r w:rsidRPr="00F85806">
              <w:rPr>
                <w:rFonts w:cs="Arial"/>
                <w:u w:val="none"/>
                <w:lang w:val="en-GB"/>
              </w:rPr>
              <w:t>npr</w:t>
            </w:r>
            <w:proofErr w:type="spellEnd"/>
            <w:r w:rsidRPr="00F85806">
              <w:rPr>
                <w:rFonts w:cs="Arial"/>
                <w:u w:val="none"/>
                <w:lang w:val="en-GB"/>
              </w:rPr>
              <w:t xml:space="preserve">. </w:t>
            </w:r>
            <w:proofErr w:type="spellStart"/>
            <w:r w:rsidRPr="00F85806">
              <w:rPr>
                <w:rFonts w:cs="Arial"/>
                <w:u w:val="none"/>
                <w:lang w:val="en-GB"/>
              </w:rPr>
              <w:t>promjene</w:t>
            </w:r>
            <w:proofErr w:type="spellEnd"/>
            <w:r w:rsidRPr="00F85806">
              <w:rPr>
                <w:rFonts w:cs="Arial"/>
                <w:u w:val="none"/>
                <w:lang w:val="en-GB"/>
              </w:rPr>
              <w:t xml:space="preserve"> u </w:t>
            </w:r>
            <w:proofErr w:type="spellStart"/>
            <w:r w:rsidRPr="00F85806">
              <w:rPr>
                <w:rFonts w:cs="Arial"/>
                <w:u w:val="none"/>
                <w:lang w:val="en-GB"/>
              </w:rPr>
              <w:t>zakonu</w:t>
            </w:r>
            <w:proofErr w:type="spellEnd"/>
            <w:r w:rsidRPr="00F85806">
              <w:rPr>
                <w:rFonts w:cs="Arial"/>
                <w:u w:val="none"/>
                <w:lang w:val="en-GB"/>
              </w:rPr>
              <w:t>).</w:t>
            </w:r>
          </w:p>
          <w:p w:rsidR="007F5E6B" w:rsidRDefault="007F5E6B" w:rsidP="00F85806">
            <w:pPr>
              <w:pStyle w:val="Stan-b2"/>
              <w:numPr>
                <w:ilvl w:val="12"/>
                <w:numId w:val="0"/>
              </w:numPr>
              <w:spacing w:after="0"/>
              <w:rPr>
                <w:rFonts w:cs="Arial"/>
                <w:u w:val="none"/>
                <w:lang w:val="en-GB"/>
              </w:rPr>
            </w:pPr>
          </w:p>
          <w:p w:rsidR="007F5E6B" w:rsidRDefault="007F5E6B" w:rsidP="00F85806">
            <w:pPr>
              <w:pStyle w:val="Stan-b2"/>
              <w:numPr>
                <w:ilvl w:val="12"/>
                <w:numId w:val="0"/>
              </w:numPr>
              <w:spacing w:after="0"/>
              <w:rPr>
                <w:rFonts w:cs="Arial"/>
                <w:u w:val="none"/>
                <w:lang w:val="en-GB"/>
              </w:rPr>
            </w:pPr>
          </w:p>
          <w:p w:rsidR="007F5E6B" w:rsidRPr="00F85806" w:rsidRDefault="007F5E6B" w:rsidP="00F85806">
            <w:pPr>
              <w:pStyle w:val="Stan-b2"/>
              <w:numPr>
                <w:ilvl w:val="12"/>
                <w:numId w:val="0"/>
              </w:numPr>
              <w:spacing w:after="0"/>
              <w:rPr>
                <w:rFonts w:cs="Arial"/>
                <w:u w:val="none"/>
                <w:lang w:val="en-GB"/>
              </w:rPr>
            </w:pPr>
          </w:p>
          <w:p w:rsidR="000010F5" w:rsidRDefault="00651367" w:rsidP="00F85806">
            <w:pPr>
              <w:pStyle w:val="Stan-b2"/>
              <w:numPr>
                <w:ilvl w:val="12"/>
                <w:numId w:val="0"/>
              </w:numPr>
              <w:spacing w:after="0"/>
              <w:rPr>
                <w:rFonts w:cs="Arial"/>
                <w:u w:val="none"/>
                <w:lang w:val="en-GB"/>
              </w:rPr>
            </w:pPr>
            <w:proofErr w:type="spellStart"/>
            <w:r w:rsidRPr="00F85806">
              <w:rPr>
                <w:rFonts w:cs="Arial"/>
                <w:u w:val="none"/>
                <w:lang w:val="en-GB"/>
              </w:rPr>
              <w:t>Promjene</w:t>
            </w:r>
            <w:proofErr w:type="spellEnd"/>
            <w:r w:rsidRPr="00F85806">
              <w:rPr>
                <w:rFonts w:cs="Arial"/>
                <w:u w:val="none"/>
                <w:lang w:val="en-GB"/>
              </w:rPr>
              <w:t xml:space="preserve"> u </w:t>
            </w:r>
            <w:proofErr w:type="spellStart"/>
            <w:r w:rsidRPr="00F85806">
              <w:rPr>
                <w:rFonts w:cs="Arial"/>
                <w:u w:val="none"/>
                <w:lang w:val="en-GB"/>
              </w:rPr>
              <w:t>sustavu</w:t>
            </w:r>
            <w:proofErr w:type="spellEnd"/>
            <w:r w:rsidRPr="00F85806">
              <w:rPr>
                <w:rFonts w:cs="Arial"/>
                <w:u w:val="none"/>
                <w:lang w:val="en-GB"/>
              </w:rPr>
              <w:t xml:space="preserve"> </w:t>
            </w:r>
            <w:proofErr w:type="spellStart"/>
            <w:r w:rsidRPr="00F85806">
              <w:rPr>
                <w:rFonts w:cs="Arial"/>
                <w:u w:val="none"/>
                <w:lang w:val="en-GB"/>
              </w:rPr>
              <w:t>upravljanja</w:t>
            </w:r>
            <w:proofErr w:type="spellEnd"/>
            <w:r w:rsidRPr="00F85806">
              <w:rPr>
                <w:rFonts w:cs="Arial"/>
                <w:u w:val="none"/>
                <w:lang w:val="en-GB"/>
              </w:rPr>
              <w:t xml:space="preserve"> </w:t>
            </w:r>
            <w:proofErr w:type="spellStart"/>
            <w:r w:rsidRPr="00F85806">
              <w:rPr>
                <w:rFonts w:cs="Arial"/>
                <w:u w:val="none"/>
                <w:lang w:val="en-GB"/>
              </w:rPr>
              <w:t>sigurnošću</w:t>
            </w:r>
            <w:proofErr w:type="spellEnd"/>
            <w:r w:rsidRPr="00F85806">
              <w:rPr>
                <w:rFonts w:cs="Arial"/>
                <w:u w:val="none"/>
                <w:lang w:val="en-GB"/>
              </w:rPr>
              <w:t xml:space="preserve"> </w:t>
            </w:r>
            <w:proofErr w:type="spellStart"/>
            <w:r w:rsidRPr="00F85806">
              <w:rPr>
                <w:rFonts w:cs="Arial"/>
                <w:u w:val="none"/>
                <w:lang w:val="en-GB"/>
              </w:rPr>
              <w:t>hrane</w:t>
            </w:r>
            <w:proofErr w:type="spellEnd"/>
            <w:r w:rsidRPr="00F85806">
              <w:rPr>
                <w:rFonts w:cs="Arial"/>
                <w:u w:val="none"/>
                <w:lang w:val="en-GB"/>
              </w:rPr>
              <w:t xml:space="preserve"> </w:t>
            </w:r>
            <w:proofErr w:type="spellStart"/>
            <w:r w:rsidRPr="00F85806">
              <w:rPr>
                <w:rFonts w:cs="Arial"/>
                <w:u w:val="none"/>
                <w:lang w:val="en-GB"/>
              </w:rPr>
              <w:t>klijent</w:t>
            </w:r>
            <w:proofErr w:type="spellEnd"/>
            <w:r w:rsidRPr="00F85806">
              <w:rPr>
                <w:rFonts w:cs="Arial"/>
                <w:u w:val="none"/>
                <w:lang w:val="en-GB"/>
              </w:rPr>
              <w:t xml:space="preserve"> mora </w:t>
            </w:r>
            <w:proofErr w:type="spellStart"/>
            <w:r w:rsidRPr="00F85806">
              <w:rPr>
                <w:rFonts w:cs="Arial"/>
                <w:u w:val="none"/>
                <w:lang w:val="en-GB"/>
              </w:rPr>
              <w:t>unaprijed</w:t>
            </w:r>
            <w:proofErr w:type="spellEnd"/>
            <w:r w:rsidRPr="00F85806">
              <w:rPr>
                <w:rFonts w:cs="Arial"/>
                <w:u w:val="none"/>
                <w:lang w:val="en-GB"/>
              </w:rPr>
              <w:t xml:space="preserve"> </w:t>
            </w:r>
            <w:proofErr w:type="spellStart"/>
            <w:r w:rsidRPr="00F85806">
              <w:rPr>
                <w:rFonts w:cs="Arial"/>
                <w:u w:val="none"/>
                <w:lang w:val="en-GB"/>
              </w:rPr>
              <w:t>dostaviti</w:t>
            </w:r>
            <w:proofErr w:type="spellEnd"/>
            <w:r w:rsidRPr="00F85806">
              <w:rPr>
                <w:rFonts w:cs="Arial"/>
                <w:u w:val="none"/>
                <w:lang w:val="en-GB"/>
              </w:rPr>
              <w:t xml:space="preserve"> u </w:t>
            </w:r>
            <w:proofErr w:type="spellStart"/>
            <w:r w:rsidRPr="00F85806">
              <w:rPr>
                <w:rFonts w:cs="Arial"/>
                <w:u w:val="none"/>
                <w:lang w:val="en-GB"/>
              </w:rPr>
              <w:t>pisanom</w:t>
            </w:r>
            <w:proofErr w:type="spellEnd"/>
            <w:r w:rsidRPr="00F85806">
              <w:rPr>
                <w:rFonts w:cs="Arial"/>
                <w:u w:val="none"/>
                <w:lang w:val="en-GB"/>
              </w:rPr>
              <w:t xml:space="preserve"> </w:t>
            </w:r>
            <w:proofErr w:type="spellStart"/>
            <w:r w:rsidRPr="00F85806">
              <w:rPr>
                <w:rFonts w:cs="Arial"/>
                <w:u w:val="none"/>
                <w:lang w:val="en-GB"/>
              </w:rPr>
              <w:t>obliku</w:t>
            </w:r>
            <w:proofErr w:type="spellEnd"/>
            <w:r w:rsidRPr="00F85806">
              <w:rPr>
                <w:rFonts w:cs="Arial"/>
                <w:u w:val="none"/>
                <w:lang w:val="en-GB"/>
              </w:rPr>
              <w:t xml:space="preserve"> </w:t>
            </w:r>
            <w:proofErr w:type="spellStart"/>
            <w:r w:rsidRPr="00F85806">
              <w:rPr>
                <w:rFonts w:cs="Arial"/>
                <w:u w:val="none"/>
                <w:lang w:val="en-GB"/>
              </w:rPr>
              <w:t>uz</w:t>
            </w:r>
            <w:proofErr w:type="spellEnd"/>
            <w:r w:rsidRPr="00F85806">
              <w:rPr>
                <w:rFonts w:cs="Arial"/>
                <w:u w:val="none"/>
                <w:lang w:val="en-GB"/>
              </w:rPr>
              <w:t xml:space="preserve"> </w:t>
            </w:r>
            <w:proofErr w:type="spellStart"/>
            <w:r w:rsidRPr="00F85806">
              <w:rPr>
                <w:rFonts w:cs="Arial"/>
                <w:u w:val="none"/>
                <w:lang w:val="en-GB"/>
              </w:rPr>
              <w:t>odgovarajuć</w:t>
            </w:r>
            <w:r w:rsidR="00702672" w:rsidRPr="00F85806">
              <w:rPr>
                <w:rFonts w:cs="Arial"/>
                <w:u w:val="none"/>
                <w:lang w:val="en-GB"/>
              </w:rPr>
              <w:t>u</w:t>
            </w:r>
            <w:proofErr w:type="spellEnd"/>
            <w:r w:rsidRPr="00F85806">
              <w:rPr>
                <w:rFonts w:cs="Arial"/>
                <w:u w:val="none"/>
                <w:lang w:val="en-GB"/>
              </w:rPr>
              <w:t xml:space="preserve"> </w:t>
            </w:r>
            <w:proofErr w:type="spellStart"/>
            <w:r w:rsidRPr="00F85806">
              <w:rPr>
                <w:rFonts w:cs="Arial"/>
                <w:u w:val="none"/>
                <w:lang w:val="en-GB"/>
              </w:rPr>
              <w:t>dokument</w:t>
            </w:r>
            <w:r w:rsidR="00702672" w:rsidRPr="00F85806">
              <w:rPr>
                <w:rFonts w:cs="Arial"/>
                <w:u w:val="none"/>
                <w:lang w:val="en-GB"/>
              </w:rPr>
              <w:t>aciju</w:t>
            </w:r>
            <w:proofErr w:type="spellEnd"/>
            <w:r w:rsidRPr="00F85806">
              <w:rPr>
                <w:rFonts w:cs="Arial"/>
                <w:u w:val="none"/>
                <w:lang w:val="en-GB"/>
              </w:rPr>
              <w:t>.</w:t>
            </w:r>
          </w:p>
          <w:p w:rsidR="007F5E6B" w:rsidRDefault="007F5E6B" w:rsidP="00F85806">
            <w:pPr>
              <w:pStyle w:val="Stan-b2"/>
              <w:numPr>
                <w:ilvl w:val="12"/>
                <w:numId w:val="0"/>
              </w:numPr>
              <w:spacing w:after="0"/>
              <w:rPr>
                <w:rFonts w:cs="Arial"/>
                <w:u w:val="none"/>
                <w:lang w:val="en-GB"/>
              </w:rPr>
            </w:pPr>
          </w:p>
          <w:p w:rsidR="00651367" w:rsidRPr="00F85806" w:rsidRDefault="00651367" w:rsidP="00F85806">
            <w:pPr>
              <w:pStyle w:val="Stan-b2"/>
              <w:numPr>
                <w:ilvl w:val="12"/>
                <w:numId w:val="0"/>
              </w:numPr>
              <w:spacing w:after="0"/>
              <w:rPr>
                <w:rFonts w:cs="Arial"/>
                <w:u w:val="none"/>
                <w:lang w:val="en-GB"/>
              </w:rPr>
            </w:pPr>
            <w:proofErr w:type="spellStart"/>
            <w:r w:rsidRPr="00F85806">
              <w:rPr>
                <w:rFonts w:cs="Arial"/>
                <w:u w:val="none"/>
                <w:lang w:val="en-GB"/>
              </w:rPr>
              <w:t>Metode</w:t>
            </w:r>
            <w:proofErr w:type="spellEnd"/>
            <w:r w:rsidRPr="00F85806">
              <w:rPr>
                <w:rFonts w:cs="Arial"/>
                <w:u w:val="none"/>
                <w:lang w:val="en-GB"/>
              </w:rPr>
              <w:t xml:space="preserve"> </w:t>
            </w:r>
            <w:proofErr w:type="spellStart"/>
            <w:r w:rsidRPr="00F85806">
              <w:rPr>
                <w:rFonts w:cs="Arial"/>
                <w:u w:val="none"/>
                <w:lang w:val="en-GB"/>
              </w:rPr>
              <w:t>audita</w:t>
            </w:r>
            <w:proofErr w:type="spellEnd"/>
            <w:r w:rsidRPr="00F85806">
              <w:rPr>
                <w:rFonts w:cs="Arial"/>
                <w:u w:val="none"/>
                <w:lang w:val="en-GB"/>
              </w:rPr>
              <w:t xml:space="preserve"> </w:t>
            </w:r>
            <w:proofErr w:type="spellStart"/>
            <w:r w:rsidRPr="00F85806">
              <w:rPr>
                <w:rFonts w:cs="Arial"/>
                <w:u w:val="none"/>
                <w:lang w:val="en-GB"/>
              </w:rPr>
              <w:t>koje</w:t>
            </w:r>
            <w:proofErr w:type="spellEnd"/>
            <w:r w:rsidRPr="00F85806">
              <w:rPr>
                <w:rFonts w:cs="Arial"/>
                <w:u w:val="none"/>
                <w:lang w:val="en-GB"/>
              </w:rPr>
              <w:t xml:space="preserve"> se </w:t>
            </w:r>
            <w:proofErr w:type="spellStart"/>
            <w:r w:rsidRPr="00F85806">
              <w:rPr>
                <w:rFonts w:cs="Arial"/>
                <w:u w:val="none"/>
                <w:lang w:val="en-GB"/>
              </w:rPr>
              <w:t>koriste</w:t>
            </w:r>
            <w:proofErr w:type="spellEnd"/>
            <w:r w:rsidRPr="00F85806">
              <w:rPr>
                <w:rFonts w:cs="Arial"/>
                <w:u w:val="none"/>
                <w:lang w:val="en-GB"/>
              </w:rPr>
              <w:t xml:space="preserve"> u </w:t>
            </w:r>
            <w:proofErr w:type="spellStart"/>
            <w:r w:rsidRPr="00F85806">
              <w:rPr>
                <w:rFonts w:cs="Arial"/>
                <w:u w:val="none"/>
                <w:lang w:val="en-GB"/>
              </w:rPr>
              <w:t>recertifikacijskom</w:t>
            </w:r>
            <w:proofErr w:type="spellEnd"/>
            <w:r w:rsidRPr="00F85806">
              <w:rPr>
                <w:rFonts w:cs="Arial"/>
                <w:u w:val="none"/>
                <w:lang w:val="en-GB"/>
              </w:rPr>
              <w:t xml:space="preserve"> </w:t>
            </w:r>
            <w:proofErr w:type="spellStart"/>
            <w:r w:rsidRPr="00F85806">
              <w:rPr>
                <w:rFonts w:cs="Arial"/>
                <w:u w:val="none"/>
                <w:lang w:val="en-GB"/>
              </w:rPr>
              <w:t>auditu</w:t>
            </w:r>
            <w:proofErr w:type="spellEnd"/>
            <w:r w:rsidRPr="00F85806">
              <w:rPr>
                <w:rFonts w:cs="Arial"/>
                <w:u w:val="none"/>
                <w:lang w:val="en-GB"/>
              </w:rPr>
              <w:t xml:space="preserve"> </w:t>
            </w:r>
            <w:proofErr w:type="spellStart"/>
            <w:r w:rsidRPr="00F85806">
              <w:rPr>
                <w:rFonts w:cs="Arial"/>
                <w:u w:val="none"/>
                <w:lang w:val="en-GB"/>
              </w:rPr>
              <w:t>odgovaraju</w:t>
            </w:r>
            <w:proofErr w:type="spellEnd"/>
            <w:r w:rsidRPr="00F85806">
              <w:rPr>
                <w:rFonts w:cs="Arial"/>
                <w:u w:val="none"/>
                <w:lang w:val="en-GB"/>
              </w:rPr>
              <w:t xml:space="preserve"> </w:t>
            </w:r>
            <w:proofErr w:type="spellStart"/>
            <w:r w:rsidRPr="00F85806">
              <w:rPr>
                <w:rFonts w:cs="Arial"/>
                <w:u w:val="none"/>
                <w:lang w:val="en-GB"/>
              </w:rPr>
              <w:t>onima</w:t>
            </w:r>
            <w:proofErr w:type="spellEnd"/>
            <w:r w:rsidRPr="00F85806">
              <w:rPr>
                <w:rFonts w:cs="Arial"/>
                <w:u w:val="none"/>
                <w:lang w:val="en-GB"/>
              </w:rPr>
              <w:t xml:space="preserve"> </w:t>
            </w:r>
            <w:proofErr w:type="spellStart"/>
            <w:r w:rsidRPr="00F85806">
              <w:rPr>
                <w:rFonts w:cs="Arial"/>
                <w:u w:val="none"/>
                <w:lang w:val="en-GB"/>
              </w:rPr>
              <w:t>korištenim</w:t>
            </w:r>
            <w:proofErr w:type="spellEnd"/>
            <w:r w:rsidRPr="00F85806">
              <w:rPr>
                <w:rFonts w:cs="Arial"/>
                <w:u w:val="none"/>
                <w:lang w:val="en-GB"/>
              </w:rPr>
              <w:t xml:space="preserve"> u </w:t>
            </w:r>
            <w:proofErr w:type="spellStart"/>
            <w:r w:rsidRPr="00F85806">
              <w:rPr>
                <w:rFonts w:cs="Arial"/>
                <w:u w:val="none"/>
                <w:lang w:val="en-GB"/>
              </w:rPr>
              <w:t>certifikacijskom</w:t>
            </w:r>
            <w:proofErr w:type="spellEnd"/>
            <w:r w:rsidRPr="00F85806">
              <w:rPr>
                <w:rFonts w:cs="Arial"/>
                <w:u w:val="none"/>
                <w:lang w:val="en-GB"/>
              </w:rPr>
              <w:t xml:space="preserve"> </w:t>
            </w:r>
            <w:proofErr w:type="spellStart"/>
            <w:r w:rsidRPr="00F85806">
              <w:rPr>
                <w:rFonts w:cs="Arial"/>
                <w:u w:val="none"/>
                <w:lang w:val="en-GB"/>
              </w:rPr>
              <w:t>auditu</w:t>
            </w:r>
            <w:proofErr w:type="spellEnd"/>
            <w:r w:rsidRPr="00F85806">
              <w:rPr>
                <w:rFonts w:cs="Arial"/>
                <w:u w:val="none"/>
                <w:lang w:val="en-GB"/>
              </w:rPr>
              <w:t>.</w:t>
            </w:r>
          </w:p>
          <w:p w:rsidR="00651367" w:rsidRDefault="00651367" w:rsidP="001D7D9F">
            <w:pPr>
              <w:spacing w:after="120"/>
              <w:ind w:left="360"/>
              <w:rPr>
                <w:b/>
                <w:sz w:val="24"/>
                <w:szCs w:val="24"/>
                <w:lang w:val="en-GB"/>
              </w:rPr>
            </w:pPr>
          </w:p>
          <w:p w:rsidR="00651367" w:rsidRDefault="007F5E6B" w:rsidP="007F5E6B">
            <w:pPr>
              <w:pStyle w:val="Naslov1"/>
              <w:numPr>
                <w:ilvl w:val="0"/>
                <w:numId w:val="12"/>
              </w:numPr>
              <w:ind w:left="205" w:hanging="205"/>
              <w:rPr>
                <w:rFonts w:ascii="Arial" w:hAnsi="Arial" w:cs="Arial"/>
                <w:b/>
                <w:color w:val="auto"/>
                <w:sz w:val="24"/>
                <w:szCs w:val="24"/>
                <w:lang w:val="en-US"/>
              </w:rPr>
            </w:pPr>
            <w:r>
              <w:rPr>
                <w:rFonts w:ascii="Arial" w:hAnsi="Arial" w:cs="Arial"/>
                <w:b/>
                <w:color w:val="auto"/>
                <w:sz w:val="24"/>
                <w:szCs w:val="24"/>
                <w:lang w:val="en-US"/>
              </w:rPr>
              <w:lastRenderedPageBreak/>
              <w:t xml:space="preserve">      </w:t>
            </w:r>
            <w:r w:rsidR="00651367" w:rsidRPr="004453BA">
              <w:rPr>
                <w:rFonts w:ascii="Arial" w:hAnsi="Arial" w:cs="Arial"/>
                <w:b/>
                <w:color w:val="auto"/>
                <w:sz w:val="24"/>
                <w:szCs w:val="24"/>
                <w:lang w:val="en-US"/>
              </w:rPr>
              <w:t>AUDIT PROŠIRENJA PODRUČJA CERTIFIKACIJE</w:t>
            </w:r>
          </w:p>
          <w:p w:rsidR="007F5E6B" w:rsidRPr="007F5E6B" w:rsidRDefault="007F5E6B" w:rsidP="007F5E6B">
            <w:pPr>
              <w:rPr>
                <w:lang w:val="en-US"/>
              </w:rPr>
            </w:pPr>
          </w:p>
          <w:p w:rsidR="00651367" w:rsidRDefault="00651367" w:rsidP="001D7D9F">
            <w:pPr>
              <w:numPr>
                <w:ilvl w:val="12"/>
                <w:numId w:val="0"/>
              </w:numPr>
              <w:jc w:val="both"/>
              <w:rPr>
                <w:lang w:val="en-GB"/>
              </w:rPr>
            </w:pPr>
            <w:proofErr w:type="spellStart"/>
            <w:r>
              <w:rPr>
                <w:lang w:val="en-US"/>
              </w:rPr>
              <w:t>Ukoliko</w:t>
            </w:r>
            <w:proofErr w:type="spellEnd"/>
            <w:r>
              <w:rPr>
                <w:lang w:val="en-US"/>
              </w:rPr>
              <w:t xml:space="preserve"> se </w:t>
            </w:r>
            <w:proofErr w:type="spellStart"/>
            <w:r>
              <w:rPr>
                <w:lang w:val="en-US"/>
              </w:rPr>
              <w:t>namjerava</w:t>
            </w:r>
            <w:proofErr w:type="spellEnd"/>
            <w:r>
              <w:rPr>
                <w:lang w:val="en-US"/>
              </w:rPr>
              <w:t xml:space="preserve"> </w:t>
            </w:r>
            <w:proofErr w:type="spellStart"/>
            <w:r>
              <w:rPr>
                <w:lang w:val="en-US"/>
              </w:rPr>
              <w:t>proširiti</w:t>
            </w:r>
            <w:proofErr w:type="spellEnd"/>
            <w:r>
              <w:rPr>
                <w:lang w:val="en-US"/>
              </w:rPr>
              <w:t xml:space="preserve"> </w:t>
            </w:r>
            <w:proofErr w:type="spellStart"/>
            <w:r>
              <w:rPr>
                <w:lang w:val="en-US"/>
              </w:rPr>
              <w:t>područje</w:t>
            </w:r>
            <w:proofErr w:type="spellEnd"/>
            <w:r w:rsidRPr="00753940">
              <w:rPr>
                <w:lang w:val="en-GB"/>
              </w:rPr>
              <w:t xml:space="preserve"> </w:t>
            </w:r>
            <w:proofErr w:type="spellStart"/>
            <w:r w:rsidRPr="00753940">
              <w:rPr>
                <w:lang w:val="en-GB"/>
              </w:rPr>
              <w:t>certifikacije</w:t>
            </w:r>
            <w:proofErr w:type="spellEnd"/>
            <w:r w:rsidRPr="00753940">
              <w:rPr>
                <w:lang w:val="en-GB"/>
              </w:rPr>
              <w:t xml:space="preserve"> </w:t>
            </w:r>
            <w:proofErr w:type="spellStart"/>
            <w:r w:rsidRPr="00753940">
              <w:rPr>
                <w:lang w:val="en-GB"/>
              </w:rPr>
              <w:t>postojećeg</w:t>
            </w:r>
            <w:proofErr w:type="spellEnd"/>
            <w:r w:rsidRPr="00753940">
              <w:rPr>
                <w:lang w:val="en-GB"/>
              </w:rPr>
              <w:t xml:space="preserve"> </w:t>
            </w:r>
            <w:proofErr w:type="spellStart"/>
            <w:r w:rsidRPr="00753940">
              <w:rPr>
                <w:lang w:val="en-GB"/>
              </w:rPr>
              <w:t>certifikata</w:t>
            </w:r>
            <w:proofErr w:type="spellEnd"/>
            <w:r w:rsidRPr="00753940">
              <w:rPr>
                <w:lang w:val="en-GB"/>
              </w:rPr>
              <w:t xml:space="preserve"> </w:t>
            </w:r>
            <w:proofErr w:type="spellStart"/>
            <w:r>
              <w:rPr>
                <w:lang w:val="en-GB"/>
              </w:rPr>
              <w:t>potrebno</w:t>
            </w:r>
            <w:proofErr w:type="spellEnd"/>
            <w:r>
              <w:rPr>
                <w:lang w:val="en-GB"/>
              </w:rPr>
              <w:t xml:space="preserve"> je </w:t>
            </w:r>
            <w:proofErr w:type="spellStart"/>
            <w:r>
              <w:rPr>
                <w:lang w:val="en-GB"/>
              </w:rPr>
              <w:t>provesti</w:t>
            </w:r>
            <w:proofErr w:type="spellEnd"/>
            <w:r>
              <w:rPr>
                <w:lang w:val="en-GB"/>
              </w:rPr>
              <w:t xml:space="preserve"> audit</w:t>
            </w:r>
            <w:r w:rsidRPr="00753940">
              <w:rPr>
                <w:lang w:val="en-GB"/>
              </w:rPr>
              <w:t xml:space="preserve"> </w:t>
            </w:r>
            <w:proofErr w:type="spellStart"/>
            <w:r w:rsidRPr="00753940">
              <w:rPr>
                <w:lang w:val="en-GB"/>
              </w:rPr>
              <w:t>proširenja</w:t>
            </w:r>
            <w:proofErr w:type="spellEnd"/>
            <w:r w:rsidRPr="00753940">
              <w:rPr>
                <w:lang w:val="en-GB"/>
              </w:rPr>
              <w:t xml:space="preserve">. Audit </w:t>
            </w:r>
            <w:proofErr w:type="spellStart"/>
            <w:r w:rsidRPr="00753940">
              <w:rPr>
                <w:lang w:val="en-GB"/>
              </w:rPr>
              <w:t>proširenja</w:t>
            </w:r>
            <w:proofErr w:type="spellEnd"/>
            <w:r w:rsidRPr="00753940">
              <w:rPr>
                <w:lang w:val="en-GB"/>
              </w:rPr>
              <w:t xml:space="preserve"> </w:t>
            </w:r>
            <w:proofErr w:type="spellStart"/>
            <w:r w:rsidRPr="00753940">
              <w:rPr>
                <w:lang w:val="en-GB"/>
              </w:rPr>
              <w:t>može</w:t>
            </w:r>
            <w:proofErr w:type="spellEnd"/>
            <w:r w:rsidRPr="00753940">
              <w:rPr>
                <w:lang w:val="en-GB"/>
              </w:rPr>
              <w:t xml:space="preserve"> se </w:t>
            </w:r>
            <w:proofErr w:type="spellStart"/>
            <w:r w:rsidRPr="00753940">
              <w:rPr>
                <w:lang w:val="en-GB"/>
              </w:rPr>
              <w:t>provesti</w:t>
            </w:r>
            <w:proofErr w:type="spellEnd"/>
            <w:r w:rsidRPr="00753940">
              <w:rPr>
                <w:lang w:val="en-GB"/>
              </w:rPr>
              <w:t xml:space="preserve"> u </w:t>
            </w:r>
            <w:proofErr w:type="spellStart"/>
            <w:r w:rsidRPr="00753940">
              <w:rPr>
                <w:lang w:val="en-GB"/>
              </w:rPr>
              <w:t>okviru</w:t>
            </w:r>
            <w:proofErr w:type="spellEnd"/>
            <w:r w:rsidRPr="00753940">
              <w:rPr>
                <w:lang w:val="en-GB"/>
              </w:rPr>
              <w:t xml:space="preserve"> </w:t>
            </w:r>
            <w:proofErr w:type="spellStart"/>
            <w:r w:rsidRPr="00753940">
              <w:rPr>
                <w:lang w:val="en-GB"/>
              </w:rPr>
              <w:t>nadzornog</w:t>
            </w:r>
            <w:proofErr w:type="spellEnd"/>
            <w:r w:rsidRPr="00753940">
              <w:rPr>
                <w:lang w:val="en-GB"/>
              </w:rPr>
              <w:t xml:space="preserve"> </w:t>
            </w:r>
            <w:proofErr w:type="spellStart"/>
            <w:r w:rsidRPr="00753940">
              <w:rPr>
                <w:lang w:val="en-GB"/>
              </w:rPr>
              <w:t>audita</w:t>
            </w:r>
            <w:proofErr w:type="spellEnd"/>
            <w:r w:rsidRPr="00753940">
              <w:rPr>
                <w:lang w:val="en-GB"/>
              </w:rPr>
              <w:t xml:space="preserve">, </w:t>
            </w:r>
            <w:proofErr w:type="spellStart"/>
            <w:r w:rsidRPr="00753940">
              <w:rPr>
                <w:lang w:val="en-GB"/>
              </w:rPr>
              <w:t>recertifikacijskog</w:t>
            </w:r>
            <w:proofErr w:type="spellEnd"/>
            <w:r w:rsidRPr="00753940">
              <w:rPr>
                <w:lang w:val="en-GB"/>
              </w:rPr>
              <w:t xml:space="preserve"> </w:t>
            </w:r>
            <w:proofErr w:type="spellStart"/>
            <w:r w:rsidRPr="00753940">
              <w:rPr>
                <w:lang w:val="en-GB"/>
              </w:rPr>
              <w:t>audita</w:t>
            </w:r>
            <w:proofErr w:type="spellEnd"/>
            <w:r w:rsidRPr="00753940">
              <w:rPr>
                <w:lang w:val="en-GB"/>
              </w:rPr>
              <w:t xml:space="preserve"> </w:t>
            </w:r>
            <w:proofErr w:type="spellStart"/>
            <w:r w:rsidRPr="00753940">
              <w:rPr>
                <w:lang w:val="en-GB"/>
              </w:rPr>
              <w:t>ili</w:t>
            </w:r>
            <w:proofErr w:type="spellEnd"/>
            <w:r w:rsidRPr="00753940">
              <w:rPr>
                <w:lang w:val="en-GB"/>
              </w:rPr>
              <w:t xml:space="preserve"> u </w:t>
            </w:r>
            <w:proofErr w:type="spellStart"/>
            <w:r w:rsidRPr="00753940">
              <w:rPr>
                <w:lang w:val="en-GB"/>
              </w:rPr>
              <w:t>neko</w:t>
            </w:r>
            <w:proofErr w:type="spellEnd"/>
            <w:r w:rsidRPr="00753940">
              <w:rPr>
                <w:lang w:val="en-GB"/>
              </w:rPr>
              <w:t xml:space="preserve"> </w:t>
            </w:r>
            <w:proofErr w:type="spellStart"/>
            <w:r w:rsidRPr="00753940">
              <w:rPr>
                <w:lang w:val="en-GB"/>
              </w:rPr>
              <w:t>drugo</w:t>
            </w:r>
            <w:proofErr w:type="spellEnd"/>
            <w:r w:rsidRPr="00753940">
              <w:rPr>
                <w:lang w:val="en-GB"/>
              </w:rPr>
              <w:t xml:space="preserve"> </w:t>
            </w:r>
            <w:proofErr w:type="spellStart"/>
            <w:r w:rsidRPr="00753940">
              <w:rPr>
                <w:lang w:val="en-GB"/>
              </w:rPr>
              <w:t>određeno</w:t>
            </w:r>
            <w:proofErr w:type="spellEnd"/>
            <w:r w:rsidRPr="00753940">
              <w:rPr>
                <w:lang w:val="en-GB"/>
              </w:rPr>
              <w:t xml:space="preserve"> </w:t>
            </w:r>
            <w:proofErr w:type="spellStart"/>
            <w:r w:rsidRPr="00753940">
              <w:rPr>
                <w:lang w:val="en-GB"/>
              </w:rPr>
              <w:t>vrijeme</w:t>
            </w:r>
            <w:proofErr w:type="spellEnd"/>
            <w:r w:rsidRPr="00753940">
              <w:rPr>
                <w:lang w:val="en-GB"/>
              </w:rPr>
              <w:t xml:space="preserve">. </w:t>
            </w:r>
          </w:p>
          <w:p w:rsidR="007F5E6B" w:rsidRPr="00753940" w:rsidRDefault="007F5E6B" w:rsidP="001D7D9F">
            <w:pPr>
              <w:numPr>
                <w:ilvl w:val="12"/>
                <w:numId w:val="0"/>
              </w:numPr>
              <w:jc w:val="both"/>
              <w:rPr>
                <w:lang w:val="en-GB"/>
              </w:rPr>
            </w:pPr>
          </w:p>
          <w:p w:rsidR="00651367" w:rsidRPr="00753940" w:rsidRDefault="00651367" w:rsidP="001D7D9F">
            <w:pPr>
              <w:numPr>
                <w:ilvl w:val="12"/>
                <w:numId w:val="0"/>
              </w:numPr>
              <w:jc w:val="both"/>
              <w:rPr>
                <w:lang w:val="en-GB"/>
              </w:rPr>
            </w:pPr>
            <w:r w:rsidRPr="00753940">
              <w:rPr>
                <w:lang w:val="en-GB"/>
              </w:rPr>
              <w:t xml:space="preserve">Period </w:t>
            </w:r>
            <w:proofErr w:type="spellStart"/>
            <w:r w:rsidRPr="00753940">
              <w:rPr>
                <w:lang w:val="en-GB"/>
              </w:rPr>
              <w:t>važenja</w:t>
            </w:r>
            <w:proofErr w:type="spellEnd"/>
            <w:r w:rsidRPr="00753940">
              <w:rPr>
                <w:lang w:val="en-GB"/>
              </w:rPr>
              <w:t xml:space="preserve"> </w:t>
            </w:r>
            <w:proofErr w:type="spellStart"/>
            <w:r w:rsidRPr="00753940">
              <w:rPr>
                <w:lang w:val="en-GB"/>
              </w:rPr>
              <w:t>certifikata</w:t>
            </w:r>
            <w:proofErr w:type="spellEnd"/>
            <w:r w:rsidRPr="00753940">
              <w:rPr>
                <w:lang w:val="en-GB"/>
              </w:rPr>
              <w:t xml:space="preserve"> </w:t>
            </w:r>
            <w:proofErr w:type="spellStart"/>
            <w:r w:rsidRPr="00753940">
              <w:rPr>
                <w:lang w:val="en-GB"/>
              </w:rPr>
              <w:t>ostaje</w:t>
            </w:r>
            <w:proofErr w:type="spellEnd"/>
            <w:r w:rsidRPr="00753940">
              <w:rPr>
                <w:lang w:val="en-GB"/>
              </w:rPr>
              <w:t xml:space="preserve"> </w:t>
            </w:r>
            <w:proofErr w:type="spellStart"/>
            <w:r w:rsidRPr="00753940">
              <w:rPr>
                <w:lang w:val="en-GB"/>
              </w:rPr>
              <w:t>nepromijenjen</w:t>
            </w:r>
            <w:proofErr w:type="spellEnd"/>
            <w:r w:rsidRPr="00753940">
              <w:rPr>
                <w:lang w:val="en-GB"/>
              </w:rPr>
              <w:t>.</w:t>
            </w:r>
          </w:p>
          <w:p w:rsidR="00651367" w:rsidRPr="00753940" w:rsidRDefault="00651367" w:rsidP="001D7D9F">
            <w:pPr>
              <w:numPr>
                <w:ilvl w:val="12"/>
                <w:numId w:val="0"/>
              </w:numPr>
              <w:jc w:val="both"/>
              <w:rPr>
                <w:lang w:val="en-GB"/>
              </w:rPr>
            </w:pPr>
            <w:proofErr w:type="spellStart"/>
            <w:r w:rsidRPr="00753940">
              <w:rPr>
                <w:lang w:val="en-GB"/>
              </w:rPr>
              <w:t>Izuze</w:t>
            </w:r>
            <w:r>
              <w:rPr>
                <w:lang w:val="en-GB"/>
              </w:rPr>
              <w:t>ća</w:t>
            </w:r>
            <w:proofErr w:type="spellEnd"/>
            <w:r w:rsidRPr="00753940">
              <w:rPr>
                <w:lang w:val="en-GB"/>
              </w:rPr>
              <w:t xml:space="preserve"> </w:t>
            </w:r>
            <w:proofErr w:type="spellStart"/>
            <w:r w:rsidRPr="00753940">
              <w:rPr>
                <w:lang w:val="en-GB"/>
              </w:rPr>
              <w:t>mora</w:t>
            </w:r>
            <w:r>
              <w:rPr>
                <w:lang w:val="en-GB"/>
              </w:rPr>
              <w:t>ju</w:t>
            </w:r>
            <w:proofErr w:type="spellEnd"/>
            <w:r w:rsidRPr="00753940">
              <w:rPr>
                <w:lang w:val="en-GB"/>
              </w:rPr>
              <w:t xml:space="preserve"> </w:t>
            </w:r>
            <w:proofErr w:type="spellStart"/>
            <w:r w:rsidRPr="00753940">
              <w:rPr>
                <w:lang w:val="en-GB"/>
              </w:rPr>
              <w:t>biti</w:t>
            </w:r>
            <w:proofErr w:type="spellEnd"/>
            <w:r w:rsidRPr="00753940">
              <w:rPr>
                <w:lang w:val="en-GB"/>
              </w:rPr>
              <w:t xml:space="preserve"> </w:t>
            </w:r>
            <w:proofErr w:type="spellStart"/>
            <w:r w:rsidRPr="00753940">
              <w:rPr>
                <w:lang w:val="en-GB"/>
              </w:rPr>
              <w:t>opravdan</w:t>
            </w:r>
            <w:r>
              <w:rPr>
                <w:lang w:val="en-GB"/>
              </w:rPr>
              <w:t>a</w:t>
            </w:r>
            <w:proofErr w:type="spellEnd"/>
            <w:r w:rsidRPr="00753940">
              <w:rPr>
                <w:lang w:val="en-GB"/>
              </w:rPr>
              <w:t xml:space="preserve"> </w:t>
            </w:r>
            <w:proofErr w:type="spellStart"/>
            <w:r w:rsidRPr="00753940">
              <w:rPr>
                <w:lang w:val="en-GB"/>
              </w:rPr>
              <w:t>pis</w:t>
            </w:r>
            <w:r>
              <w:rPr>
                <w:lang w:val="en-GB"/>
              </w:rPr>
              <w:t>a</w:t>
            </w:r>
            <w:r w:rsidRPr="00753940">
              <w:rPr>
                <w:lang w:val="en-GB"/>
              </w:rPr>
              <w:t>nim</w:t>
            </w:r>
            <w:proofErr w:type="spellEnd"/>
            <w:r w:rsidRPr="00753940">
              <w:rPr>
                <w:lang w:val="en-GB"/>
              </w:rPr>
              <w:t xml:space="preserve"> </w:t>
            </w:r>
            <w:proofErr w:type="spellStart"/>
            <w:r w:rsidRPr="00753940">
              <w:rPr>
                <w:lang w:val="en-GB"/>
              </w:rPr>
              <w:t>putem</w:t>
            </w:r>
            <w:proofErr w:type="spellEnd"/>
            <w:r w:rsidRPr="00753940">
              <w:rPr>
                <w:lang w:val="en-GB"/>
              </w:rPr>
              <w:t xml:space="preserve">. </w:t>
            </w:r>
          </w:p>
          <w:p w:rsidR="00651367" w:rsidRDefault="00651367" w:rsidP="001D7D9F">
            <w:pPr>
              <w:spacing w:after="120"/>
              <w:rPr>
                <w:lang w:val="en-GB"/>
              </w:rPr>
            </w:pPr>
          </w:p>
          <w:p w:rsidR="00927CE3" w:rsidRPr="00FB344D" w:rsidRDefault="00927CE3" w:rsidP="00FB3795">
            <w:pPr>
              <w:pStyle w:val="Odlomakpopisa"/>
              <w:numPr>
                <w:ilvl w:val="1"/>
                <w:numId w:val="12"/>
              </w:numPr>
              <w:spacing w:after="120"/>
              <w:ind w:left="631" w:hanging="631"/>
              <w:rPr>
                <w:b/>
                <w:sz w:val="24"/>
                <w:szCs w:val="24"/>
                <w:lang w:val="en-GB"/>
              </w:rPr>
            </w:pPr>
            <w:r w:rsidRPr="00FB344D">
              <w:rPr>
                <w:b/>
                <w:sz w:val="24"/>
                <w:szCs w:val="24"/>
                <w:lang w:val="en-GB"/>
              </w:rPr>
              <w:t>IZVANREDNI AUDITI</w:t>
            </w:r>
          </w:p>
          <w:p w:rsidR="00FB3795" w:rsidRDefault="00FB3795" w:rsidP="00FB3795">
            <w:pPr>
              <w:numPr>
                <w:ilvl w:val="12"/>
                <w:numId w:val="0"/>
              </w:numPr>
              <w:jc w:val="both"/>
              <w:rPr>
                <w:lang w:val="en-GB"/>
              </w:rPr>
            </w:pPr>
            <w:r>
              <w:rPr>
                <w:lang w:val="en-GB"/>
              </w:rPr>
              <w:t xml:space="preserve">U </w:t>
            </w:r>
            <w:proofErr w:type="spellStart"/>
            <w:r>
              <w:rPr>
                <w:lang w:val="en-GB"/>
              </w:rPr>
              <w:t>slučaju</w:t>
            </w:r>
            <w:proofErr w:type="spellEnd"/>
            <w:r>
              <w:rPr>
                <w:lang w:val="en-GB"/>
              </w:rPr>
              <w:t xml:space="preserve"> da se </w:t>
            </w:r>
            <w:proofErr w:type="spellStart"/>
            <w:r>
              <w:rPr>
                <w:lang w:val="en-GB"/>
              </w:rPr>
              <w:t>pojavi</w:t>
            </w:r>
            <w:proofErr w:type="spellEnd"/>
            <w:r>
              <w:rPr>
                <w:lang w:val="en-GB"/>
              </w:rPr>
              <w:t xml:space="preserve"> </w:t>
            </w:r>
            <w:proofErr w:type="spellStart"/>
            <w:r>
              <w:rPr>
                <w:lang w:val="en-GB"/>
              </w:rPr>
              <w:t>potreba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provedbom</w:t>
            </w:r>
            <w:proofErr w:type="spellEnd"/>
            <w:r>
              <w:rPr>
                <w:lang w:val="en-GB"/>
              </w:rPr>
              <w:t xml:space="preserve"> </w:t>
            </w:r>
            <w:proofErr w:type="spellStart"/>
            <w:r>
              <w:rPr>
                <w:lang w:val="en-GB"/>
              </w:rPr>
              <w:t>najavljenog</w:t>
            </w:r>
            <w:proofErr w:type="spellEnd"/>
            <w:r>
              <w:rPr>
                <w:lang w:val="en-GB"/>
              </w:rPr>
              <w:t xml:space="preserve"> </w:t>
            </w:r>
            <w:proofErr w:type="spellStart"/>
            <w:r>
              <w:rPr>
                <w:lang w:val="en-GB"/>
              </w:rPr>
              <w:t>izvanrednog</w:t>
            </w:r>
            <w:proofErr w:type="spellEnd"/>
            <w:r>
              <w:rPr>
                <w:lang w:val="en-GB"/>
              </w:rPr>
              <w:t xml:space="preserve"> </w:t>
            </w:r>
            <w:proofErr w:type="spellStart"/>
            <w:r>
              <w:rPr>
                <w:lang w:val="en-GB"/>
              </w:rPr>
              <w:t>audita</w:t>
            </w:r>
            <w:proofErr w:type="spellEnd"/>
            <w:r>
              <w:rPr>
                <w:lang w:val="en-GB"/>
              </w:rPr>
              <w:t xml:space="preserve"> </w:t>
            </w:r>
            <w:proofErr w:type="spellStart"/>
            <w:r>
              <w:rPr>
                <w:lang w:val="en-GB"/>
              </w:rPr>
              <w:t>radi</w:t>
            </w:r>
            <w:proofErr w:type="spellEnd"/>
            <w:r>
              <w:rPr>
                <w:lang w:val="en-GB"/>
              </w:rPr>
              <w:t xml:space="preserve"> </w:t>
            </w:r>
            <w:proofErr w:type="spellStart"/>
            <w:r>
              <w:rPr>
                <w:lang w:val="en-GB"/>
              </w:rPr>
              <w:t>istrage</w:t>
            </w:r>
            <w:proofErr w:type="spellEnd"/>
            <w:r>
              <w:rPr>
                <w:lang w:val="en-GB"/>
              </w:rPr>
              <w:t xml:space="preserve"> </w:t>
            </w:r>
            <w:proofErr w:type="spellStart"/>
            <w:r>
              <w:rPr>
                <w:lang w:val="en-GB"/>
              </w:rPr>
              <w:t>vezane</w:t>
            </w:r>
            <w:proofErr w:type="spellEnd"/>
            <w:r>
              <w:rPr>
                <w:lang w:val="en-GB"/>
              </w:rPr>
              <w:t xml:space="preserve"> </w:t>
            </w:r>
            <w:proofErr w:type="spellStart"/>
            <w:r>
              <w:rPr>
                <w:lang w:val="en-GB"/>
              </w:rPr>
              <w:t>uz</w:t>
            </w:r>
            <w:proofErr w:type="spellEnd"/>
            <w:r>
              <w:rPr>
                <w:lang w:val="en-GB"/>
              </w:rPr>
              <w:t xml:space="preserve"> </w:t>
            </w:r>
            <w:proofErr w:type="spellStart"/>
            <w:r>
              <w:rPr>
                <w:lang w:val="en-GB"/>
              </w:rPr>
              <w:t>pritužbu</w:t>
            </w:r>
            <w:proofErr w:type="spellEnd"/>
            <w:r>
              <w:rPr>
                <w:lang w:val="en-GB"/>
              </w:rPr>
              <w:t xml:space="preserve">, </w:t>
            </w:r>
            <w:proofErr w:type="spellStart"/>
            <w:r>
              <w:rPr>
                <w:lang w:val="en-GB"/>
              </w:rPr>
              <w:t>kao</w:t>
            </w:r>
            <w:proofErr w:type="spellEnd"/>
            <w:r>
              <w:rPr>
                <w:lang w:val="en-GB"/>
              </w:rPr>
              <w:t xml:space="preserve"> </w:t>
            </w:r>
            <w:proofErr w:type="spellStart"/>
            <w:r>
              <w:rPr>
                <w:lang w:val="en-GB"/>
              </w:rPr>
              <w:t>odgovora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promjene</w:t>
            </w:r>
            <w:proofErr w:type="spellEnd"/>
            <w:r>
              <w:rPr>
                <w:lang w:val="en-GB"/>
              </w:rPr>
              <w:t xml:space="preserve"> </w:t>
            </w:r>
            <w:proofErr w:type="spellStart"/>
            <w:r>
              <w:rPr>
                <w:lang w:val="en-GB"/>
              </w:rPr>
              <w:t>ili</w:t>
            </w:r>
            <w:proofErr w:type="spellEnd"/>
            <w:r>
              <w:rPr>
                <w:lang w:val="en-GB"/>
              </w:rPr>
              <w:t xml:space="preserve"> </w:t>
            </w:r>
            <w:proofErr w:type="spellStart"/>
            <w:r>
              <w:rPr>
                <w:lang w:val="en-GB"/>
              </w:rPr>
              <w:t>dodatni</w:t>
            </w:r>
            <w:proofErr w:type="spellEnd"/>
            <w:r>
              <w:rPr>
                <w:lang w:val="en-GB"/>
              </w:rPr>
              <w:t xml:space="preserve"> audit u </w:t>
            </w:r>
            <w:proofErr w:type="spellStart"/>
            <w:r>
              <w:rPr>
                <w:lang w:val="en-GB"/>
              </w:rPr>
              <w:t>slučaju</w:t>
            </w:r>
            <w:proofErr w:type="spellEnd"/>
            <w:r>
              <w:rPr>
                <w:lang w:val="en-GB"/>
              </w:rPr>
              <w:t xml:space="preserve"> </w:t>
            </w:r>
            <w:proofErr w:type="spellStart"/>
            <w:r>
              <w:rPr>
                <w:lang w:val="en-GB"/>
              </w:rPr>
              <w:t>suspenzije</w:t>
            </w:r>
            <w:proofErr w:type="spellEnd"/>
            <w:r>
              <w:rPr>
                <w:lang w:val="en-GB"/>
              </w:rPr>
              <w:t xml:space="preserve"> </w:t>
            </w:r>
            <w:proofErr w:type="spellStart"/>
            <w:r>
              <w:rPr>
                <w:lang w:val="en-GB"/>
              </w:rPr>
              <w:t>certifikata</w:t>
            </w:r>
            <w:proofErr w:type="spellEnd"/>
            <w:r>
              <w:rPr>
                <w:lang w:val="en-GB"/>
              </w:rPr>
              <w:t>:</w:t>
            </w:r>
          </w:p>
          <w:p w:rsidR="00FB3795" w:rsidRDefault="00FB3795" w:rsidP="00FB3795">
            <w:pPr>
              <w:pStyle w:val="Odlomakpopisa"/>
              <w:numPr>
                <w:ilvl w:val="0"/>
                <w:numId w:val="14"/>
              </w:numPr>
              <w:jc w:val="both"/>
              <w:rPr>
                <w:lang w:val="en-GB"/>
              </w:rPr>
            </w:pPr>
            <w:proofErr w:type="spellStart"/>
            <w:r>
              <w:rPr>
                <w:lang w:val="en-GB"/>
              </w:rPr>
              <w:t>Certifikacijsko</w:t>
            </w:r>
            <w:proofErr w:type="spellEnd"/>
            <w:r>
              <w:rPr>
                <w:lang w:val="en-GB"/>
              </w:rPr>
              <w:t xml:space="preserve"> </w:t>
            </w:r>
            <w:proofErr w:type="spellStart"/>
            <w:r>
              <w:rPr>
                <w:lang w:val="en-GB"/>
              </w:rPr>
              <w:t>tijelo</w:t>
            </w:r>
            <w:proofErr w:type="spellEnd"/>
            <w:r>
              <w:rPr>
                <w:lang w:val="en-GB"/>
              </w:rPr>
              <w:t xml:space="preserve"> mora </w:t>
            </w:r>
            <w:proofErr w:type="spellStart"/>
            <w:r>
              <w:rPr>
                <w:lang w:val="en-GB"/>
              </w:rPr>
              <w:t>definirati</w:t>
            </w:r>
            <w:proofErr w:type="spellEnd"/>
            <w:r>
              <w:rPr>
                <w:lang w:val="en-GB"/>
              </w:rPr>
              <w:t xml:space="preserve"> </w:t>
            </w:r>
            <w:proofErr w:type="spellStart"/>
            <w:r>
              <w:rPr>
                <w:lang w:val="en-GB"/>
              </w:rPr>
              <w:t>uvjete</w:t>
            </w:r>
            <w:proofErr w:type="spellEnd"/>
            <w:r>
              <w:rPr>
                <w:lang w:val="en-GB"/>
              </w:rPr>
              <w:t xml:space="preserve"> pod </w:t>
            </w:r>
            <w:proofErr w:type="spellStart"/>
            <w:r>
              <w:rPr>
                <w:lang w:val="en-GB"/>
              </w:rPr>
              <w:t>kojima</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ovi</w:t>
            </w:r>
            <w:proofErr w:type="spellEnd"/>
            <w:r>
              <w:rPr>
                <w:lang w:val="en-GB"/>
              </w:rPr>
              <w:t xml:space="preserve"> </w:t>
            </w:r>
            <w:proofErr w:type="spellStart"/>
            <w:r>
              <w:rPr>
                <w:lang w:val="en-GB"/>
              </w:rPr>
              <w:t>kratki</w:t>
            </w:r>
            <w:proofErr w:type="spellEnd"/>
            <w:r>
              <w:rPr>
                <w:lang w:val="en-GB"/>
              </w:rPr>
              <w:t xml:space="preserve"> </w:t>
            </w:r>
            <w:proofErr w:type="spellStart"/>
            <w:r>
              <w:rPr>
                <w:lang w:val="en-GB"/>
              </w:rPr>
              <w:t>najavljeni</w:t>
            </w:r>
            <w:proofErr w:type="spellEnd"/>
            <w:r>
              <w:rPr>
                <w:lang w:val="en-GB"/>
              </w:rPr>
              <w:t xml:space="preserve"> </w:t>
            </w:r>
            <w:proofErr w:type="spellStart"/>
            <w:r>
              <w:rPr>
                <w:lang w:val="en-GB"/>
              </w:rPr>
              <w:t>izvanredni</w:t>
            </w:r>
            <w:proofErr w:type="spellEnd"/>
            <w:r>
              <w:rPr>
                <w:lang w:val="en-GB"/>
              </w:rPr>
              <w:t xml:space="preserve"> </w:t>
            </w:r>
            <w:proofErr w:type="spellStart"/>
            <w:r>
              <w:rPr>
                <w:lang w:val="en-GB"/>
              </w:rPr>
              <w:t>auditi</w:t>
            </w:r>
            <w:proofErr w:type="spellEnd"/>
            <w:r>
              <w:rPr>
                <w:lang w:val="en-GB"/>
              </w:rPr>
              <w:t xml:space="preserve"> </w:t>
            </w:r>
            <w:proofErr w:type="spellStart"/>
            <w:r>
              <w:rPr>
                <w:lang w:val="en-GB"/>
              </w:rPr>
              <w:t>provoditi</w:t>
            </w:r>
            <w:proofErr w:type="spellEnd"/>
            <w:r>
              <w:rPr>
                <w:lang w:val="en-GB"/>
              </w:rPr>
              <w:t>,</w:t>
            </w:r>
          </w:p>
          <w:p w:rsidR="00FB3795" w:rsidRDefault="00FB3795" w:rsidP="00FB3795">
            <w:pPr>
              <w:pStyle w:val="Odlomakpopisa"/>
              <w:numPr>
                <w:ilvl w:val="0"/>
                <w:numId w:val="14"/>
              </w:numPr>
              <w:jc w:val="both"/>
              <w:rPr>
                <w:lang w:val="en-GB"/>
              </w:rPr>
            </w:pPr>
            <w:proofErr w:type="spellStart"/>
            <w:r>
              <w:rPr>
                <w:lang w:val="en-GB"/>
              </w:rPr>
              <w:t>Nije</w:t>
            </w:r>
            <w:proofErr w:type="spellEnd"/>
            <w:r>
              <w:rPr>
                <w:lang w:val="en-GB"/>
              </w:rPr>
              <w:t xml:space="preserve"> </w:t>
            </w:r>
            <w:proofErr w:type="spellStart"/>
            <w:r>
              <w:rPr>
                <w:lang w:val="en-GB"/>
              </w:rPr>
              <w:t>moguće</w:t>
            </w:r>
            <w:proofErr w:type="spellEnd"/>
            <w:r>
              <w:rPr>
                <w:lang w:val="en-GB"/>
              </w:rPr>
              <w:t xml:space="preserve"> </w:t>
            </w:r>
            <w:proofErr w:type="spellStart"/>
            <w:r>
              <w:rPr>
                <w:lang w:val="en-GB"/>
              </w:rPr>
              <w:t>podnijeti</w:t>
            </w:r>
            <w:proofErr w:type="spellEnd"/>
            <w:r>
              <w:rPr>
                <w:lang w:val="en-GB"/>
              </w:rPr>
              <w:t xml:space="preserve"> </w:t>
            </w:r>
            <w:proofErr w:type="spellStart"/>
            <w:r>
              <w:rPr>
                <w:lang w:val="en-GB"/>
              </w:rPr>
              <w:t>prigovor</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članove</w:t>
            </w:r>
            <w:proofErr w:type="spellEnd"/>
            <w:r>
              <w:rPr>
                <w:lang w:val="en-GB"/>
              </w:rPr>
              <w:t xml:space="preserve"> audit </w:t>
            </w:r>
            <w:proofErr w:type="spellStart"/>
            <w:r>
              <w:rPr>
                <w:lang w:val="en-GB"/>
              </w:rPr>
              <w:t>tima</w:t>
            </w:r>
            <w:proofErr w:type="spellEnd"/>
          </w:p>
          <w:p w:rsidR="00844F5F" w:rsidRDefault="00844F5F" w:rsidP="001D7D9F">
            <w:pPr>
              <w:spacing w:after="120"/>
              <w:rPr>
                <w:lang w:val="en-GB"/>
              </w:rPr>
            </w:pPr>
          </w:p>
          <w:p w:rsidR="007F5E6B" w:rsidRDefault="007F5E6B" w:rsidP="001D7D9F">
            <w:pPr>
              <w:spacing w:after="120"/>
              <w:rPr>
                <w:lang w:val="en-GB"/>
              </w:rPr>
            </w:pPr>
          </w:p>
          <w:p w:rsidR="00844F5F" w:rsidRDefault="00844F5F" w:rsidP="006D7A80">
            <w:pPr>
              <w:pStyle w:val="Odlomakpopisa"/>
              <w:numPr>
                <w:ilvl w:val="0"/>
                <w:numId w:val="12"/>
              </w:numPr>
              <w:spacing w:after="120"/>
              <w:ind w:left="772" w:hanging="708"/>
              <w:rPr>
                <w:b/>
                <w:sz w:val="24"/>
                <w:szCs w:val="24"/>
                <w:lang w:val="en-GB"/>
              </w:rPr>
            </w:pPr>
            <w:r w:rsidRPr="00FB344D">
              <w:rPr>
                <w:b/>
                <w:sz w:val="24"/>
                <w:szCs w:val="24"/>
                <w:lang w:val="en-GB"/>
              </w:rPr>
              <w:t>PRIJENOS CERTIFIKATA OD DRUGIH CERTIFIKACIJSKIH TIJELA</w:t>
            </w:r>
          </w:p>
          <w:p w:rsidR="002A1A82" w:rsidRDefault="00FB3795" w:rsidP="001D7D9F">
            <w:pPr>
              <w:spacing w:after="120"/>
              <w:jc w:val="both"/>
              <w:rPr>
                <w:lang w:val="en-GB"/>
              </w:rPr>
            </w:pPr>
            <w:r>
              <w:rPr>
                <w:lang w:val="en-GB"/>
              </w:rPr>
              <w:t xml:space="preserve">U </w:t>
            </w:r>
            <w:proofErr w:type="spellStart"/>
            <w:r>
              <w:rPr>
                <w:lang w:val="en-GB"/>
              </w:rPr>
              <w:t>pravilu</w:t>
            </w:r>
            <w:proofErr w:type="spellEnd"/>
            <w:r>
              <w:rPr>
                <w:lang w:val="en-GB"/>
              </w:rPr>
              <w:t xml:space="preserve">, </w:t>
            </w:r>
            <w:proofErr w:type="spellStart"/>
            <w:r>
              <w:rPr>
                <w:lang w:val="en-GB"/>
              </w:rPr>
              <w:t>samo</w:t>
            </w:r>
            <w:proofErr w:type="spellEnd"/>
            <w:r>
              <w:rPr>
                <w:lang w:val="en-GB"/>
              </w:rPr>
              <w:t xml:space="preserve"> se </w:t>
            </w:r>
            <w:proofErr w:type="spellStart"/>
            <w:r>
              <w:rPr>
                <w:lang w:val="en-GB"/>
              </w:rPr>
              <w:t>certifikati</w:t>
            </w:r>
            <w:proofErr w:type="spellEnd"/>
            <w:r>
              <w:rPr>
                <w:lang w:val="en-GB"/>
              </w:rPr>
              <w:t xml:space="preserve"> </w:t>
            </w:r>
            <w:proofErr w:type="spellStart"/>
            <w:r>
              <w:rPr>
                <w:lang w:val="en-GB"/>
              </w:rPr>
              <w:t>izdani</w:t>
            </w:r>
            <w:proofErr w:type="spellEnd"/>
            <w:r>
              <w:rPr>
                <w:lang w:val="en-GB"/>
              </w:rPr>
              <w:t xml:space="preserve"> </w:t>
            </w:r>
            <w:proofErr w:type="spellStart"/>
            <w:r>
              <w:rPr>
                <w:lang w:val="en-GB"/>
              </w:rPr>
              <w:t>od</w:t>
            </w:r>
            <w:proofErr w:type="spellEnd"/>
            <w:r>
              <w:rPr>
                <w:lang w:val="en-GB"/>
              </w:rPr>
              <w:t xml:space="preserve"> </w:t>
            </w:r>
            <w:proofErr w:type="spellStart"/>
            <w:r>
              <w:rPr>
                <w:lang w:val="en-GB"/>
              </w:rPr>
              <w:t>akreditiranih</w:t>
            </w:r>
            <w:proofErr w:type="spellEnd"/>
            <w:r>
              <w:rPr>
                <w:lang w:val="en-GB"/>
              </w:rPr>
              <w:t xml:space="preserve"> </w:t>
            </w:r>
            <w:proofErr w:type="spellStart"/>
            <w:r>
              <w:rPr>
                <w:lang w:val="en-GB"/>
              </w:rPr>
              <w:t>certifikacijskih</w:t>
            </w:r>
            <w:proofErr w:type="spellEnd"/>
            <w:r>
              <w:rPr>
                <w:lang w:val="en-GB"/>
              </w:rPr>
              <w:t xml:space="preserve"> </w:t>
            </w:r>
            <w:proofErr w:type="spellStart"/>
            <w:r>
              <w:rPr>
                <w:lang w:val="en-GB"/>
              </w:rPr>
              <w:t>tijela</w:t>
            </w:r>
            <w:proofErr w:type="spellEnd"/>
            <w:r>
              <w:rPr>
                <w:lang w:val="en-GB"/>
              </w:rPr>
              <w:t xml:space="preserve"> </w:t>
            </w:r>
            <w:proofErr w:type="spellStart"/>
            <w:r>
              <w:rPr>
                <w:lang w:val="en-GB"/>
              </w:rPr>
              <w:t>mogu</w:t>
            </w:r>
            <w:proofErr w:type="spellEnd"/>
            <w:r>
              <w:rPr>
                <w:lang w:val="en-GB"/>
              </w:rPr>
              <w:t xml:space="preserve"> </w:t>
            </w:r>
            <w:proofErr w:type="spellStart"/>
            <w:r>
              <w:rPr>
                <w:lang w:val="en-GB"/>
              </w:rPr>
              <w:t>preuzeti</w:t>
            </w:r>
            <w:proofErr w:type="spellEnd"/>
            <w:r>
              <w:rPr>
                <w:lang w:val="en-GB"/>
              </w:rPr>
              <w:t xml:space="preserve">. </w:t>
            </w:r>
            <w:proofErr w:type="spellStart"/>
            <w:r w:rsidR="002A1A82">
              <w:rPr>
                <w:lang w:val="en-GB"/>
              </w:rPr>
              <w:t>Organizacije</w:t>
            </w:r>
            <w:proofErr w:type="spellEnd"/>
            <w:r w:rsidR="002A1A82">
              <w:rPr>
                <w:lang w:val="en-GB"/>
              </w:rPr>
              <w:t xml:space="preserve"> </w:t>
            </w:r>
            <w:proofErr w:type="spellStart"/>
            <w:r w:rsidR="002A1A82">
              <w:rPr>
                <w:lang w:val="en-GB"/>
              </w:rPr>
              <w:t>koje</w:t>
            </w:r>
            <w:proofErr w:type="spellEnd"/>
            <w:r w:rsidR="002A1A82">
              <w:rPr>
                <w:lang w:val="en-GB"/>
              </w:rPr>
              <w:t xml:space="preserve"> </w:t>
            </w:r>
            <w:proofErr w:type="spellStart"/>
            <w:r w:rsidR="002A1A82">
              <w:rPr>
                <w:lang w:val="en-GB"/>
              </w:rPr>
              <w:t>posjeduju</w:t>
            </w:r>
            <w:proofErr w:type="spellEnd"/>
            <w:r w:rsidR="002A1A82">
              <w:rPr>
                <w:lang w:val="en-GB"/>
              </w:rPr>
              <w:t xml:space="preserve"> certificate </w:t>
            </w:r>
            <w:proofErr w:type="spellStart"/>
            <w:r w:rsidR="002A1A82">
              <w:rPr>
                <w:lang w:val="en-GB"/>
              </w:rPr>
              <w:t>od</w:t>
            </w:r>
            <w:proofErr w:type="spellEnd"/>
            <w:r w:rsidR="002A1A82">
              <w:rPr>
                <w:lang w:val="en-GB"/>
              </w:rPr>
              <w:t xml:space="preserve"> </w:t>
            </w:r>
            <w:proofErr w:type="spellStart"/>
            <w:r w:rsidR="002A1A82">
              <w:rPr>
                <w:lang w:val="en-GB"/>
              </w:rPr>
              <w:t>neakreditiranih</w:t>
            </w:r>
            <w:proofErr w:type="spellEnd"/>
            <w:r w:rsidR="002A1A82">
              <w:rPr>
                <w:lang w:val="en-GB"/>
              </w:rPr>
              <w:t xml:space="preserve"> </w:t>
            </w:r>
            <w:proofErr w:type="spellStart"/>
            <w:r w:rsidR="002A1A82">
              <w:rPr>
                <w:lang w:val="en-GB"/>
              </w:rPr>
              <w:t>certifikacijskih</w:t>
            </w:r>
            <w:proofErr w:type="spellEnd"/>
            <w:r w:rsidR="002A1A82">
              <w:rPr>
                <w:lang w:val="en-GB"/>
              </w:rPr>
              <w:t xml:space="preserve"> </w:t>
            </w:r>
            <w:proofErr w:type="spellStart"/>
            <w:r w:rsidR="002A1A82">
              <w:rPr>
                <w:lang w:val="en-GB"/>
              </w:rPr>
              <w:t>tijela</w:t>
            </w:r>
            <w:proofErr w:type="spellEnd"/>
            <w:r w:rsidR="002A1A82">
              <w:rPr>
                <w:lang w:val="en-GB"/>
              </w:rPr>
              <w:t xml:space="preserve"> </w:t>
            </w:r>
            <w:proofErr w:type="spellStart"/>
            <w:r w:rsidR="002A1A82">
              <w:rPr>
                <w:lang w:val="en-GB"/>
              </w:rPr>
              <w:t>smatraju</w:t>
            </w:r>
            <w:proofErr w:type="spellEnd"/>
            <w:r w:rsidR="002A1A82">
              <w:rPr>
                <w:lang w:val="en-GB"/>
              </w:rPr>
              <w:t xml:space="preserve"> se </w:t>
            </w:r>
            <w:proofErr w:type="spellStart"/>
            <w:r w:rsidR="002A1A82">
              <w:rPr>
                <w:lang w:val="en-GB"/>
              </w:rPr>
              <w:t>novim</w:t>
            </w:r>
            <w:proofErr w:type="spellEnd"/>
            <w:r w:rsidR="002A1A82">
              <w:rPr>
                <w:lang w:val="en-GB"/>
              </w:rPr>
              <w:t xml:space="preserve"> </w:t>
            </w:r>
            <w:proofErr w:type="spellStart"/>
            <w:r w:rsidR="002A1A82">
              <w:rPr>
                <w:lang w:val="en-GB"/>
              </w:rPr>
              <w:t>klijentima</w:t>
            </w:r>
            <w:proofErr w:type="spellEnd"/>
            <w:r w:rsidR="002A1A82">
              <w:rPr>
                <w:lang w:val="en-GB"/>
              </w:rPr>
              <w:t>.</w:t>
            </w:r>
          </w:p>
          <w:p w:rsidR="002A1A82" w:rsidRDefault="002A1A82" w:rsidP="001D7D9F">
            <w:pPr>
              <w:spacing w:after="120"/>
              <w:rPr>
                <w:lang w:val="en-US"/>
              </w:rPr>
            </w:pPr>
            <w:proofErr w:type="spellStart"/>
            <w:r>
              <w:rPr>
                <w:lang w:val="en-US"/>
              </w:rPr>
              <w:t>Pregled</w:t>
            </w:r>
            <w:proofErr w:type="spellEnd"/>
            <w:r>
              <w:rPr>
                <w:lang w:val="en-US"/>
              </w:rPr>
              <w:t xml:space="preserve"> </w:t>
            </w:r>
            <w:proofErr w:type="spellStart"/>
            <w:r>
              <w:rPr>
                <w:lang w:val="en-US"/>
              </w:rPr>
              <w:t>prije</w:t>
            </w:r>
            <w:proofErr w:type="spellEnd"/>
            <w:r>
              <w:rPr>
                <w:lang w:val="en-US"/>
              </w:rPr>
              <w:t xml:space="preserve"> </w:t>
            </w:r>
            <w:proofErr w:type="spellStart"/>
            <w:r>
              <w:rPr>
                <w:lang w:val="en-US"/>
              </w:rPr>
              <w:t>preuzimanja</w:t>
            </w:r>
            <w:proofErr w:type="spellEnd"/>
            <w:r>
              <w:rPr>
                <w:lang w:val="en-US"/>
              </w:rPr>
              <w:t xml:space="preserve"> mora </w:t>
            </w:r>
            <w:proofErr w:type="spellStart"/>
            <w:r>
              <w:rPr>
                <w:lang w:val="en-US"/>
              </w:rPr>
              <w:t>provesti</w:t>
            </w:r>
            <w:proofErr w:type="spellEnd"/>
            <w:r>
              <w:rPr>
                <w:lang w:val="en-US"/>
              </w:rPr>
              <w:t xml:space="preserve"> </w:t>
            </w:r>
            <w:proofErr w:type="spellStart"/>
            <w:r>
              <w:rPr>
                <w:lang w:val="en-US"/>
              </w:rPr>
              <w:t>kompetentna</w:t>
            </w:r>
            <w:proofErr w:type="spellEnd"/>
            <w:r>
              <w:rPr>
                <w:lang w:val="en-US"/>
              </w:rPr>
              <w:t xml:space="preserve"> </w:t>
            </w:r>
            <w:proofErr w:type="spellStart"/>
            <w:r>
              <w:rPr>
                <w:lang w:val="en-US"/>
              </w:rPr>
              <w:t>osoba</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certifikacijskog</w:t>
            </w:r>
            <w:proofErr w:type="spellEnd"/>
            <w:r>
              <w:rPr>
                <w:lang w:val="en-US"/>
              </w:rPr>
              <w:t xml:space="preserve"> </w:t>
            </w:r>
            <w:proofErr w:type="spellStart"/>
            <w:r>
              <w:rPr>
                <w:lang w:val="en-US"/>
              </w:rPr>
              <w:t>tijela</w:t>
            </w:r>
            <w:proofErr w:type="spellEnd"/>
            <w:r>
              <w:rPr>
                <w:lang w:val="en-US"/>
              </w:rPr>
              <w:t xml:space="preserve"> </w:t>
            </w:r>
            <w:proofErr w:type="spellStart"/>
            <w:r>
              <w:rPr>
                <w:lang w:val="en-US"/>
              </w:rPr>
              <w:t>koje</w:t>
            </w:r>
            <w:proofErr w:type="spellEnd"/>
            <w:r>
              <w:rPr>
                <w:lang w:val="en-US"/>
              </w:rPr>
              <w:t xml:space="preserve"> </w:t>
            </w:r>
            <w:proofErr w:type="spellStart"/>
            <w:r>
              <w:rPr>
                <w:lang w:val="en-US"/>
              </w:rPr>
              <w:t>preuzima</w:t>
            </w:r>
            <w:proofErr w:type="spellEnd"/>
            <w:r>
              <w:rPr>
                <w:lang w:val="en-US"/>
              </w:rPr>
              <w:t xml:space="preserve"> </w:t>
            </w:r>
            <w:proofErr w:type="spellStart"/>
            <w:r>
              <w:rPr>
                <w:lang w:val="en-US"/>
              </w:rPr>
              <w:t>certifikat</w:t>
            </w:r>
            <w:proofErr w:type="spellEnd"/>
            <w:r>
              <w:rPr>
                <w:lang w:val="en-US"/>
              </w:rPr>
              <w:t xml:space="preserve">. </w:t>
            </w:r>
            <w:proofErr w:type="spellStart"/>
            <w:r>
              <w:rPr>
                <w:lang w:val="en-US"/>
              </w:rPr>
              <w:t>Ovaj</w:t>
            </w:r>
            <w:proofErr w:type="spellEnd"/>
            <w:r>
              <w:rPr>
                <w:lang w:val="en-US"/>
              </w:rPr>
              <w:t xml:space="preserve"> </w:t>
            </w:r>
            <w:proofErr w:type="spellStart"/>
            <w:r>
              <w:rPr>
                <w:lang w:val="en-US"/>
              </w:rPr>
              <w:t>pregled</w:t>
            </w:r>
            <w:proofErr w:type="spellEnd"/>
            <w:r>
              <w:rPr>
                <w:lang w:val="en-US"/>
              </w:rPr>
              <w:t xml:space="preserve"> se </w:t>
            </w:r>
            <w:proofErr w:type="spellStart"/>
            <w:r>
              <w:rPr>
                <w:lang w:val="en-US"/>
              </w:rPr>
              <w:t>općenito</w:t>
            </w:r>
            <w:proofErr w:type="spellEnd"/>
            <w:r>
              <w:rPr>
                <w:lang w:val="en-US"/>
              </w:rPr>
              <w:t xml:space="preserve"> </w:t>
            </w:r>
            <w:proofErr w:type="spellStart"/>
            <w:r>
              <w:rPr>
                <w:lang w:val="en-US"/>
              </w:rPr>
              <w:t>sastoji</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ocjene</w:t>
            </w:r>
            <w:proofErr w:type="spellEnd"/>
            <w:r>
              <w:rPr>
                <w:lang w:val="en-US"/>
              </w:rPr>
              <w:t xml:space="preserve"> </w:t>
            </w:r>
            <w:proofErr w:type="spellStart"/>
            <w:r>
              <w:rPr>
                <w:lang w:val="en-US"/>
              </w:rPr>
              <w:t>važnih</w:t>
            </w:r>
            <w:proofErr w:type="spellEnd"/>
            <w:r>
              <w:rPr>
                <w:lang w:val="en-US"/>
              </w:rPr>
              <w:t xml:space="preserve"> </w:t>
            </w:r>
            <w:proofErr w:type="spellStart"/>
            <w:r>
              <w:rPr>
                <w:lang w:val="en-US"/>
              </w:rPr>
              <w:t>dokumenata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posjete</w:t>
            </w:r>
            <w:proofErr w:type="spellEnd"/>
            <w:r>
              <w:rPr>
                <w:lang w:val="en-US"/>
              </w:rPr>
              <w:t xml:space="preserve"> </w:t>
            </w:r>
            <w:proofErr w:type="spellStart"/>
            <w:r>
              <w:rPr>
                <w:lang w:val="en-US"/>
              </w:rPr>
              <w:t>klijentu</w:t>
            </w:r>
            <w:proofErr w:type="spellEnd"/>
            <w:r>
              <w:rPr>
                <w:lang w:val="en-US"/>
              </w:rPr>
              <w:t>.</w:t>
            </w:r>
          </w:p>
          <w:p w:rsidR="007F5E6B" w:rsidRDefault="007F5E6B" w:rsidP="001D7D9F">
            <w:pPr>
              <w:spacing w:after="120"/>
              <w:rPr>
                <w:lang w:val="en-US"/>
              </w:rPr>
            </w:pPr>
          </w:p>
          <w:p w:rsidR="002A1A82" w:rsidRDefault="002A1A82" w:rsidP="001D7D9F">
            <w:pPr>
              <w:spacing w:after="120"/>
              <w:rPr>
                <w:lang w:val="en-US"/>
              </w:rPr>
            </w:pPr>
            <w:proofErr w:type="spellStart"/>
            <w:r>
              <w:rPr>
                <w:lang w:val="en-US"/>
              </w:rPr>
              <w:lastRenderedPageBreak/>
              <w:t>Certifikat</w:t>
            </w:r>
            <w:proofErr w:type="spellEnd"/>
            <w:r>
              <w:rPr>
                <w:lang w:val="en-US"/>
              </w:rPr>
              <w:t xml:space="preserve"> </w:t>
            </w:r>
            <w:proofErr w:type="spellStart"/>
            <w:r>
              <w:rPr>
                <w:lang w:val="en-US"/>
              </w:rPr>
              <w:t>koji</w:t>
            </w:r>
            <w:proofErr w:type="spellEnd"/>
            <w:r>
              <w:rPr>
                <w:lang w:val="en-US"/>
              </w:rPr>
              <w:t xml:space="preserve"> je pod </w:t>
            </w:r>
            <w:proofErr w:type="spellStart"/>
            <w:r>
              <w:rPr>
                <w:lang w:val="en-US"/>
              </w:rPr>
              <w:t>suspenzijom</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postoji</w:t>
            </w:r>
            <w:proofErr w:type="spellEnd"/>
            <w:r>
              <w:rPr>
                <w:lang w:val="en-US"/>
              </w:rPr>
              <w:t xml:space="preserve"> </w:t>
            </w:r>
            <w:proofErr w:type="spellStart"/>
            <w:r>
              <w:rPr>
                <w:lang w:val="en-US"/>
              </w:rPr>
              <w:t>rizik</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suspenzije</w:t>
            </w:r>
            <w:proofErr w:type="spellEnd"/>
            <w:r>
              <w:rPr>
                <w:lang w:val="en-US"/>
              </w:rPr>
              <w:t xml:space="preserve">, ne </w:t>
            </w:r>
            <w:proofErr w:type="spellStart"/>
            <w:r>
              <w:rPr>
                <w:lang w:val="en-US"/>
              </w:rPr>
              <w:t>može</w:t>
            </w:r>
            <w:proofErr w:type="spellEnd"/>
            <w:r>
              <w:rPr>
                <w:lang w:val="en-US"/>
              </w:rPr>
              <w:t xml:space="preserve"> se </w:t>
            </w:r>
            <w:proofErr w:type="spellStart"/>
            <w:r>
              <w:rPr>
                <w:lang w:val="en-US"/>
              </w:rPr>
              <w:t>preuzimati</w:t>
            </w:r>
            <w:proofErr w:type="spellEnd"/>
            <w:r>
              <w:rPr>
                <w:lang w:val="en-US"/>
              </w:rPr>
              <w:t xml:space="preserve">. </w:t>
            </w:r>
            <w:proofErr w:type="spellStart"/>
            <w:r>
              <w:rPr>
                <w:lang w:val="en-US"/>
              </w:rPr>
              <w:t>Sve</w:t>
            </w:r>
            <w:proofErr w:type="spellEnd"/>
            <w:r>
              <w:rPr>
                <w:lang w:val="en-US"/>
              </w:rPr>
              <w:t xml:space="preserve"> </w:t>
            </w:r>
            <w:proofErr w:type="spellStart"/>
            <w:r>
              <w:rPr>
                <w:lang w:val="en-US"/>
              </w:rPr>
              <w:t>neotklonjene</w:t>
            </w:r>
            <w:proofErr w:type="spellEnd"/>
            <w:r>
              <w:rPr>
                <w:lang w:val="en-US"/>
              </w:rPr>
              <w:t xml:space="preserve"> </w:t>
            </w:r>
            <w:proofErr w:type="spellStart"/>
            <w:r>
              <w:rPr>
                <w:lang w:val="en-US"/>
              </w:rPr>
              <w:t>nesukladnosti</w:t>
            </w:r>
            <w:proofErr w:type="spellEnd"/>
            <w:r>
              <w:rPr>
                <w:lang w:val="en-US"/>
              </w:rPr>
              <w:t xml:space="preserve"> bi </w:t>
            </w:r>
            <w:proofErr w:type="spellStart"/>
            <w:r>
              <w:rPr>
                <w:lang w:val="en-US"/>
              </w:rPr>
              <w:t>trebalo</w:t>
            </w:r>
            <w:proofErr w:type="spellEnd"/>
            <w:r>
              <w:rPr>
                <w:lang w:val="en-US"/>
              </w:rPr>
              <w:t xml:space="preserve"> </w:t>
            </w:r>
            <w:proofErr w:type="spellStart"/>
            <w:r>
              <w:rPr>
                <w:lang w:val="en-US"/>
              </w:rPr>
              <w:t>razjasniti</w:t>
            </w:r>
            <w:proofErr w:type="spellEnd"/>
            <w:r>
              <w:rPr>
                <w:lang w:val="en-US"/>
              </w:rPr>
              <w:t xml:space="preserve"> s </w:t>
            </w:r>
            <w:proofErr w:type="spellStart"/>
            <w:r>
              <w:rPr>
                <w:lang w:val="en-US"/>
              </w:rPr>
              <w:t>prethodnim</w:t>
            </w:r>
            <w:proofErr w:type="spellEnd"/>
            <w:r>
              <w:rPr>
                <w:lang w:val="en-US"/>
              </w:rPr>
              <w:t xml:space="preserve"> </w:t>
            </w:r>
            <w:proofErr w:type="spellStart"/>
            <w:r>
              <w:rPr>
                <w:lang w:val="en-US"/>
              </w:rPr>
              <w:t>certifikacijskim</w:t>
            </w:r>
            <w:proofErr w:type="spellEnd"/>
            <w:r>
              <w:rPr>
                <w:lang w:val="en-US"/>
              </w:rPr>
              <w:t xml:space="preserve"> </w:t>
            </w:r>
            <w:proofErr w:type="spellStart"/>
            <w:r>
              <w:rPr>
                <w:lang w:val="en-US"/>
              </w:rPr>
              <w:t>tijelom</w:t>
            </w:r>
            <w:proofErr w:type="spellEnd"/>
            <w:r>
              <w:rPr>
                <w:lang w:val="en-US"/>
              </w:rPr>
              <w:t xml:space="preserve"> </w:t>
            </w:r>
            <w:proofErr w:type="spellStart"/>
            <w:r>
              <w:rPr>
                <w:lang w:val="en-US"/>
              </w:rPr>
              <w:t>ukoliko</w:t>
            </w:r>
            <w:proofErr w:type="spellEnd"/>
            <w:r>
              <w:rPr>
                <w:lang w:val="en-US"/>
              </w:rPr>
              <w:t xml:space="preserve"> je </w:t>
            </w:r>
            <w:proofErr w:type="spellStart"/>
            <w:r>
              <w:rPr>
                <w:lang w:val="en-US"/>
              </w:rPr>
              <w:t>izvedivo</w:t>
            </w:r>
            <w:proofErr w:type="spellEnd"/>
            <w:r>
              <w:rPr>
                <w:lang w:val="en-US"/>
              </w:rPr>
              <w:t xml:space="preserve">. U </w:t>
            </w:r>
            <w:proofErr w:type="spellStart"/>
            <w:r>
              <w:rPr>
                <w:lang w:val="en-US"/>
              </w:rPr>
              <w:t>protivnom</w:t>
            </w:r>
            <w:proofErr w:type="spellEnd"/>
            <w:r>
              <w:rPr>
                <w:lang w:val="en-US"/>
              </w:rPr>
              <w:t xml:space="preserve"> se u </w:t>
            </w:r>
            <w:proofErr w:type="spellStart"/>
            <w:r>
              <w:rPr>
                <w:lang w:val="en-US"/>
              </w:rPr>
              <w:t>auditu</w:t>
            </w:r>
            <w:proofErr w:type="spellEnd"/>
            <w:r>
              <w:rPr>
                <w:lang w:val="en-US"/>
              </w:rPr>
              <w:t xml:space="preserve"> </w:t>
            </w:r>
            <w:proofErr w:type="spellStart"/>
            <w:r>
              <w:rPr>
                <w:lang w:val="en-US"/>
              </w:rPr>
              <w:t>treba</w:t>
            </w:r>
            <w:proofErr w:type="spellEnd"/>
            <w:r>
              <w:rPr>
                <w:lang w:val="en-US"/>
              </w:rPr>
              <w:t xml:space="preserve"> </w:t>
            </w:r>
            <w:proofErr w:type="spellStart"/>
            <w:r>
              <w:rPr>
                <w:lang w:val="en-US"/>
              </w:rPr>
              <w:t>baviti</w:t>
            </w:r>
            <w:proofErr w:type="spellEnd"/>
            <w:r>
              <w:rPr>
                <w:lang w:val="en-US"/>
              </w:rPr>
              <w:t xml:space="preserve"> s </w:t>
            </w:r>
            <w:proofErr w:type="spellStart"/>
            <w:r>
              <w:rPr>
                <w:lang w:val="en-US"/>
              </w:rPr>
              <w:t>istima</w:t>
            </w:r>
            <w:proofErr w:type="spellEnd"/>
            <w:r>
              <w:rPr>
                <w:lang w:val="en-US"/>
              </w:rPr>
              <w:t>.</w:t>
            </w:r>
          </w:p>
          <w:p w:rsidR="007F5E6B" w:rsidRDefault="007F5E6B" w:rsidP="001D7D9F">
            <w:pPr>
              <w:spacing w:after="120"/>
              <w:rPr>
                <w:lang w:val="en-US"/>
              </w:rPr>
            </w:pPr>
          </w:p>
          <w:p w:rsidR="002A1A82" w:rsidRDefault="002A1A82" w:rsidP="001D7D9F">
            <w:pPr>
              <w:spacing w:after="120"/>
              <w:rPr>
                <w:lang w:val="en-US"/>
              </w:rPr>
            </w:pPr>
            <w:r>
              <w:rPr>
                <w:lang w:val="en-US"/>
              </w:rPr>
              <w:t xml:space="preserve">Program </w:t>
            </w:r>
            <w:proofErr w:type="spellStart"/>
            <w:r>
              <w:rPr>
                <w:lang w:val="en-US"/>
              </w:rPr>
              <w:t>budućih</w:t>
            </w:r>
            <w:proofErr w:type="spellEnd"/>
            <w:r>
              <w:rPr>
                <w:lang w:val="en-US"/>
              </w:rPr>
              <w:t xml:space="preserve"> </w:t>
            </w:r>
            <w:proofErr w:type="spellStart"/>
            <w:r>
              <w:rPr>
                <w:lang w:val="en-US"/>
              </w:rPr>
              <w:t>nadzornih</w:t>
            </w:r>
            <w:proofErr w:type="spellEnd"/>
            <w:r>
              <w:rPr>
                <w:lang w:val="en-US"/>
              </w:rPr>
              <w:t xml:space="preserve"> </w:t>
            </w:r>
            <w:proofErr w:type="spellStart"/>
            <w:r>
              <w:rPr>
                <w:lang w:val="en-US"/>
              </w:rPr>
              <w:t>audita</w:t>
            </w:r>
            <w:proofErr w:type="spellEnd"/>
            <w:r>
              <w:rPr>
                <w:lang w:val="en-US"/>
              </w:rPr>
              <w:t xml:space="preserve"> </w:t>
            </w:r>
            <w:proofErr w:type="spellStart"/>
            <w:r>
              <w:rPr>
                <w:lang w:val="en-US"/>
              </w:rPr>
              <w:t>bazira</w:t>
            </w:r>
            <w:proofErr w:type="spellEnd"/>
            <w:r>
              <w:rPr>
                <w:lang w:val="en-US"/>
              </w:rPr>
              <w:t xml:space="preserve"> </w:t>
            </w:r>
            <w:proofErr w:type="spellStart"/>
            <w:r>
              <w:rPr>
                <w:lang w:val="en-US"/>
              </w:rPr>
              <w:t>na</w:t>
            </w:r>
            <w:proofErr w:type="spellEnd"/>
            <w:r>
              <w:rPr>
                <w:lang w:val="en-US"/>
              </w:rPr>
              <w:t xml:space="preserve"> program </w:t>
            </w:r>
            <w:proofErr w:type="spellStart"/>
            <w:r>
              <w:rPr>
                <w:lang w:val="en-US"/>
              </w:rPr>
              <w:t>koji</w:t>
            </w:r>
            <w:proofErr w:type="spellEnd"/>
            <w:r>
              <w:rPr>
                <w:lang w:val="en-US"/>
              </w:rPr>
              <w:t xml:space="preserve"> je bio </w:t>
            </w:r>
            <w:proofErr w:type="spellStart"/>
            <w:r>
              <w:rPr>
                <w:lang w:val="en-US"/>
              </w:rPr>
              <w:t>na</w:t>
            </w:r>
            <w:proofErr w:type="spellEnd"/>
            <w:r>
              <w:rPr>
                <w:lang w:val="en-US"/>
              </w:rPr>
              <w:t xml:space="preserve"> </w:t>
            </w:r>
            <w:proofErr w:type="spellStart"/>
            <w:r>
              <w:rPr>
                <w:lang w:val="en-US"/>
              </w:rPr>
              <w:t>snazi</w:t>
            </w:r>
            <w:proofErr w:type="spellEnd"/>
            <w:r>
              <w:rPr>
                <w:lang w:val="en-US"/>
              </w:rPr>
              <w:t xml:space="preserve"> u </w:t>
            </w:r>
            <w:proofErr w:type="spellStart"/>
            <w:r>
              <w:rPr>
                <w:lang w:val="en-US"/>
              </w:rPr>
              <w:t>trenutku</w:t>
            </w:r>
            <w:proofErr w:type="spellEnd"/>
            <w:r>
              <w:rPr>
                <w:lang w:val="en-US"/>
              </w:rPr>
              <w:t xml:space="preserve"> </w:t>
            </w:r>
            <w:proofErr w:type="spellStart"/>
            <w:r>
              <w:rPr>
                <w:lang w:val="en-US"/>
              </w:rPr>
              <w:t>preuzimanja</w:t>
            </w:r>
            <w:proofErr w:type="spellEnd"/>
            <w:r>
              <w:rPr>
                <w:lang w:val="en-US"/>
              </w:rPr>
              <w:t xml:space="preserve"> </w:t>
            </w:r>
            <w:proofErr w:type="spellStart"/>
            <w:r>
              <w:rPr>
                <w:lang w:val="en-US"/>
              </w:rPr>
              <w:t>certifikata</w:t>
            </w:r>
            <w:proofErr w:type="spellEnd"/>
            <w:r>
              <w:rPr>
                <w:lang w:val="en-US"/>
              </w:rPr>
              <w:t xml:space="preserve">. </w:t>
            </w:r>
          </w:p>
          <w:p w:rsidR="007F5E6B" w:rsidRDefault="007F5E6B" w:rsidP="001D7D9F">
            <w:pPr>
              <w:spacing w:after="120"/>
              <w:rPr>
                <w:lang w:val="en-US"/>
              </w:rPr>
            </w:pPr>
          </w:p>
          <w:p w:rsidR="00844F5F" w:rsidRPr="00FB344D" w:rsidRDefault="001A756A" w:rsidP="006D7A80">
            <w:pPr>
              <w:pStyle w:val="Odlomakpopisa"/>
              <w:numPr>
                <w:ilvl w:val="0"/>
                <w:numId w:val="12"/>
              </w:numPr>
              <w:spacing w:after="120"/>
              <w:ind w:left="631" w:hanging="631"/>
              <w:rPr>
                <w:b/>
                <w:sz w:val="24"/>
                <w:szCs w:val="24"/>
                <w:lang w:val="en-GB"/>
              </w:rPr>
            </w:pPr>
            <w:r w:rsidRPr="00FB344D">
              <w:rPr>
                <w:b/>
                <w:sz w:val="24"/>
                <w:szCs w:val="24"/>
                <w:lang w:val="en-GB"/>
              </w:rPr>
              <w:t>CERTIFIKACIJA TVRTKI S VIŠE LOKACIJA (MULTI-SITE)</w:t>
            </w:r>
          </w:p>
          <w:p w:rsidR="000C0D5E" w:rsidRDefault="000C0D5E" w:rsidP="001D7D9F">
            <w:pPr>
              <w:spacing w:after="120"/>
              <w:rPr>
                <w:lang w:val="en-US"/>
              </w:rPr>
            </w:pPr>
          </w:p>
          <w:p w:rsidR="00D957D4" w:rsidRDefault="002A1A82" w:rsidP="001D7D9F">
            <w:pPr>
              <w:spacing w:after="120"/>
              <w:rPr>
                <w:lang w:val="en-US"/>
              </w:rPr>
            </w:pPr>
            <w:proofErr w:type="spellStart"/>
            <w:r>
              <w:rPr>
                <w:lang w:val="en-US"/>
              </w:rPr>
              <w:t>Certifikacija</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više</w:t>
            </w:r>
            <w:proofErr w:type="spellEnd"/>
            <w:r>
              <w:rPr>
                <w:lang w:val="en-US"/>
              </w:rPr>
              <w:t xml:space="preserve"> </w:t>
            </w:r>
            <w:proofErr w:type="spellStart"/>
            <w:r>
              <w:rPr>
                <w:lang w:val="en-US"/>
              </w:rPr>
              <w:t>proizvodnih</w:t>
            </w:r>
            <w:proofErr w:type="spellEnd"/>
            <w:r>
              <w:rPr>
                <w:lang w:val="en-US"/>
              </w:rPr>
              <w:t xml:space="preserve"> </w:t>
            </w:r>
            <w:proofErr w:type="spellStart"/>
            <w:r>
              <w:rPr>
                <w:lang w:val="en-US"/>
              </w:rPr>
              <w:t>lokacija</w:t>
            </w:r>
            <w:proofErr w:type="spellEnd"/>
            <w:r>
              <w:rPr>
                <w:lang w:val="en-US"/>
              </w:rPr>
              <w:t>/</w:t>
            </w:r>
            <w:proofErr w:type="spellStart"/>
            <w:r>
              <w:rPr>
                <w:lang w:val="en-US"/>
              </w:rPr>
              <w:t>podružnica</w:t>
            </w:r>
            <w:proofErr w:type="spellEnd"/>
            <w:r>
              <w:rPr>
                <w:lang w:val="en-US"/>
              </w:rPr>
              <w:t>/</w:t>
            </w:r>
            <w:proofErr w:type="spellStart"/>
            <w:r>
              <w:rPr>
                <w:lang w:val="en-US"/>
              </w:rPr>
              <w:t>lokacija</w:t>
            </w:r>
            <w:proofErr w:type="spellEnd"/>
            <w:r>
              <w:rPr>
                <w:lang w:val="en-US"/>
              </w:rPr>
              <w:t xml:space="preserve"> </w:t>
            </w:r>
            <w:proofErr w:type="spellStart"/>
            <w:r>
              <w:rPr>
                <w:lang w:val="en-US"/>
              </w:rPr>
              <w:t>itd</w:t>
            </w:r>
            <w:proofErr w:type="spellEnd"/>
            <w:r>
              <w:rPr>
                <w:lang w:val="en-US"/>
              </w:rPr>
              <w:t xml:space="preserve">. </w:t>
            </w:r>
            <w:r w:rsidR="00D957D4">
              <w:rPr>
                <w:lang w:val="en-US"/>
              </w:rPr>
              <w:t xml:space="preserve">Sa </w:t>
            </w:r>
            <w:proofErr w:type="spellStart"/>
            <w:r w:rsidR="00D957D4">
              <w:rPr>
                <w:lang w:val="en-US"/>
              </w:rPr>
              <w:t>sličnom</w:t>
            </w:r>
            <w:proofErr w:type="spellEnd"/>
            <w:r w:rsidR="00D957D4">
              <w:rPr>
                <w:lang w:val="en-US"/>
              </w:rPr>
              <w:t xml:space="preserve"> </w:t>
            </w:r>
            <w:proofErr w:type="spellStart"/>
            <w:r w:rsidR="00D957D4">
              <w:rPr>
                <w:lang w:val="en-US"/>
              </w:rPr>
              <w:t>vrstom</w:t>
            </w:r>
            <w:proofErr w:type="spellEnd"/>
            <w:r w:rsidR="00D957D4">
              <w:rPr>
                <w:lang w:val="en-US"/>
              </w:rPr>
              <w:t xml:space="preserve"> </w:t>
            </w:r>
            <w:proofErr w:type="spellStart"/>
            <w:r w:rsidR="00D957D4">
              <w:rPr>
                <w:lang w:val="en-US"/>
              </w:rPr>
              <w:t>aktivnosti</w:t>
            </w:r>
            <w:proofErr w:type="spellEnd"/>
            <w:r w:rsidR="00D957D4">
              <w:rPr>
                <w:lang w:val="en-US"/>
              </w:rPr>
              <w:t xml:space="preserve"> </w:t>
            </w:r>
            <w:proofErr w:type="spellStart"/>
            <w:r w:rsidR="006D7A80">
              <w:rPr>
                <w:lang w:val="en-US"/>
              </w:rPr>
              <w:t>i</w:t>
            </w:r>
            <w:proofErr w:type="spellEnd"/>
            <w:r w:rsidR="00D957D4">
              <w:rPr>
                <w:lang w:val="en-US"/>
              </w:rPr>
              <w:t xml:space="preserve"> </w:t>
            </w:r>
            <w:proofErr w:type="spellStart"/>
            <w:r w:rsidR="00D957D4">
              <w:rPr>
                <w:lang w:val="en-US"/>
              </w:rPr>
              <w:t>koje</w:t>
            </w:r>
            <w:proofErr w:type="spellEnd"/>
            <w:r w:rsidR="00D957D4">
              <w:rPr>
                <w:lang w:val="en-US"/>
              </w:rPr>
              <w:t xml:space="preserve"> </w:t>
            </w:r>
            <w:proofErr w:type="spellStart"/>
            <w:r w:rsidR="00D957D4">
              <w:rPr>
                <w:lang w:val="en-US"/>
              </w:rPr>
              <w:t>posluju</w:t>
            </w:r>
            <w:proofErr w:type="spellEnd"/>
            <w:r w:rsidR="00D957D4">
              <w:rPr>
                <w:lang w:val="en-US"/>
              </w:rPr>
              <w:t xml:space="preserve"> pod </w:t>
            </w:r>
            <w:proofErr w:type="spellStart"/>
            <w:r w:rsidR="00D957D4">
              <w:rPr>
                <w:lang w:val="en-US"/>
              </w:rPr>
              <w:t>jednim</w:t>
            </w:r>
            <w:proofErr w:type="spellEnd"/>
            <w:r w:rsidR="00D957D4">
              <w:rPr>
                <w:lang w:val="en-US"/>
              </w:rPr>
              <w:t xml:space="preserve"> </w:t>
            </w:r>
            <w:proofErr w:type="spellStart"/>
            <w:r w:rsidR="00D957D4">
              <w:rPr>
                <w:lang w:val="en-US"/>
              </w:rPr>
              <w:t>sustavom</w:t>
            </w:r>
            <w:proofErr w:type="spellEnd"/>
            <w:r w:rsidR="00D957D4">
              <w:rPr>
                <w:lang w:val="en-US"/>
              </w:rPr>
              <w:t xml:space="preserve"> </w:t>
            </w:r>
            <w:proofErr w:type="spellStart"/>
            <w:r w:rsidR="00D957D4">
              <w:rPr>
                <w:lang w:val="en-US"/>
              </w:rPr>
              <w:t>upravljanja</w:t>
            </w:r>
            <w:proofErr w:type="spellEnd"/>
            <w:r w:rsidR="00D957D4">
              <w:rPr>
                <w:lang w:val="en-US"/>
              </w:rPr>
              <w:t xml:space="preserve"> </w:t>
            </w:r>
            <w:proofErr w:type="spellStart"/>
            <w:r w:rsidR="00D957D4">
              <w:rPr>
                <w:lang w:val="en-US"/>
              </w:rPr>
              <w:t>može</w:t>
            </w:r>
            <w:proofErr w:type="spellEnd"/>
            <w:r w:rsidR="00D957D4">
              <w:rPr>
                <w:lang w:val="en-US"/>
              </w:rPr>
              <w:t xml:space="preserve"> se </w:t>
            </w:r>
            <w:proofErr w:type="spellStart"/>
            <w:r w:rsidR="00D957D4">
              <w:rPr>
                <w:lang w:val="en-US"/>
              </w:rPr>
              <w:t>provesti</w:t>
            </w:r>
            <w:proofErr w:type="spellEnd"/>
            <w:r w:rsidR="00D957D4">
              <w:rPr>
                <w:lang w:val="en-US"/>
              </w:rPr>
              <w:t xml:space="preserve"> </w:t>
            </w:r>
            <w:proofErr w:type="spellStart"/>
            <w:r w:rsidR="00D957D4">
              <w:rPr>
                <w:lang w:val="en-US"/>
              </w:rPr>
              <w:t>po</w:t>
            </w:r>
            <w:proofErr w:type="spellEnd"/>
            <w:r w:rsidR="00D957D4">
              <w:rPr>
                <w:lang w:val="en-US"/>
              </w:rPr>
              <w:t xml:space="preserve"> </w:t>
            </w:r>
            <w:proofErr w:type="spellStart"/>
            <w:r w:rsidR="00D957D4">
              <w:rPr>
                <w:lang w:val="en-US"/>
              </w:rPr>
              <w:t>modelu</w:t>
            </w:r>
            <w:proofErr w:type="spellEnd"/>
            <w:r w:rsidR="00D957D4">
              <w:rPr>
                <w:lang w:val="en-US"/>
              </w:rPr>
              <w:t xml:space="preserve"> </w:t>
            </w:r>
            <w:proofErr w:type="spellStart"/>
            <w:r w:rsidR="00D957D4">
              <w:rPr>
                <w:lang w:val="en-US"/>
              </w:rPr>
              <w:t>slučajnog</w:t>
            </w:r>
            <w:proofErr w:type="spellEnd"/>
            <w:r w:rsidR="00D957D4">
              <w:rPr>
                <w:lang w:val="en-US"/>
              </w:rPr>
              <w:t xml:space="preserve"> </w:t>
            </w:r>
            <w:proofErr w:type="spellStart"/>
            <w:r w:rsidR="00D957D4">
              <w:rPr>
                <w:lang w:val="en-US"/>
              </w:rPr>
              <w:t>uzorkovanja</w:t>
            </w:r>
            <w:proofErr w:type="spellEnd"/>
            <w:r w:rsidR="00D957D4">
              <w:rPr>
                <w:lang w:val="en-US"/>
              </w:rPr>
              <w:t xml:space="preserve">. </w:t>
            </w:r>
            <w:proofErr w:type="spellStart"/>
            <w:r w:rsidR="00D957D4">
              <w:rPr>
                <w:lang w:val="en-US"/>
              </w:rPr>
              <w:t>Slučajno</w:t>
            </w:r>
            <w:proofErr w:type="spellEnd"/>
            <w:r w:rsidR="00D957D4">
              <w:rPr>
                <w:lang w:val="en-US"/>
              </w:rPr>
              <w:t xml:space="preserve"> </w:t>
            </w:r>
            <w:proofErr w:type="spellStart"/>
            <w:r w:rsidR="00D957D4">
              <w:rPr>
                <w:lang w:val="en-US"/>
              </w:rPr>
              <w:t>uzorkovanje</w:t>
            </w:r>
            <w:proofErr w:type="spellEnd"/>
            <w:r w:rsidR="00D957D4">
              <w:rPr>
                <w:lang w:val="en-US"/>
              </w:rPr>
              <w:t xml:space="preserve"> je </w:t>
            </w:r>
            <w:proofErr w:type="spellStart"/>
            <w:r w:rsidR="00D957D4">
              <w:rPr>
                <w:lang w:val="en-US"/>
              </w:rPr>
              <w:t>moguće</w:t>
            </w:r>
            <w:proofErr w:type="spellEnd"/>
            <w:r w:rsidR="00D957D4">
              <w:rPr>
                <w:lang w:val="en-US"/>
              </w:rPr>
              <w:t xml:space="preserve"> </w:t>
            </w:r>
            <w:proofErr w:type="spellStart"/>
            <w:r w:rsidR="00D957D4">
              <w:rPr>
                <w:lang w:val="en-US"/>
              </w:rPr>
              <w:t>samo</w:t>
            </w:r>
            <w:proofErr w:type="spellEnd"/>
            <w:r w:rsidR="00D957D4">
              <w:rPr>
                <w:lang w:val="en-US"/>
              </w:rPr>
              <w:t xml:space="preserve"> </w:t>
            </w:r>
            <w:proofErr w:type="spellStart"/>
            <w:r w:rsidR="00D957D4">
              <w:rPr>
                <w:lang w:val="en-US"/>
              </w:rPr>
              <w:t>za</w:t>
            </w:r>
            <w:proofErr w:type="spellEnd"/>
            <w:r w:rsidR="00D957D4">
              <w:rPr>
                <w:lang w:val="en-US"/>
              </w:rPr>
              <w:t xml:space="preserve"> </w:t>
            </w:r>
            <w:proofErr w:type="spellStart"/>
            <w:r w:rsidR="00D957D4">
              <w:rPr>
                <w:lang w:val="en-US"/>
              </w:rPr>
              <w:t>tvrtke</w:t>
            </w:r>
            <w:proofErr w:type="spellEnd"/>
            <w:r w:rsidR="00D957D4">
              <w:rPr>
                <w:lang w:val="en-US"/>
              </w:rPr>
              <w:t xml:space="preserve"> </w:t>
            </w:r>
            <w:proofErr w:type="spellStart"/>
            <w:r w:rsidR="00D957D4">
              <w:rPr>
                <w:lang w:val="en-US"/>
              </w:rPr>
              <w:t>sa</w:t>
            </w:r>
            <w:proofErr w:type="spellEnd"/>
            <w:r w:rsidR="00D957D4">
              <w:rPr>
                <w:lang w:val="en-US"/>
              </w:rPr>
              <w:t xml:space="preserve"> </w:t>
            </w:r>
            <w:proofErr w:type="spellStart"/>
            <w:r w:rsidR="00D957D4">
              <w:rPr>
                <w:lang w:val="en-US"/>
              </w:rPr>
              <w:t>više</w:t>
            </w:r>
            <w:proofErr w:type="spellEnd"/>
            <w:r w:rsidR="00D957D4">
              <w:rPr>
                <w:lang w:val="en-US"/>
              </w:rPr>
              <w:t xml:space="preserve"> od 20 </w:t>
            </w:r>
            <w:proofErr w:type="spellStart"/>
            <w:r w:rsidR="00D957D4">
              <w:rPr>
                <w:lang w:val="en-US"/>
              </w:rPr>
              <w:t>lokacija</w:t>
            </w:r>
            <w:proofErr w:type="spellEnd"/>
            <w:r w:rsidR="00D957D4">
              <w:rPr>
                <w:lang w:val="en-US"/>
              </w:rPr>
              <w:t xml:space="preserve"> </w:t>
            </w:r>
            <w:proofErr w:type="spellStart"/>
            <w:r w:rsidR="006D7A80">
              <w:rPr>
                <w:lang w:val="en-US"/>
              </w:rPr>
              <w:t>i</w:t>
            </w:r>
            <w:proofErr w:type="spellEnd"/>
            <w:r w:rsidR="00D957D4">
              <w:rPr>
                <w:lang w:val="en-US"/>
              </w:rPr>
              <w:t xml:space="preserve"> </w:t>
            </w:r>
            <w:proofErr w:type="spellStart"/>
            <w:r w:rsidR="00D957D4">
              <w:rPr>
                <w:lang w:val="en-US"/>
              </w:rPr>
              <w:t>za</w:t>
            </w:r>
            <w:proofErr w:type="spellEnd"/>
            <w:r w:rsidR="00D957D4">
              <w:rPr>
                <w:lang w:val="en-US"/>
              </w:rPr>
              <w:t xml:space="preserve"> </w:t>
            </w:r>
            <w:proofErr w:type="spellStart"/>
            <w:r w:rsidR="00D957D4">
              <w:rPr>
                <w:lang w:val="en-US"/>
              </w:rPr>
              <w:t>kategorije</w:t>
            </w:r>
            <w:proofErr w:type="spellEnd"/>
            <w:r w:rsidR="00D957D4">
              <w:rPr>
                <w:lang w:val="en-US"/>
              </w:rPr>
              <w:t xml:space="preserve"> A </w:t>
            </w:r>
            <w:proofErr w:type="gramStart"/>
            <w:r w:rsidR="00D957D4">
              <w:rPr>
                <w:lang w:val="en-US"/>
              </w:rPr>
              <w:t xml:space="preserve">( </w:t>
            </w:r>
            <w:proofErr w:type="spellStart"/>
            <w:r w:rsidR="00D957D4">
              <w:rPr>
                <w:lang w:val="en-US"/>
              </w:rPr>
              <w:t>uzgoj</w:t>
            </w:r>
            <w:proofErr w:type="spellEnd"/>
            <w:proofErr w:type="gramEnd"/>
            <w:r w:rsidR="00D957D4">
              <w:rPr>
                <w:lang w:val="en-US"/>
              </w:rPr>
              <w:t xml:space="preserve"> </w:t>
            </w:r>
            <w:proofErr w:type="spellStart"/>
            <w:r w:rsidR="00D957D4">
              <w:rPr>
                <w:lang w:val="en-US"/>
              </w:rPr>
              <w:t>životinja</w:t>
            </w:r>
            <w:proofErr w:type="spellEnd"/>
            <w:r w:rsidR="00D957D4">
              <w:rPr>
                <w:lang w:val="en-US"/>
              </w:rPr>
              <w:t>), B (</w:t>
            </w:r>
            <w:proofErr w:type="spellStart"/>
            <w:r w:rsidR="00D957D4">
              <w:rPr>
                <w:lang w:val="en-US"/>
              </w:rPr>
              <w:t>uzgoj</w:t>
            </w:r>
            <w:proofErr w:type="spellEnd"/>
            <w:r w:rsidR="00D957D4">
              <w:rPr>
                <w:lang w:val="en-US"/>
              </w:rPr>
              <w:t xml:space="preserve"> </w:t>
            </w:r>
            <w:proofErr w:type="spellStart"/>
            <w:r w:rsidR="00D957D4">
              <w:rPr>
                <w:lang w:val="en-US"/>
              </w:rPr>
              <w:t>biljaka</w:t>
            </w:r>
            <w:proofErr w:type="spellEnd"/>
            <w:r w:rsidR="00D957D4">
              <w:rPr>
                <w:lang w:val="en-US"/>
              </w:rPr>
              <w:t>), E (catering), F (</w:t>
            </w:r>
            <w:proofErr w:type="spellStart"/>
            <w:r w:rsidR="00D957D4">
              <w:rPr>
                <w:lang w:val="en-US"/>
              </w:rPr>
              <w:t>distribucija</w:t>
            </w:r>
            <w:proofErr w:type="spellEnd"/>
            <w:r w:rsidR="00D957D4">
              <w:rPr>
                <w:lang w:val="en-US"/>
              </w:rPr>
              <w:t xml:space="preserve">) </w:t>
            </w:r>
            <w:proofErr w:type="spellStart"/>
            <w:r w:rsidR="006D7A80">
              <w:rPr>
                <w:lang w:val="en-US"/>
              </w:rPr>
              <w:t>i</w:t>
            </w:r>
            <w:proofErr w:type="spellEnd"/>
            <w:r w:rsidR="00D957D4">
              <w:rPr>
                <w:lang w:val="en-US"/>
              </w:rPr>
              <w:t xml:space="preserve"> G (transport </w:t>
            </w:r>
            <w:proofErr w:type="spellStart"/>
            <w:r w:rsidR="00D957D4">
              <w:rPr>
                <w:lang w:val="en-US"/>
              </w:rPr>
              <w:t>i</w:t>
            </w:r>
            <w:proofErr w:type="spellEnd"/>
            <w:r w:rsidR="00D957D4">
              <w:rPr>
                <w:lang w:val="en-US"/>
              </w:rPr>
              <w:t xml:space="preserve"> </w:t>
            </w:r>
            <w:proofErr w:type="spellStart"/>
            <w:r w:rsidR="00D957D4">
              <w:rPr>
                <w:lang w:val="en-US"/>
              </w:rPr>
              <w:t>skladište</w:t>
            </w:r>
            <w:proofErr w:type="spellEnd"/>
            <w:r w:rsidR="00D957D4">
              <w:rPr>
                <w:lang w:val="en-US"/>
              </w:rPr>
              <w:t>)</w:t>
            </w:r>
            <w:r w:rsidR="006D7A80">
              <w:rPr>
                <w:lang w:val="en-US"/>
              </w:rPr>
              <w:t>.</w:t>
            </w:r>
          </w:p>
          <w:p w:rsidR="001A756A" w:rsidRDefault="001A756A" w:rsidP="001D7D9F">
            <w:pPr>
              <w:spacing w:after="120"/>
              <w:rPr>
                <w:lang w:val="en-US"/>
              </w:rPr>
            </w:pPr>
            <w:proofErr w:type="spellStart"/>
            <w:r>
              <w:rPr>
                <w:lang w:val="en-US"/>
              </w:rPr>
              <w:t>Pravila</w:t>
            </w:r>
            <w:proofErr w:type="spellEnd"/>
            <w:r>
              <w:rPr>
                <w:lang w:val="en-US"/>
              </w:rPr>
              <w:t xml:space="preserve"> </w:t>
            </w:r>
            <w:proofErr w:type="spellStart"/>
            <w:r>
              <w:rPr>
                <w:lang w:val="en-US"/>
              </w:rPr>
              <w:t>za</w:t>
            </w:r>
            <w:proofErr w:type="spellEnd"/>
            <w:r>
              <w:rPr>
                <w:lang w:val="en-US"/>
              </w:rPr>
              <w:t xml:space="preserve"> multi-site </w:t>
            </w:r>
            <w:proofErr w:type="spellStart"/>
            <w:r>
              <w:rPr>
                <w:lang w:val="en-US"/>
              </w:rPr>
              <w:t>certifikaciju</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definirana</w:t>
            </w:r>
            <w:proofErr w:type="spellEnd"/>
            <w:r>
              <w:rPr>
                <w:lang w:val="en-US"/>
              </w:rPr>
              <w:t xml:space="preserve"> u </w:t>
            </w:r>
            <w:proofErr w:type="spellStart"/>
            <w:r>
              <w:rPr>
                <w:lang w:val="en-US"/>
              </w:rPr>
              <w:t>Aneksu</w:t>
            </w:r>
            <w:proofErr w:type="spellEnd"/>
            <w:r>
              <w:rPr>
                <w:lang w:val="en-US"/>
              </w:rPr>
              <w:t xml:space="preserve"> A.</w:t>
            </w:r>
          </w:p>
          <w:p w:rsidR="000C0D5E" w:rsidRDefault="000C0D5E" w:rsidP="001D7D9F">
            <w:pPr>
              <w:spacing w:after="120"/>
              <w:rPr>
                <w:lang w:val="en-US"/>
              </w:rPr>
            </w:pPr>
          </w:p>
          <w:p w:rsidR="001A756A" w:rsidRPr="00FB344D" w:rsidRDefault="006D7A80" w:rsidP="006D7A80">
            <w:pPr>
              <w:pStyle w:val="Odlomakpopisa"/>
              <w:numPr>
                <w:ilvl w:val="0"/>
                <w:numId w:val="12"/>
              </w:numPr>
              <w:spacing w:after="120"/>
              <w:ind w:left="205" w:hanging="205"/>
              <w:rPr>
                <w:b/>
                <w:sz w:val="24"/>
                <w:szCs w:val="24"/>
                <w:lang w:val="en-US"/>
              </w:rPr>
            </w:pPr>
            <w:r>
              <w:rPr>
                <w:b/>
                <w:sz w:val="24"/>
                <w:szCs w:val="24"/>
                <w:lang w:val="en-GB"/>
              </w:rPr>
              <w:t xml:space="preserve">      </w:t>
            </w:r>
            <w:r w:rsidR="001A756A" w:rsidRPr="00FB344D">
              <w:rPr>
                <w:b/>
                <w:sz w:val="24"/>
                <w:szCs w:val="24"/>
                <w:lang w:val="en-GB"/>
              </w:rPr>
              <w:t>UPRAVLJANJE</w:t>
            </w:r>
            <w:r w:rsidR="001A756A" w:rsidRPr="00FB344D">
              <w:rPr>
                <w:b/>
                <w:sz w:val="24"/>
                <w:szCs w:val="24"/>
                <w:lang w:val="en-US"/>
              </w:rPr>
              <w:t xml:space="preserve"> NESUKLADNOSTIMA</w:t>
            </w:r>
          </w:p>
          <w:p w:rsidR="00C86D6D" w:rsidRDefault="001A756A" w:rsidP="001D7D9F">
            <w:pPr>
              <w:spacing w:after="120"/>
              <w:jc w:val="both"/>
              <w:rPr>
                <w:lang w:val="en-US"/>
              </w:rPr>
            </w:pPr>
            <w:proofErr w:type="spellStart"/>
            <w:r>
              <w:rPr>
                <w:lang w:val="en-US"/>
              </w:rPr>
              <w:t>Analiza</w:t>
            </w:r>
            <w:proofErr w:type="spellEnd"/>
            <w:r>
              <w:rPr>
                <w:lang w:val="en-US"/>
              </w:rPr>
              <w:t xml:space="preserve"> </w:t>
            </w:r>
            <w:proofErr w:type="spellStart"/>
            <w:r>
              <w:rPr>
                <w:lang w:val="en-US"/>
              </w:rPr>
              <w:t>uzroka</w:t>
            </w:r>
            <w:proofErr w:type="spellEnd"/>
            <w:r>
              <w:rPr>
                <w:lang w:val="en-US"/>
              </w:rPr>
              <w:t xml:space="preserve"> mora se </w:t>
            </w:r>
            <w:proofErr w:type="spellStart"/>
            <w:r>
              <w:rPr>
                <w:lang w:val="en-US"/>
              </w:rPr>
              <w:t>provesti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svaku</w:t>
            </w:r>
            <w:proofErr w:type="spellEnd"/>
            <w:r>
              <w:rPr>
                <w:lang w:val="en-US"/>
              </w:rPr>
              <w:t xml:space="preserve"> </w:t>
            </w:r>
            <w:proofErr w:type="spellStart"/>
            <w:r>
              <w:rPr>
                <w:lang w:val="en-US"/>
              </w:rPr>
              <w:t>nesukladnost</w:t>
            </w:r>
            <w:proofErr w:type="spellEnd"/>
            <w:r>
              <w:rPr>
                <w:lang w:val="en-US"/>
              </w:rPr>
              <w:t xml:space="preserve"> </w:t>
            </w:r>
            <w:proofErr w:type="spellStart"/>
            <w:r w:rsidR="009F765C">
              <w:rPr>
                <w:lang w:val="en-US"/>
              </w:rPr>
              <w:t>i</w:t>
            </w:r>
            <w:proofErr w:type="spellEnd"/>
            <w:r>
              <w:rPr>
                <w:lang w:val="en-US"/>
              </w:rPr>
              <w:t xml:space="preserve"> </w:t>
            </w:r>
            <w:proofErr w:type="spellStart"/>
            <w:r>
              <w:rPr>
                <w:lang w:val="en-US"/>
              </w:rPr>
              <w:t>odgovorajuća</w:t>
            </w:r>
            <w:proofErr w:type="spellEnd"/>
            <w:r>
              <w:rPr>
                <w:lang w:val="en-US"/>
              </w:rPr>
              <w:t xml:space="preserve"> se </w:t>
            </w:r>
            <w:proofErr w:type="spellStart"/>
            <w:r>
              <w:rPr>
                <w:lang w:val="en-US"/>
              </w:rPr>
              <w:t>popravna</w:t>
            </w:r>
            <w:proofErr w:type="spellEnd"/>
            <w:r>
              <w:rPr>
                <w:lang w:val="en-US"/>
              </w:rPr>
              <w:t xml:space="preserve"> </w:t>
            </w:r>
            <w:proofErr w:type="spellStart"/>
            <w:r>
              <w:rPr>
                <w:lang w:val="en-US"/>
              </w:rPr>
              <w:t>radnja</w:t>
            </w:r>
            <w:proofErr w:type="spellEnd"/>
            <w:r>
              <w:rPr>
                <w:lang w:val="en-US"/>
              </w:rPr>
              <w:t xml:space="preserve"> mora </w:t>
            </w:r>
            <w:proofErr w:type="spellStart"/>
            <w:r>
              <w:rPr>
                <w:lang w:val="en-US"/>
              </w:rPr>
              <w:t>primjeniti</w:t>
            </w:r>
            <w:proofErr w:type="spellEnd"/>
            <w:r>
              <w:rPr>
                <w:lang w:val="en-US"/>
              </w:rPr>
              <w:t xml:space="preserve">. </w:t>
            </w:r>
            <w:proofErr w:type="spellStart"/>
            <w:r>
              <w:rPr>
                <w:lang w:val="en-US"/>
              </w:rPr>
              <w:t>Organizacija</w:t>
            </w:r>
            <w:proofErr w:type="spellEnd"/>
            <w:r>
              <w:rPr>
                <w:lang w:val="en-US"/>
              </w:rPr>
              <w:t xml:space="preserve"> </w:t>
            </w:r>
            <w:r w:rsidR="009F765C">
              <w:rPr>
                <w:lang w:val="en-US"/>
              </w:rPr>
              <w:t xml:space="preserve">je </w:t>
            </w:r>
            <w:proofErr w:type="spellStart"/>
            <w:r w:rsidR="009F765C">
              <w:rPr>
                <w:lang w:val="en-US"/>
              </w:rPr>
              <w:t>obvezna</w:t>
            </w:r>
            <w:proofErr w:type="spellEnd"/>
            <w:r>
              <w:rPr>
                <w:lang w:val="en-US"/>
              </w:rPr>
              <w:t xml:space="preserve"> </w:t>
            </w:r>
            <w:proofErr w:type="spellStart"/>
            <w:r>
              <w:rPr>
                <w:lang w:val="en-US"/>
              </w:rPr>
              <w:t>ovisno</w:t>
            </w:r>
            <w:proofErr w:type="spellEnd"/>
            <w:r>
              <w:rPr>
                <w:lang w:val="en-US"/>
              </w:rPr>
              <w:t xml:space="preserve"> o </w:t>
            </w:r>
            <w:proofErr w:type="spellStart"/>
            <w:r>
              <w:rPr>
                <w:lang w:val="en-US"/>
              </w:rPr>
              <w:t>ozbiljnosti</w:t>
            </w:r>
            <w:proofErr w:type="spellEnd"/>
            <w:r>
              <w:rPr>
                <w:lang w:val="en-US"/>
              </w:rPr>
              <w:t xml:space="preserve"> </w:t>
            </w:r>
            <w:proofErr w:type="spellStart"/>
            <w:r>
              <w:rPr>
                <w:lang w:val="en-US"/>
              </w:rPr>
              <w:t>nesukladnosti</w:t>
            </w:r>
            <w:proofErr w:type="spellEnd"/>
            <w:r>
              <w:rPr>
                <w:lang w:val="en-US"/>
              </w:rPr>
              <w:t xml:space="preserve"> </w:t>
            </w:r>
            <w:proofErr w:type="spellStart"/>
            <w:r>
              <w:rPr>
                <w:lang w:val="en-US"/>
              </w:rPr>
              <w:t>informirati</w:t>
            </w:r>
            <w:proofErr w:type="spellEnd"/>
            <w:r>
              <w:rPr>
                <w:lang w:val="en-US"/>
              </w:rPr>
              <w:t xml:space="preserve"> audit </w:t>
            </w:r>
            <w:proofErr w:type="spellStart"/>
            <w:r>
              <w:rPr>
                <w:lang w:val="en-US"/>
              </w:rPr>
              <w:t>tim</w:t>
            </w:r>
            <w:proofErr w:type="spellEnd"/>
            <w:r>
              <w:rPr>
                <w:lang w:val="en-US"/>
              </w:rPr>
              <w:t xml:space="preserve"> </w:t>
            </w:r>
            <w:proofErr w:type="spellStart"/>
            <w:r>
              <w:rPr>
                <w:lang w:val="en-US"/>
              </w:rPr>
              <w:t>unutar</w:t>
            </w:r>
            <w:proofErr w:type="spellEnd"/>
            <w:r>
              <w:rPr>
                <w:lang w:val="en-US"/>
              </w:rPr>
              <w:t xml:space="preserve"> 90 dana </w:t>
            </w:r>
            <w:proofErr w:type="spellStart"/>
            <w:r w:rsidR="00C86D6D">
              <w:rPr>
                <w:lang w:val="en-US"/>
              </w:rPr>
              <w:t>ili</w:t>
            </w:r>
            <w:proofErr w:type="spellEnd"/>
            <w:r w:rsidR="00C86D6D">
              <w:rPr>
                <w:lang w:val="en-US"/>
              </w:rPr>
              <w:t xml:space="preserve"> </w:t>
            </w:r>
            <w:r w:rsidR="009F765C">
              <w:rPr>
                <w:lang w:val="en-US"/>
              </w:rPr>
              <w:t>o</w:t>
            </w:r>
            <w:r w:rsidR="00C86D6D">
              <w:rPr>
                <w:lang w:val="en-US"/>
              </w:rPr>
              <w:t xml:space="preserve"> </w:t>
            </w:r>
            <w:proofErr w:type="spellStart"/>
            <w:r w:rsidR="00C86D6D">
              <w:rPr>
                <w:lang w:val="en-US"/>
              </w:rPr>
              <w:t>utvrđen</w:t>
            </w:r>
            <w:r w:rsidR="009F765C">
              <w:rPr>
                <w:lang w:val="en-US"/>
              </w:rPr>
              <w:t>im</w:t>
            </w:r>
            <w:proofErr w:type="spellEnd"/>
            <w:r w:rsidR="00C86D6D">
              <w:rPr>
                <w:lang w:val="en-US"/>
              </w:rPr>
              <w:t xml:space="preserve"> </w:t>
            </w:r>
            <w:proofErr w:type="spellStart"/>
            <w:r w:rsidR="00C86D6D">
              <w:rPr>
                <w:lang w:val="en-US"/>
              </w:rPr>
              <w:t>popravn</w:t>
            </w:r>
            <w:r w:rsidR="009F765C">
              <w:rPr>
                <w:lang w:val="en-US"/>
              </w:rPr>
              <w:t>im</w:t>
            </w:r>
            <w:proofErr w:type="spellEnd"/>
            <w:r w:rsidR="00C86D6D">
              <w:rPr>
                <w:lang w:val="en-US"/>
              </w:rPr>
              <w:t xml:space="preserve"> </w:t>
            </w:r>
            <w:proofErr w:type="spellStart"/>
            <w:r w:rsidR="00C86D6D">
              <w:rPr>
                <w:lang w:val="en-US"/>
              </w:rPr>
              <w:t>radnj</w:t>
            </w:r>
            <w:r w:rsidR="009F765C">
              <w:rPr>
                <w:lang w:val="en-US"/>
              </w:rPr>
              <w:t>ama</w:t>
            </w:r>
            <w:proofErr w:type="spellEnd"/>
            <w:r w:rsidR="00C86D6D">
              <w:rPr>
                <w:lang w:val="en-US"/>
              </w:rPr>
              <w:t xml:space="preserve"> </w:t>
            </w:r>
            <w:proofErr w:type="spellStart"/>
            <w:r w:rsidR="009F765C">
              <w:rPr>
                <w:lang w:val="en-US"/>
              </w:rPr>
              <w:t>i</w:t>
            </w:r>
            <w:proofErr w:type="spellEnd"/>
            <w:r w:rsidR="00C86D6D">
              <w:rPr>
                <w:lang w:val="en-US"/>
              </w:rPr>
              <w:t xml:space="preserve"> </w:t>
            </w:r>
            <w:proofErr w:type="spellStart"/>
            <w:r w:rsidR="00C86D6D">
              <w:rPr>
                <w:lang w:val="en-US"/>
              </w:rPr>
              <w:t>datum</w:t>
            </w:r>
            <w:r w:rsidR="009F765C">
              <w:rPr>
                <w:lang w:val="en-US"/>
              </w:rPr>
              <w:t>ima</w:t>
            </w:r>
            <w:proofErr w:type="spellEnd"/>
            <w:r w:rsidR="00C86D6D">
              <w:rPr>
                <w:lang w:val="en-US"/>
              </w:rPr>
              <w:t xml:space="preserve"> </w:t>
            </w:r>
            <w:proofErr w:type="spellStart"/>
            <w:r w:rsidR="00C86D6D">
              <w:rPr>
                <w:lang w:val="en-US"/>
              </w:rPr>
              <w:t>za</w:t>
            </w:r>
            <w:proofErr w:type="spellEnd"/>
            <w:r w:rsidR="00C86D6D">
              <w:rPr>
                <w:lang w:val="en-US"/>
              </w:rPr>
              <w:t xml:space="preserve"> </w:t>
            </w:r>
            <w:proofErr w:type="spellStart"/>
            <w:r w:rsidR="00C86D6D">
              <w:rPr>
                <w:lang w:val="en-US"/>
              </w:rPr>
              <w:t>njihov</w:t>
            </w:r>
            <w:r w:rsidR="00DA59C9">
              <w:rPr>
                <w:lang w:val="en-US"/>
              </w:rPr>
              <w:t>u</w:t>
            </w:r>
            <w:proofErr w:type="spellEnd"/>
            <w:r w:rsidR="00C86D6D">
              <w:rPr>
                <w:lang w:val="en-US"/>
              </w:rPr>
              <w:t xml:space="preserve"> </w:t>
            </w:r>
            <w:proofErr w:type="spellStart"/>
            <w:r w:rsidR="00C86D6D">
              <w:rPr>
                <w:lang w:val="en-US"/>
              </w:rPr>
              <w:t>primjen</w:t>
            </w:r>
            <w:r w:rsidR="00DA59C9">
              <w:rPr>
                <w:lang w:val="en-US"/>
              </w:rPr>
              <w:t>u</w:t>
            </w:r>
            <w:proofErr w:type="spellEnd"/>
            <w:r w:rsidR="00C86D6D">
              <w:rPr>
                <w:lang w:val="en-US"/>
              </w:rPr>
              <w:t xml:space="preserve"> </w:t>
            </w:r>
            <w:proofErr w:type="spellStart"/>
            <w:r w:rsidR="00C86D6D">
              <w:rPr>
                <w:lang w:val="en-US"/>
              </w:rPr>
              <w:t>ili</w:t>
            </w:r>
            <w:proofErr w:type="spellEnd"/>
            <w:r w:rsidR="00C86D6D">
              <w:rPr>
                <w:lang w:val="en-US"/>
              </w:rPr>
              <w:t xml:space="preserve"> da </w:t>
            </w:r>
            <w:proofErr w:type="spellStart"/>
            <w:r w:rsidR="00C86D6D">
              <w:rPr>
                <w:lang w:val="en-US"/>
              </w:rPr>
              <w:t>su</w:t>
            </w:r>
            <w:proofErr w:type="spellEnd"/>
            <w:r w:rsidR="00C86D6D">
              <w:rPr>
                <w:lang w:val="en-US"/>
              </w:rPr>
              <w:t xml:space="preserve"> </w:t>
            </w:r>
            <w:proofErr w:type="spellStart"/>
            <w:r w:rsidR="00C86D6D">
              <w:rPr>
                <w:lang w:val="en-US"/>
              </w:rPr>
              <w:t>popravne</w:t>
            </w:r>
            <w:proofErr w:type="spellEnd"/>
            <w:r w:rsidR="00C86D6D">
              <w:rPr>
                <w:lang w:val="en-US"/>
              </w:rPr>
              <w:t xml:space="preserve"> </w:t>
            </w:r>
            <w:proofErr w:type="spellStart"/>
            <w:r w:rsidR="00C86D6D">
              <w:rPr>
                <w:lang w:val="en-US"/>
              </w:rPr>
              <w:t>radnje</w:t>
            </w:r>
            <w:proofErr w:type="spellEnd"/>
            <w:r w:rsidR="00C86D6D">
              <w:rPr>
                <w:lang w:val="en-US"/>
              </w:rPr>
              <w:t xml:space="preserve"> </w:t>
            </w:r>
            <w:proofErr w:type="spellStart"/>
            <w:r w:rsidR="00C86D6D">
              <w:rPr>
                <w:lang w:val="en-US"/>
              </w:rPr>
              <w:t>implementirane</w:t>
            </w:r>
            <w:proofErr w:type="spellEnd"/>
            <w:r w:rsidR="00C86D6D">
              <w:rPr>
                <w:lang w:val="en-US"/>
              </w:rPr>
              <w:t xml:space="preserve">. </w:t>
            </w:r>
            <w:proofErr w:type="spellStart"/>
            <w:r w:rsidR="00DA59C9">
              <w:rPr>
                <w:lang w:val="en-US"/>
              </w:rPr>
              <w:t>Ukoliko</w:t>
            </w:r>
            <w:proofErr w:type="spellEnd"/>
            <w:r w:rsidR="00DA59C9">
              <w:rPr>
                <w:lang w:val="en-US"/>
              </w:rPr>
              <w:t xml:space="preserve"> se </w:t>
            </w:r>
            <w:proofErr w:type="spellStart"/>
            <w:r w:rsidR="00DA59C9">
              <w:rPr>
                <w:lang w:val="en-US"/>
              </w:rPr>
              <w:t>ovaj</w:t>
            </w:r>
            <w:proofErr w:type="spellEnd"/>
            <w:r w:rsidR="00DA59C9">
              <w:rPr>
                <w:lang w:val="en-US"/>
              </w:rPr>
              <w:t xml:space="preserve"> period ne </w:t>
            </w:r>
            <w:proofErr w:type="spellStart"/>
            <w:r w:rsidR="00DA59C9">
              <w:rPr>
                <w:lang w:val="en-US"/>
              </w:rPr>
              <w:t>ispoštuje</w:t>
            </w:r>
            <w:proofErr w:type="spellEnd"/>
            <w:r w:rsidR="009F765C">
              <w:rPr>
                <w:lang w:val="en-US"/>
              </w:rPr>
              <w:t xml:space="preserve">, audit se </w:t>
            </w:r>
            <w:proofErr w:type="spellStart"/>
            <w:r w:rsidR="009F765C">
              <w:rPr>
                <w:lang w:val="en-US"/>
              </w:rPr>
              <w:t>smatra</w:t>
            </w:r>
            <w:proofErr w:type="spellEnd"/>
            <w:r w:rsidR="009F765C">
              <w:rPr>
                <w:lang w:val="en-US"/>
              </w:rPr>
              <w:t xml:space="preserve"> </w:t>
            </w:r>
            <w:proofErr w:type="spellStart"/>
            <w:r w:rsidR="009F765C">
              <w:rPr>
                <w:lang w:val="en-US"/>
              </w:rPr>
              <w:t>neuspješnim</w:t>
            </w:r>
            <w:proofErr w:type="spellEnd"/>
            <w:r w:rsidR="009F765C">
              <w:rPr>
                <w:lang w:val="en-US"/>
              </w:rPr>
              <w:t xml:space="preserve">. </w:t>
            </w:r>
            <w:proofErr w:type="spellStart"/>
            <w:r w:rsidR="00C86D6D">
              <w:rPr>
                <w:lang w:val="en-US"/>
              </w:rPr>
              <w:t>Certifikat</w:t>
            </w:r>
            <w:proofErr w:type="spellEnd"/>
            <w:r w:rsidR="00C86D6D">
              <w:rPr>
                <w:lang w:val="en-US"/>
              </w:rPr>
              <w:t xml:space="preserve"> se ne </w:t>
            </w:r>
            <w:proofErr w:type="spellStart"/>
            <w:r w:rsidR="00C86D6D">
              <w:rPr>
                <w:lang w:val="en-US"/>
              </w:rPr>
              <w:t>može</w:t>
            </w:r>
            <w:proofErr w:type="spellEnd"/>
            <w:r w:rsidR="00C86D6D">
              <w:rPr>
                <w:lang w:val="en-US"/>
              </w:rPr>
              <w:t xml:space="preserve"> </w:t>
            </w:r>
            <w:proofErr w:type="spellStart"/>
            <w:r w:rsidR="00C86D6D">
              <w:rPr>
                <w:lang w:val="en-US"/>
              </w:rPr>
              <w:t>izdati</w:t>
            </w:r>
            <w:proofErr w:type="spellEnd"/>
            <w:r w:rsidR="00C86D6D">
              <w:rPr>
                <w:lang w:val="en-US"/>
              </w:rPr>
              <w:t xml:space="preserve"> </w:t>
            </w:r>
            <w:proofErr w:type="spellStart"/>
            <w:r w:rsidR="00C86D6D">
              <w:rPr>
                <w:lang w:val="en-US"/>
              </w:rPr>
              <w:t>ili</w:t>
            </w:r>
            <w:proofErr w:type="spellEnd"/>
            <w:r w:rsidR="00C86D6D">
              <w:rPr>
                <w:lang w:val="en-US"/>
              </w:rPr>
              <w:t xml:space="preserve"> se </w:t>
            </w:r>
            <w:proofErr w:type="spellStart"/>
            <w:r w:rsidR="00C86D6D">
              <w:rPr>
                <w:lang w:val="en-US"/>
              </w:rPr>
              <w:t>postojeći</w:t>
            </w:r>
            <w:proofErr w:type="spellEnd"/>
            <w:r w:rsidR="00C86D6D">
              <w:rPr>
                <w:lang w:val="en-US"/>
              </w:rPr>
              <w:t xml:space="preserve"> </w:t>
            </w:r>
            <w:proofErr w:type="spellStart"/>
            <w:r w:rsidR="00C86D6D">
              <w:rPr>
                <w:lang w:val="en-US"/>
              </w:rPr>
              <w:t>certifikat</w:t>
            </w:r>
            <w:proofErr w:type="spellEnd"/>
            <w:r w:rsidR="00C86D6D">
              <w:rPr>
                <w:lang w:val="en-US"/>
              </w:rPr>
              <w:t xml:space="preserve"> </w:t>
            </w:r>
            <w:proofErr w:type="spellStart"/>
            <w:r w:rsidR="00C86D6D">
              <w:rPr>
                <w:lang w:val="en-US"/>
              </w:rPr>
              <w:t>povlači</w:t>
            </w:r>
            <w:proofErr w:type="spellEnd"/>
            <w:r w:rsidR="00C86D6D">
              <w:rPr>
                <w:lang w:val="en-US"/>
              </w:rPr>
              <w:t>.</w:t>
            </w:r>
          </w:p>
          <w:p w:rsidR="00C86D6D" w:rsidRDefault="00C86D6D" w:rsidP="001D7D9F">
            <w:pPr>
              <w:spacing w:after="120"/>
              <w:rPr>
                <w:lang w:val="en-US"/>
              </w:rPr>
            </w:pPr>
          </w:p>
          <w:p w:rsidR="006D7A80" w:rsidRDefault="006D7A80" w:rsidP="001D7D9F">
            <w:pPr>
              <w:spacing w:after="120"/>
              <w:rPr>
                <w:lang w:val="en-US"/>
              </w:rPr>
            </w:pPr>
          </w:p>
          <w:p w:rsidR="008F4B22" w:rsidRDefault="008F4B22" w:rsidP="001D7D9F">
            <w:pPr>
              <w:spacing w:after="120"/>
              <w:rPr>
                <w:lang w:val="en-US"/>
              </w:rPr>
            </w:pPr>
          </w:p>
          <w:p w:rsidR="00C86D6D" w:rsidRPr="00FB344D" w:rsidRDefault="006D7A80" w:rsidP="006D7A80">
            <w:pPr>
              <w:pStyle w:val="Odlomakpopisa"/>
              <w:numPr>
                <w:ilvl w:val="0"/>
                <w:numId w:val="12"/>
              </w:numPr>
              <w:spacing w:after="120"/>
              <w:ind w:left="205" w:hanging="205"/>
              <w:rPr>
                <w:b/>
                <w:sz w:val="24"/>
                <w:szCs w:val="24"/>
                <w:lang w:val="en-US"/>
              </w:rPr>
            </w:pPr>
            <w:r>
              <w:rPr>
                <w:b/>
                <w:sz w:val="24"/>
                <w:szCs w:val="24"/>
                <w:lang w:val="en-GB"/>
              </w:rPr>
              <w:t xml:space="preserve">      </w:t>
            </w:r>
            <w:r w:rsidR="00C86D6D" w:rsidRPr="00FB344D">
              <w:rPr>
                <w:b/>
                <w:sz w:val="24"/>
                <w:szCs w:val="24"/>
                <w:lang w:val="en-GB"/>
              </w:rPr>
              <w:t>ANEKS</w:t>
            </w:r>
            <w:r w:rsidR="00C86D6D" w:rsidRPr="00FB344D">
              <w:rPr>
                <w:b/>
                <w:sz w:val="24"/>
                <w:szCs w:val="24"/>
                <w:lang w:val="en-US"/>
              </w:rPr>
              <w:t xml:space="preserve"> A: P</w:t>
            </w:r>
            <w:r w:rsidR="008F4B22" w:rsidRPr="00FB344D">
              <w:rPr>
                <w:b/>
                <w:sz w:val="24"/>
                <w:szCs w:val="24"/>
                <w:lang w:val="en-US"/>
              </w:rPr>
              <w:t>RAVILA ZA MULTI-SITE CERTIFIKACIJU</w:t>
            </w:r>
          </w:p>
          <w:p w:rsidR="006D7A80" w:rsidRDefault="006D7A80" w:rsidP="001D7D9F">
            <w:pPr>
              <w:spacing w:after="120"/>
              <w:jc w:val="both"/>
              <w:rPr>
                <w:lang w:val="en-US"/>
              </w:rPr>
            </w:pPr>
          </w:p>
          <w:p w:rsidR="001A756A" w:rsidRDefault="00C86D6D" w:rsidP="001D7D9F">
            <w:pPr>
              <w:spacing w:after="120"/>
              <w:jc w:val="both"/>
              <w:rPr>
                <w:lang w:val="en-US"/>
              </w:rPr>
            </w:pPr>
            <w:proofErr w:type="spellStart"/>
            <w:r>
              <w:rPr>
                <w:lang w:val="en-US"/>
              </w:rPr>
              <w:t>Organizacija</w:t>
            </w:r>
            <w:proofErr w:type="spellEnd"/>
            <w:r>
              <w:rPr>
                <w:lang w:val="en-US"/>
              </w:rPr>
              <w:t xml:space="preserve"> s </w:t>
            </w:r>
            <w:proofErr w:type="spellStart"/>
            <w:r>
              <w:rPr>
                <w:lang w:val="en-US"/>
              </w:rPr>
              <w:t>više</w:t>
            </w:r>
            <w:proofErr w:type="spellEnd"/>
            <w:r>
              <w:rPr>
                <w:lang w:val="en-US"/>
              </w:rPr>
              <w:t xml:space="preserve"> </w:t>
            </w:r>
            <w:proofErr w:type="spellStart"/>
            <w:r>
              <w:rPr>
                <w:lang w:val="en-US"/>
              </w:rPr>
              <w:t>lokacija</w:t>
            </w:r>
            <w:proofErr w:type="spellEnd"/>
            <w:r>
              <w:rPr>
                <w:lang w:val="en-US"/>
              </w:rPr>
              <w:t xml:space="preserve"> (multi-site </w:t>
            </w:r>
            <w:proofErr w:type="spellStart"/>
            <w:r>
              <w:rPr>
                <w:lang w:val="en-US"/>
              </w:rPr>
              <w:t>organizacija</w:t>
            </w:r>
            <w:proofErr w:type="spellEnd"/>
            <w:r>
              <w:rPr>
                <w:lang w:val="en-US"/>
              </w:rPr>
              <w:t xml:space="preserve">) se </w:t>
            </w:r>
            <w:proofErr w:type="spellStart"/>
            <w:r>
              <w:rPr>
                <w:lang w:val="en-US"/>
              </w:rPr>
              <w:t>definira</w:t>
            </w:r>
            <w:proofErr w:type="spellEnd"/>
            <w:r>
              <w:rPr>
                <w:lang w:val="en-US"/>
              </w:rPr>
              <w:t xml:space="preserve"> </w:t>
            </w:r>
            <w:proofErr w:type="spellStart"/>
            <w:r>
              <w:rPr>
                <w:lang w:val="en-US"/>
              </w:rPr>
              <w:t>kao</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koja</w:t>
            </w:r>
            <w:proofErr w:type="spellEnd"/>
            <w:r>
              <w:rPr>
                <w:lang w:val="en-US"/>
              </w:rPr>
              <w:t xml:space="preserve"> </w:t>
            </w:r>
            <w:proofErr w:type="spellStart"/>
            <w:r>
              <w:rPr>
                <w:lang w:val="en-US"/>
              </w:rPr>
              <w:t>ima</w:t>
            </w:r>
            <w:proofErr w:type="spellEnd"/>
            <w:r>
              <w:rPr>
                <w:lang w:val="en-US"/>
              </w:rPr>
              <w:t xml:space="preserve"> </w:t>
            </w:r>
            <w:proofErr w:type="spellStart"/>
            <w:r w:rsidR="00A57031">
              <w:rPr>
                <w:lang w:val="en-US"/>
              </w:rPr>
              <w:t>utvrđen</w:t>
            </w:r>
            <w:r w:rsidR="00DA59C9">
              <w:rPr>
                <w:lang w:val="en-US"/>
              </w:rPr>
              <w:t>o</w:t>
            </w:r>
            <w:proofErr w:type="spellEnd"/>
            <w:r w:rsidR="00A57031">
              <w:rPr>
                <w:lang w:val="en-US"/>
              </w:rPr>
              <w:t xml:space="preserve"> </w:t>
            </w:r>
            <w:proofErr w:type="spellStart"/>
            <w:r w:rsidR="00A57031">
              <w:rPr>
                <w:lang w:val="en-US"/>
              </w:rPr>
              <w:t>sjedište</w:t>
            </w:r>
            <w:proofErr w:type="spellEnd"/>
            <w:r w:rsidR="00A57031">
              <w:rPr>
                <w:lang w:val="en-US"/>
              </w:rPr>
              <w:t xml:space="preserve"> (u </w:t>
            </w:r>
            <w:proofErr w:type="spellStart"/>
            <w:r w:rsidR="00A57031">
              <w:rPr>
                <w:lang w:val="en-US"/>
              </w:rPr>
              <w:t>daljnjem</w:t>
            </w:r>
            <w:proofErr w:type="spellEnd"/>
            <w:r w:rsidR="00A57031">
              <w:rPr>
                <w:lang w:val="en-US"/>
              </w:rPr>
              <w:t xml:space="preserve"> </w:t>
            </w:r>
            <w:proofErr w:type="spellStart"/>
            <w:r w:rsidR="00A57031">
              <w:rPr>
                <w:lang w:val="en-US"/>
              </w:rPr>
              <w:t>tekstu</w:t>
            </w:r>
            <w:proofErr w:type="spellEnd"/>
            <w:r w:rsidR="00A57031">
              <w:rPr>
                <w:lang w:val="en-US"/>
              </w:rPr>
              <w:t xml:space="preserve"> </w:t>
            </w:r>
            <w:proofErr w:type="spellStart"/>
            <w:r w:rsidR="00A57031">
              <w:rPr>
                <w:lang w:val="en-US"/>
              </w:rPr>
              <w:t>centralni</w:t>
            </w:r>
            <w:proofErr w:type="spellEnd"/>
            <w:r w:rsidR="00A57031">
              <w:rPr>
                <w:lang w:val="en-US"/>
              </w:rPr>
              <w:t xml:space="preserve"> </w:t>
            </w:r>
            <w:proofErr w:type="spellStart"/>
            <w:r w:rsidR="00A57031">
              <w:rPr>
                <w:lang w:val="en-US"/>
              </w:rPr>
              <w:t>ured</w:t>
            </w:r>
            <w:proofErr w:type="spellEnd"/>
            <w:r w:rsidR="00A57031">
              <w:rPr>
                <w:lang w:val="en-US"/>
              </w:rPr>
              <w:t xml:space="preserve">, </w:t>
            </w:r>
            <w:proofErr w:type="spellStart"/>
            <w:r w:rsidR="00A57031">
              <w:rPr>
                <w:lang w:val="en-US"/>
              </w:rPr>
              <w:t>ali</w:t>
            </w:r>
            <w:proofErr w:type="spellEnd"/>
            <w:r w:rsidR="00A57031">
              <w:rPr>
                <w:lang w:val="en-US"/>
              </w:rPr>
              <w:t xml:space="preserve"> ne </w:t>
            </w:r>
            <w:proofErr w:type="spellStart"/>
            <w:r w:rsidR="00A57031">
              <w:rPr>
                <w:lang w:val="en-US"/>
              </w:rPr>
              <w:t>nužno</w:t>
            </w:r>
            <w:proofErr w:type="spellEnd"/>
            <w:r w:rsidR="00A57031">
              <w:rPr>
                <w:lang w:val="en-US"/>
              </w:rPr>
              <w:t xml:space="preserve"> </w:t>
            </w:r>
            <w:proofErr w:type="spellStart"/>
            <w:r w:rsidR="00A57031">
              <w:rPr>
                <w:lang w:val="en-US"/>
              </w:rPr>
              <w:t>sjediše</w:t>
            </w:r>
            <w:proofErr w:type="spellEnd"/>
            <w:r w:rsidR="00A57031">
              <w:rPr>
                <w:lang w:val="en-US"/>
              </w:rPr>
              <w:t xml:space="preserve"> </w:t>
            </w:r>
            <w:proofErr w:type="spellStart"/>
            <w:r w:rsidR="00A57031">
              <w:rPr>
                <w:lang w:val="en-US"/>
              </w:rPr>
              <w:t>organizacije</w:t>
            </w:r>
            <w:proofErr w:type="spellEnd"/>
            <w:r w:rsidR="00A57031">
              <w:rPr>
                <w:lang w:val="en-US"/>
              </w:rPr>
              <w:t xml:space="preserve">) u </w:t>
            </w:r>
            <w:proofErr w:type="spellStart"/>
            <w:r w:rsidR="00A57031">
              <w:rPr>
                <w:lang w:val="en-US"/>
              </w:rPr>
              <w:t>kojem</w:t>
            </w:r>
            <w:proofErr w:type="spellEnd"/>
            <w:r w:rsidR="00A57031">
              <w:rPr>
                <w:lang w:val="en-US"/>
              </w:rPr>
              <w:t xml:space="preserve"> se </w:t>
            </w:r>
            <w:proofErr w:type="spellStart"/>
            <w:r w:rsidR="00A57031">
              <w:rPr>
                <w:lang w:val="en-US"/>
              </w:rPr>
              <w:t>određene</w:t>
            </w:r>
            <w:proofErr w:type="spellEnd"/>
            <w:r w:rsidR="00A57031">
              <w:rPr>
                <w:lang w:val="en-US"/>
              </w:rPr>
              <w:t xml:space="preserve"> </w:t>
            </w:r>
            <w:proofErr w:type="spellStart"/>
            <w:r w:rsidR="00A57031">
              <w:rPr>
                <w:lang w:val="en-US"/>
              </w:rPr>
              <w:t>aktivnosti</w:t>
            </w:r>
            <w:proofErr w:type="spellEnd"/>
            <w:r w:rsidR="00A57031">
              <w:rPr>
                <w:lang w:val="en-US"/>
              </w:rPr>
              <w:t xml:space="preserve"> </w:t>
            </w:r>
            <w:proofErr w:type="spellStart"/>
            <w:r w:rsidR="00A57031">
              <w:rPr>
                <w:lang w:val="en-US"/>
              </w:rPr>
              <w:t>planiraju</w:t>
            </w:r>
            <w:proofErr w:type="spellEnd"/>
            <w:r w:rsidR="00A57031">
              <w:rPr>
                <w:lang w:val="en-US"/>
              </w:rPr>
              <w:t xml:space="preserve">, </w:t>
            </w:r>
            <w:proofErr w:type="spellStart"/>
            <w:r w:rsidR="00A57031">
              <w:rPr>
                <w:lang w:val="en-US"/>
              </w:rPr>
              <w:t>nadziru</w:t>
            </w:r>
            <w:proofErr w:type="spellEnd"/>
            <w:r w:rsidR="00A57031">
              <w:rPr>
                <w:lang w:val="en-US"/>
              </w:rPr>
              <w:t xml:space="preserve"> </w:t>
            </w:r>
            <w:proofErr w:type="spellStart"/>
            <w:r w:rsidR="00A57031">
              <w:rPr>
                <w:lang w:val="en-US"/>
              </w:rPr>
              <w:t>ili</w:t>
            </w:r>
            <w:proofErr w:type="spellEnd"/>
            <w:r w:rsidR="00A57031">
              <w:rPr>
                <w:lang w:val="en-US"/>
              </w:rPr>
              <w:t xml:space="preserve"> se </w:t>
            </w:r>
            <w:proofErr w:type="spellStart"/>
            <w:r w:rsidR="00A57031">
              <w:rPr>
                <w:lang w:val="en-US"/>
              </w:rPr>
              <w:t>njima</w:t>
            </w:r>
            <w:proofErr w:type="spellEnd"/>
            <w:r w:rsidR="00A57031">
              <w:rPr>
                <w:lang w:val="en-US"/>
              </w:rPr>
              <w:t xml:space="preserve"> </w:t>
            </w:r>
            <w:proofErr w:type="spellStart"/>
            <w:r w:rsidR="00A57031">
              <w:rPr>
                <w:lang w:val="en-US"/>
              </w:rPr>
              <w:t>upravlja</w:t>
            </w:r>
            <w:proofErr w:type="spellEnd"/>
            <w:r w:rsidR="00A57031">
              <w:rPr>
                <w:lang w:val="en-US"/>
              </w:rPr>
              <w:t xml:space="preserve"> </w:t>
            </w:r>
            <w:proofErr w:type="spellStart"/>
            <w:r w:rsidR="00A57031">
              <w:rPr>
                <w:lang w:val="en-US"/>
              </w:rPr>
              <w:t>i</w:t>
            </w:r>
            <w:proofErr w:type="spellEnd"/>
            <w:r w:rsidR="00A57031">
              <w:rPr>
                <w:lang w:val="en-US"/>
              </w:rPr>
              <w:t xml:space="preserve"> </w:t>
            </w:r>
            <w:proofErr w:type="spellStart"/>
            <w:r w:rsidR="00A57031">
              <w:rPr>
                <w:lang w:val="en-US"/>
              </w:rPr>
              <w:t>također</w:t>
            </w:r>
            <w:proofErr w:type="spellEnd"/>
            <w:r w:rsidR="00A57031">
              <w:rPr>
                <w:lang w:val="en-US"/>
              </w:rPr>
              <w:t xml:space="preserve"> </w:t>
            </w:r>
            <w:proofErr w:type="spellStart"/>
            <w:r w:rsidR="00A57031">
              <w:rPr>
                <w:lang w:val="en-US"/>
              </w:rPr>
              <w:t>mrežu</w:t>
            </w:r>
            <w:proofErr w:type="spellEnd"/>
            <w:r w:rsidR="00A57031">
              <w:rPr>
                <w:lang w:val="en-US"/>
              </w:rPr>
              <w:t xml:space="preserve"> </w:t>
            </w:r>
            <w:proofErr w:type="spellStart"/>
            <w:r w:rsidR="00A57031">
              <w:rPr>
                <w:lang w:val="en-US"/>
              </w:rPr>
              <w:t>lokalnih</w:t>
            </w:r>
            <w:proofErr w:type="spellEnd"/>
            <w:r w:rsidR="00A57031">
              <w:rPr>
                <w:lang w:val="en-US"/>
              </w:rPr>
              <w:t xml:space="preserve"> </w:t>
            </w:r>
            <w:proofErr w:type="spellStart"/>
            <w:r w:rsidR="00A57031">
              <w:rPr>
                <w:lang w:val="en-US"/>
              </w:rPr>
              <w:t>ureda</w:t>
            </w:r>
            <w:proofErr w:type="spellEnd"/>
            <w:r w:rsidR="00A57031">
              <w:rPr>
                <w:lang w:val="en-US"/>
              </w:rPr>
              <w:t xml:space="preserve"> </w:t>
            </w:r>
            <w:proofErr w:type="spellStart"/>
            <w:r w:rsidR="00A57031">
              <w:rPr>
                <w:lang w:val="en-US"/>
              </w:rPr>
              <w:t>ili</w:t>
            </w:r>
            <w:proofErr w:type="spellEnd"/>
            <w:r w:rsidR="00A57031">
              <w:rPr>
                <w:lang w:val="en-US"/>
              </w:rPr>
              <w:t xml:space="preserve"> </w:t>
            </w:r>
            <w:proofErr w:type="spellStart"/>
            <w:r w:rsidR="00A57031">
              <w:rPr>
                <w:lang w:val="en-US"/>
              </w:rPr>
              <w:t>podružnica</w:t>
            </w:r>
            <w:proofErr w:type="spellEnd"/>
            <w:r w:rsidR="00A57031">
              <w:rPr>
                <w:lang w:val="en-US"/>
              </w:rPr>
              <w:t xml:space="preserve"> (</w:t>
            </w:r>
            <w:proofErr w:type="spellStart"/>
            <w:r w:rsidR="00A57031">
              <w:rPr>
                <w:lang w:val="en-US"/>
              </w:rPr>
              <w:t>lokacija</w:t>
            </w:r>
            <w:proofErr w:type="spellEnd"/>
            <w:r w:rsidR="00A57031">
              <w:rPr>
                <w:lang w:val="en-US"/>
              </w:rPr>
              <w:t xml:space="preserve">) u </w:t>
            </w:r>
            <w:proofErr w:type="spellStart"/>
            <w:r w:rsidR="00A57031">
              <w:rPr>
                <w:lang w:val="en-US"/>
              </w:rPr>
              <w:t>kojima</w:t>
            </w:r>
            <w:proofErr w:type="spellEnd"/>
            <w:r w:rsidR="00A57031">
              <w:rPr>
                <w:lang w:val="en-US"/>
              </w:rPr>
              <w:t xml:space="preserve"> se </w:t>
            </w:r>
            <w:proofErr w:type="spellStart"/>
            <w:r w:rsidR="00A57031">
              <w:rPr>
                <w:lang w:val="en-US"/>
              </w:rPr>
              <w:t>ove</w:t>
            </w:r>
            <w:proofErr w:type="spellEnd"/>
            <w:r w:rsidR="00A57031">
              <w:rPr>
                <w:lang w:val="en-US"/>
              </w:rPr>
              <w:t xml:space="preserve"> </w:t>
            </w:r>
            <w:proofErr w:type="spellStart"/>
            <w:r w:rsidR="00A57031">
              <w:rPr>
                <w:lang w:val="en-US"/>
              </w:rPr>
              <w:t>aktivnosti</w:t>
            </w:r>
            <w:proofErr w:type="spellEnd"/>
            <w:r w:rsidR="00A57031">
              <w:rPr>
                <w:lang w:val="en-US"/>
              </w:rPr>
              <w:t xml:space="preserve"> </w:t>
            </w:r>
            <w:proofErr w:type="spellStart"/>
            <w:r w:rsidR="00A57031">
              <w:rPr>
                <w:lang w:val="en-US"/>
              </w:rPr>
              <w:t>provode</w:t>
            </w:r>
            <w:proofErr w:type="spellEnd"/>
            <w:r w:rsidR="00A57031">
              <w:rPr>
                <w:lang w:val="en-US"/>
              </w:rPr>
              <w:t xml:space="preserve"> u </w:t>
            </w:r>
            <w:proofErr w:type="spellStart"/>
            <w:r w:rsidR="00A57031">
              <w:rPr>
                <w:lang w:val="en-US"/>
              </w:rPr>
              <w:t>cijelosti</w:t>
            </w:r>
            <w:proofErr w:type="spellEnd"/>
            <w:r w:rsidR="00A57031">
              <w:rPr>
                <w:lang w:val="en-US"/>
              </w:rPr>
              <w:t xml:space="preserve"> </w:t>
            </w:r>
            <w:proofErr w:type="spellStart"/>
            <w:r w:rsidR="00A57031">
              <w:rPr>
                <w:lang w:val="en-US"/>
              </w:rPr>
              <w:t>ili</w:t>
            </w:r>
            <w:proofErr w:type="spellEnd"/>
            <w:r w:rsidR="00A57031">
              <w:rPr>
                <w:lang w:val="en-US"/>
              </w:rPr>
              <w:t xml:space="preserve"> </w:t>
            </w:r>
            <w:proofErr w:type="spellStart"/>
            <w:r w:rsidR="00A57031">
              <w:rPr>
                <w:lang w:val="en-US"/>
              </w:rPr>
              <w:t>djelomično</w:t>
            </w:r>
            <w:proofErr w:type="spellEnd"/>
            <w:r w:rsidR="00A57031">
              <w:rPr>
                <w:lang w:val="en-US"/>
              </w:rPr>
              <w:t xml:space="preserve">. </w:t>
            </w:r>
            <w:proofErr w:type="spellStart"/>
            <w:r w:rsidR="00A57031">
              <w:rPr>
                <w:lang w:val="en-US"/>
              </w:rPr>
              <w:t>Organizacija</w:t>
            </w:r>
            <w:proofErr w:type="spellEnd"/>
            <w:r w:rsidR="00A57031">
              <w:rPr>
                <w:lang w:val="en-US"/>
              </w:rPr>
              <w:t xml:space="preserve"> </w:t>
            </w:r>
            <w:proofErr w:type="spellStart"/>
            <w:r w:rsidR="00A57031">
              <w:rPr>
                <w:lang w:val="en-US"/>
              </w:rPr>
              <w:t>sa</w:t>
            </w:r>
            <w:proofErr w:type="spellEnd"/>
            <w:r w:rsidR="00A57031">
              <w:rPr>
                <w:lang w:val="en-US"/>
              </w:rPr>
              <w:t xml:space="preserve"> </w:t>
            </w:r>
            <w:proofErr w:type="spellStart"/>
            <w:r w:rsidR="00A57031">
              <w:rPr>
                <w:lang w:val="en-US"/>
              </w:rPr>
              <w:t>više</w:t>
            </w:r>
            <w:proofErr w:type="spellEnd"/>
            <w:r w:rsidR="00A57031">
              <w:rPr>
                <w:lang w:val="en-US"/>
              </w:rPr>
              <w:t xml:space="preserve"> </w:t>
            </w:r>
            <w:proofErr w:type="spellStart"/>
            <w:r w:rsidR="00A57031">
              <w:rPr>
                <w:lang w:val="en-US"/>
              </w:rPr>
              <w:t>lokacija</w:t>
            </w:r>
            <w:proofErr w:type="spellEnd"/>
            <w:r w:rsidR="00A57031">
              <w:rPr>
                <w:lang w:val="en-US"/>
              </w:rPr>
              <w:t xml:space="preserve"> ne mora </w:t>
            </w:r>
            <w:proofErr w:type="spellStart"/>
            <w:r w:rsidR="00A57031">
              <w:rPr>
                <w:lang w:val="en-US"/>
              </w:rPr>
              <w:t>nužno</w:t>
            </w:r>
            <w:proofErr w:type="spellEnd"/>
            <w:r w:rsidR="00A57031">
              <w:rPr>
                <w:lang w:val="en-US"/>
              </w:rPr>
              <w:t xml:space="preserve"> </w:t>
            </w:r>
            <w:proofErr w:type="spellStart"/>
            <w:r w:rsidR="00A57031">
              <w:rPr>
                <w:lang w:val="en-US"/>
              </w:rPr>
              <w:t>tvoriti</w:t>
            </w:r>
            <w:proofErr w:type="spellEnd"/>
            <w:r w:rsidR="00A57031">
              <w:rPr>
                <w:lang w:val="en-US"/>
              </w:rPr>
              <w:t xml:space="preserve"> </w:t>
            </w:r>
            <w:proofErr w:type="spellStart"/>
            <w:r w:rsidR="00A57031">
              <w:rPr>
                <w:lang w:val="en-US"/>
              </w:rPr>
              <w:t>jednu</w:t>
            </w:r>
            <w:proofErr w:type="spellEnd"/>
            <w:r w:rsidR="00A57031">
              <w:rPr>
                <w:lang w:val="en-US"/>
              </w:rPr>
              <w:t xml:space="preserve"> </w:t>
            </w:r>
            <w:proofErr w:type="spellStart"/>
            <w:r w:rsidR="00A57031">
              <w:rPr>
                <w:lang w:val="en-US"/>
              </w:rPr>
              <w:t>pravnu</w:t>
            </w:r>
            <w:proofErr w:type="spellEnd"/>
            <w:r w:rsidR="00A57031">
              <w:rPr>
                <w:lang w:val="en-US"/>
              </w:rPr>
              <w:t xml:space="preserve"> </w:t>
            </w:r>
            <w:proofErr w:type="spellStart"/>
            <w:r w:rsidR="00A57031">
              <w:rPr>
                <w:lang w:val="en-US"/>
              </w:rPr>
              <w:t>osobu</w:t>
            </w:r>
            <w:proofErr w:type="spellEnd"/>
            <w:r w:rsidR="00A57031">
              <w:rPr>
                <w:lang w:val="en-US"/>
              </w:rPr>
              <w:t>.</w:t>
            </w:r>
          </w:p>
          <w:p w:rsidR="00A57031" w:rsidRDefault="00A57031" w:rsidP="001D7D9F">
            <w:pPr>
              <w:spacing w:after="120"/>
              <w:rPr>
                <w:lang w:val="en-US"/>
              </w:rPr>
            </w:pPr>
          </w:p>
          <w:p w:rsidR="008F4B22" w:rsidRDefault="008F4B22" w:rsidP="001D7D9F">
            <w:pPr>
              <w:spacing w:after="120"/>
              <w:rPr>
                <w:lang w:val="en-US"/>
              </w:rPr>
            </w:pPr>
          </w:p>
          <w:p w:rsidR="00A57031" w:rsidRPr="008F4B22" w:rsidRDefault="00A57031" w:rsidP="001D7D9F">
            <w:pPr>
              <w:spacing w:after="120"/>
              <w:rPr>
                <w:b/>
                <w:u w:val="single"/>
                <w:lang w:val="en-US"/>
              </w:rPr>
            </w:pPr>
            <w:proofErr w:type="spellStart"/>
            <w:r w:rsidRPr="008F4B22">
              <w:rPr>
                <w:b/>
                <w:u w:val="single"/>
                <w:lang w:val="en-US"/>
              </w:rPr>
              <w:t>Uvjeti</w:t>
            </w:r>
            <w:proofErr w:type="spellEnd"/>
            <w:r w:rsidRPr="008F4B22">
              <w:rPr>
                <w:b/>
                <w:u w:val="single"/>
                <w:lang w:val="en-US"/>
              </w:rPr>
              <w:t xml:space="preserve"> </w:t>
            </w:r>
            <w:proofErr w:type="spellStart"/>
            <w:r w:rsidRPr="008F4B22">
              <w:rPr>
                <w:b/>
                <w:u w:val="single"/>
                <w:lang w:val="en-US"/>
              </w:rPr>
              <w:t>za</w:t>
            </w:r>
            <w:proofErr w:type="spellEnd"/>
            <w:r w:rsidRPr="008F4B22">
              <w:rPr>
                <w:b/>
                <w:u w:val="single"/>
                <w:lang w:val="en-US"/>
              </w:rPr>
              <w:t xml:space="preserve"> multi-site </w:t>
            </w:r>
            <w:proofErr w:type="spellStart"/>
            <w:r w:rsidRPr="008F4B22">
              <w:rPr>
                <w:b/>
                <w:u w:val="single"/>
                <w:lang w:val="en-US"/>
              </w:rPr>
              <w:t>certifikaciju</w:t>
            </w:r>
            <w:proofErr w:type="spellEnd"/>
            <w:r w:rsidRPr="008F4B22">
              <w:rPr>
                <w:b/>
                <w:u w:val="single"/>
                <w:lang w:val="en-US"/>
              </w:rPr>
              <w:t>:</w:t>
            </w:r>
          </w:p>
          <w:p w:rsidR="00EE21A9" w:rsidRDefault="00A57031" w:rsidP="00E523DD">
            <w:pPr>
              <w:pStyle w:val="Odlomakpopisa"/>
              <w:numPr>
                <w:ilvl w:val="0"/>
                <w:numId w:val="6"/>
              </w:numPr>
              <w:spacing w:after="120"/>
              <w:ind w:left="347" w:hanging="347"/>
              <w:jc w:val="both"/>
              <w:rPr>
                <w:lang w:val="en-US"/>
              </w:rPr>
            </w:pPr>
            <w:proofErr w:type="spellStart"/>
            <w:r>
              <w:rPr>
                <w:lang w:val="en-US"/>
              </w:rPr>
              <w:t>Primjenjiva</w:t>
            </w:r>
            <w:proofErr w:type="spellEnd"/>
            <w:r>
              <w:rPr>
                <w:lang w:val="en-US"/>
              </w:rPr>
              <w:t xml:space="preserve"> </w:t>
            </w:r>
            <w:proofErr w:type="spellStart"/>
            <w:r>
              <w:rPr>
                <w:lang w:val="en-US"/>
              </w:rPr>
              <w:t>samo</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ove</w:t>
            </w:r>
            <w:proofErr w:type="spellEnd"/>
            <w:r>
              <w:rPr>
                <w:lang w:val="en-US"/>
              </w:rPr>
              <w:t xml:space="preserve"> </w:t>
            </w:r>
            <w:proofErr w:type="spellStart"/>
            <w:r>
              <w:rPr>
                <w:lang w:val="en-US"/>
              </w:rPr>
              <w:t>kategorije</w:t>
            </w:r>
            <w:proofErr w:type="spellEnd"/>
            <w:r>
              <w:rPr>
                <w:lang w:val="en-US"/>
              </w:rPr>
              <w:t xml:space="preserve"> u </w:t>
            </w:r>
            <w:proofErr w:type="spellStart"/>
            <w:r>
              <w:rPr>
                <w:lang w:val="en-US"/>
              </w:rPr>
              <w:t>lancu</w:t>
            </w:r>
            <w:proofErr w:type="spellEnd"/>
            <w:r>
              <w:rPr>
                <w:lang w:val="en-US"/>
              </w:rPr>
              <w:t xml:space="preserve"> </w:t>
            </w:r>
            <w:proofErr w:type="spellStart"/>
            <w:r>
              <w:rPr>
                <w:lang w:val="en-US"/>
              </w:rPr>
              <w:t>hrane</w:t>
            </w:r>
            <w:proofErr w:type="spellEnd"/>
            <w:r>
              <w:rPr>
                <w:lang w:val="en-US"/>
              </w:rPr>
              <w:t xml:space="preserve">: </w:t>
            </w:r>
            <w:proofErr w:type="spellStart"/>
            <w:r>
              <w:rPr>
                <w:lang w:val="en-US"/>
              </w:rPr>
              <w:t>uzgoj</w:t>
            </w:r>
            <w:proofErr w:type="spellEnd"/>
            <w:r>
              <w:rPr>
                <w:lang w:val="en-US"/>
              </w:rPr>
              <w:t xml:space="preserve"> </w:t>
            </w:r>
            <w:proofErr w:type="spellStart"/>
            <w:r>
              <w:rPr>
                <w:lang w:val="en-US"/>
              </w:rPr>
              <w:t>biljaka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životinja</w:t>
            </w:r>
            <w:proofErr w:type="spellEnd"/>
            <w:r>
              <w:rPr>
                <w:lang w:val="en-US"/>
              </w:rPr>
              <w:t xml:space="preserve">, </w:t>
            </w:r>
            <w:proofErr w:type="spellStart"/>
            <w:r>
              <w:rPr>
                <w:lang w:val="en-US"/>
              </w:rPr>
              <w:t>ugostiteljstvo</w:t>
            </w:r>
            <w:proofErr w:type="spellEnd"/>
            <w:r>
              <w:rPr>
                <w:lang w:val="en-US"/>
              </w:rPr>
              <w:t xml:space="preserve"> (catering), </w:t>
            </w:r>
            <w:proofErr w:type="spellStart"/>
            <w:r>
              <w:rPr>
                <w:lang w:val="en-US"/>
              </w:rPr>
              <w:t>maloprodaju</w:t>
            </w:r>
            <w:proofErr w:type="spellEnd"/>
            <w:r>
              <w:rPr>
                <w:lang w:val="en-US"/>
              </w:rPr>
              <w:t xml:space="preserve">, transport </w:t>
            </w:r>
            <w:proofErr w:type="spellStart"/>
            <w:r>
              <w:rPr>
                <w:lang w:val="en-US"/>
              </w:rPr>
              <w:t>i</w:t>
            </w:r>
            <w:proofErr w:type="spellEnd"/>
            <w:r>
              <w:rPr>
                <w:lang w:val="en-US"/>
              </w:rPr>
              <w:t xml:space="preserve"> </w:t>
            </w:r>
            <w:proofErr w:type="spellStart"/>
            <w:r>
              <w:rPr>
                <w:lang w:val="en-US"/>
              </w:rPr>
              <w:t>skladištenje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više</w:t>
            </w:r>
            <w:proofErr w:type="spellEnd"/>
            <w:r>
              <w:rPr>
                <w:lang w:val="en-US"/>
              </w:rPr>
              <w:t xml:space="preserve"> </w:t>
            </w:r>
            <w:proofErr w:type="gramStart"/>
            <w:r>
              <w:rPr>
                <w:lang w:val="en-US"/>
              </w:rPr>
              <w:t>od</w:t>
            </w:r>
            <w:proofErr w:type="gramEnd"/>
            <w:r>
              <w:rPr>
                <w:lang w:val="en-US"/>
              </w:rPr>
              <w:t xml:space="preserve"> 20 </w:t>
            </w:r>
            <w:proofErr w:type="spellStart"/>
            <w:r>
              <w:rPr>
                <w:lang w:val="en-US"/>
              </w:rPr>
              <w:t>lokacija</w:t>
            </w:r>
            <w:proofErr w:type="spellEnd"/>
            <w:r>
              <w:rPr>
                <w:lang w:val="en-US"/>
              </w:rPr>
              <w:t xml:space="preserve"> </w:t>
            </w:r>
            <w:proofErr w:type="spellStart"/>
            <w:r>
              <w:rPr>
                <w:lang w:val="en-US"/>
              </w:rPr>
              <w:t>koje</w:t>
            </w:r>
            <w:proofErr w:type="spellEnd"/>
            <w:r>
              <w:rPr>
                <w:lang w:val="en-US"/>
              </w:rPr>
              <w:t xml:space="preserve"> </w:t>
            </w:r>
            <w:proofErr w:type="spellStart"/>
            <w:r>
              <w:rPr>
                <w:lang w:val="en-US"/>
              </w:rPr>
              <w:t>rade</w:t>
            </w:r>
            <w:proofErr w:type="spellEnd"/>
            <w:r>
              <w:rPr>
                <w:lang w:val="en-US"/>
              </w:rPr>
              <w:t xml:space="preserve"> </w:t>
            </w:r>
            <w:proofErr w:type="spellStart"/>
            <w:r>
              <w:rPr>
                <w:lang w:val="en-US"/>
              </w:rPr>
              <w:t>slične</w:t>
            </w:r>
            <w:proofErr w:type="spellEnd"/>
            <w:r>
              <w:rPr>
                <w:lang w:val="en-US"/>
              </w:rPr>
              <w:t xml:space="preserve"> </w:t>
            </w:r>
            <w:proofErr w:type="spellStart"/>
            <w:r>
              <w:rPr>
                <w:lang w:val="en-US"/>
              </w:rPr>
              <w:t>procese</w:t>
            </w:r>
            <w:proofErr w:type="spellEnd"/>
            <w:r>
              <w:rPr>
                <w:lang w:val="en-US"/>
              </w:rPr>
              <w:t xml:space="preserve"> </w:t>
            </w:r>
            <w:proofErr w:type="spellStart"/>
            <w:r>
              <w:rPr>
                <w:lang w:val="en-US"/>
              </w:rPr>
              <w:t>unutar</w:t>
            </w:r>
            <w:proofErr w:type="spellEnd"/>
            <w:r>
              <w:rPr>
                <w:lang w:val="en-US"/>
              </w:rPr>
              <w:t xml:space="preserve"> </w:t>
            </w:r>
            <w:proofErr w:type="spellStart"/>
            <w:r>
              <w:rPr>
                <w:lang w:val="en-US"/>
              </w:rPr>
              <w:t>ovih</w:t>
            </w:r>
            <w:proofErr w:type="spellEnd"/>
            <w:r>
              <w:rPr>
                <w:lang w:val="en-US"/>
              </w:rPr>
              <w:t xml:space="preserve"> </w:t>
            </w:r>
            <w:proofErr w:type="spellStart"/>
            <w:r>
              <w:rPr>
                <w:lang w:val="en-US"/>
              </w:rPr>
              <w:t>kategorija</w:t>
            </w:r>
            <w:proofErr w:type="spellEnd"/>
            <w:r w:rsidR="00EE21A9">
              <w:rPr>
                <w:lang w:val="en-US"/>
              </w:rPr>
              <w:t>.</w:t>
            </w:r>
          </w:p>
          <w:p w:rsidR="00EE21A9" w:rsidRDefault="00EE21A9" w:rsidP="00E523DD">
            <w:pPr>
              <w:pStyle w:val="Odlomakpopisa"/>
              <w:numPr>
                <w:ilvl w:val="0"/>
                <w:numId w:val="6"/>
              </w:numPr>
              <w:spacing w:after="120"/>
              <w:ind w:left="347" w:hanging="347"/>
              <w:jc w:val="both"/>
              <w:rPr>
                <w:lang w:val="en-US"/>
              </w:rPr>
            </w:pPr>
            <w:proofErr w:type="spellStart"/>
            <w:r>
              <w:rPr>
                <w:lang w:val="en-US"/>
              </w:rPr>
              <w:t>Sve</w:t>
            </w:r>
            <w:proofErr w:type="spellEnd"/>
            <w:r>
              <w:rPr>
                <w:lang w:val="en-US"/>
              </w:rPr>
              <w:t xml:space="preserve"> </w:t>
            </w:r>
            <w:proofErr w:type="spellStart"/>
            <w:r>
              <w:rPr>
                <w:lang w:val="en-US"/>
              </w:rPr>
              <w:t>lokacije</w:t>
            </w:r>
            <w:proofErr w:type="spellEnd"/>
            <w:r>
              <w:rPr>
                <w:lang w:val="en-US"/>
              </w:rPr>
              <w:t xml:space="preserve"> </w:t>
            </w:r>
            <w:proofErr w:type="spellStart"/>
            <w:r>
              <w:rPr>
                <w:lang w:val="en-US"/>
              </w:rPr>
              <w:t>posluju</w:t>
            </w:r>
            <w:proofErr w:type="spellEnd"/>
            <w:r>
              <w:rPr>
                <w:lang w:val="en-US"/>
              </w:rPr>
              <w:t xml:space="preserve"> pod </w:t>
            </w:r>
            <w:proofErr w:type="spellStart"/>
            <w:r>
              <w:rPr>
                <w:lang w:val="en-US"/>
              </w:rPr>
              <w:t>centralno</w:t>
            </w:r>
            <w:proofErr w:type="spellEnd"/>
            <w:r>
              <w:rPr>
                <w:lang w:val="en-US"/>
              </w:rPr>
              <w:t xml:space="preserve"> </w:t>
            </w:r>
            <w:proofErr w:type="spellStart"/>
            <w:r>
              <w:rPr>
                <w:lang w:val="en-US"/>
              </w:rPr>
              <w:t>kontroliranim</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primjenjenjim</w:t>
            </w:r>
            <w:proofErr w:type="spellEnd"/>
            <w:r>
              <w:rPr>
                <w:lang w:val="en-US"/>
              </w:rPr>
              <w:t xml:space="preserve"> </w:t>
            </w:r>
            <w:proofErr w:type="spellStart"/>
            <w:r>
              <w:rPr>
                <w:lang w:val="en-US"/>
              </w:rPr>
              <w:t>sustavom</w:t>
            </w:r>
            <w:proofErr w:type="spellEnd"/>
            <w:r>
              <w:rPr>
                <w:lang w:val="en-US"/>
              </w:rPr>
              <w:t xml:space="preserve"> </w:t>
            </w:r>
            <w:proofErr w:type="spellStart"/>
            <w:r>
              <w:rPr>
                <w:lang w:val="en-US"/>
              </w:rPr>
              <w:t>upravljanja</w:t>
            </w:r>
            <w:proofErr w:type="spellEnd"/>
            <w:r>
              <w:rPr>
                <w:lang w:val="en-US"/>
              </w:rPr>
              <w:t xml:space="preserve"> </w:t>
            </w:r>
            <w:proofErr w:type="spellStart"/>
            <w:r>
              <w:rPr>
                <w:lang w:val="en-US"/>
              </w:rPr>
              <w:t>sigurnošću</w:t>
            </w:r>
            <w:proofErr w:type="spellEnd"/>
            <w:r>
              <w:rPr>
                <w:lang w:val="en-US"/>
              </w:rPr>
              <w:t xml:space="preserve"> </w:t>
            </w:r>
            <w:proofErr w:type="spellStart"/>
            <w:r>
              <w:rPr>
                <w:lang w:val="en-US"/>
              </w:rPr>
              <w:t>hrane</w:t>
            </w:r>
            <w:proofErr w:type="spellEnd"/>
            <w:r w:rsidR="00DA59C9">
              <w:rPr>
                <w:lang w:val="en-US"/>
              </w:rPr>
              <w:t>.</w:t>
            </w:r>
          </w:p>
          <w:p w:rsidR="00EE21A9" w:rsidRPr="000C0D5E" w:rsidRDefault="00EE21A9" w:rsidP="00E523DD">
            <w:pPr>
              <w:pStyle w:val="Odlomakpopisa"/>
              <w:numPr>
                <w:ilvl w:val="0"/>
                <w:numId w:val="6"/>
              </w:numPr>
              <w:spacing w:after="120"/>
              <w:ind w:left="347" w:hanging="347"/>
              <w:jc w:val="both"/>
              <w:rPr>
                <w:lang w:val="de-DE"/>
              </w:rPr>
            </w:pPr>
            <w:proofErr w:type="spellStart"/>
            <w:r w:rsidRPr="000C0D5E">
              <w:rPr>
                <w:lang w:val="de-DE"/>
              </w:rPr>
              <w:t>Sve</w:t>
            </w:r>
            <w:proofErr w:type="spellEnd"/>
            <w:r w:rsidRPr="000C0D5E">
              <w:rPr>
                <w:lang w:val="de-DE"/>
              </w:rPr>
              <w:t xml:space="preserve"> </w:t>
            </w:r>
            <w:proofErr w:type="spellStart"/>
            <w:r w:rsidRPr="000C0D5E">
              <w:rPr>
                <w:lang w:val="de-DE"/>
              </w:rPr>
              <w:t>lokacije</w:t>
            </w:r>
            <w:proofErr w:type="spellEnd"/>
            <w:r w:rsidRPr="000C0D5E">
              <w:rPr>
                <w:lang w:val="de-DE"/>
              </w:rPr>
              <w:t xml:space="preserve"> </w:t>
            </w:r>
            <w:proofErr w:type="spellStart"/>
            <w:r w:rsidRPr="000C0D5E">
              <w:rPr>
                <w:lang w:val="de-DE"/>
              </w:rPr>
              <w:t>posluju</w:t>
            </w:r>
            <w:proofErr w:type="spellEnd"/>
            <w:r w:rsidRPr="000C0D5E">
              <w:rPr>
                <w:lang w:val="de-DE"/>
              </w:rPr>
              <w:t xml:space="preserve"> u </w:t>
            </w:r>
            <w:proofErr w:type="spellStart"/>
            <w:r w:rsidRPr="000C0D5E">
              <w:rPr>
                <w:lang w:val="de-DE"/>
              </w:rPr>
              <w:t>istoj</w:t>
            </w:r>
            <w:proofErr w:type="spellEnd"/>
            <w:r w:rsidRPr="000C0D5E">
              <w:rPr>
                <w:lang w:val="de-DE"/>
              </w:rPr>
              <w:t xml:space="preserve"> </w:t>
            </w:r>
            <w:proofErr w:type="spellStart"/>
            <w:r w:rsidRPr="000C0D5E">
              <w:rPr>
                <w:lang w:val="de-DE"/>
              </w:rPr>
              <w:t>državi</w:t>
            </w:r>
            <w:proofErr w:type="spellEnd"/>
            <w:r w:rsidRPr="000C0D5E">
              <w:rPr>
                <w:lang w:val="de-DE"/>
              </w:rPr>
              <w:t xml:space="preserve"> i </w:t>
            </w:r>
            <w:proofErr w:type="spellStart"/>
            <w:r w:rsidRPr="000C0D5E">
              <w:rPr>
                <w:lang w:val="de-DE"/>
              </w:rPr>
              <w:t>imaju</w:t>
            </w:r>
            <w:proofErr w:type="spellEnd"/>
            <w:r w:rsidRPr="000C0D5E">
              <w:rPr>
                <w:lang w:val="de-DE"/>
              </w:rPr>
              <w:t xml:space="preserve"> </w:t>
            </w:r>
            <w:proofErr w:type="spellStart"/>
            <w:r w:rsidRPr="000C0D5E">
              <w:rPr>
                <w:lang w:val="de-DE"/>
              </w:rPr>
              <w:t>iste</w:t>
            </w:r>
            <w:proofErr w:type="spellEnd"/>
            <w:r w:rsidRPr="000C0D5E">
              <w:rPr>
                <w:lang w:val="de-DE"/>
              </w:rPr>
              <w:t xml:space="preserve"> </w:t>
            </w:r>
            <w:proofErr w:type="spellStart"/>
            <w:r w:rsidRPr="000C0D5E">
              <w:rPr>
                <w:lang w:val="de-DE"/>
              </w:rPr>
              <w:t>aktivnosti</w:t>
            </w:r>
            <w:proofErr w:type="spellEnd"/>
            <w:r w:rsidR="00DA59C9" w:rsidRPr="000C0D5E">
              <w:rPr>
                <w:lang w:val="de-DE"/>
              </w:rPr>
              <w:t>.</w:t>
            </w:r>
          </w:p>
          <w:p w:rsidR="00EE21A9" w:rsidRPr="000C0D5E" w:rsidRDefault="00EE21A9" w:rsidP="00E523DD">
            <w:pPr>
              <w:pStyle w:val="Odlomakpopisa"/>
              <w:numPr>
                <w:ilvl w:val="0"/>
                <w:numId w:val="6"/>
              </w:numPr>
              <w:spacing w:after="120"/>
              <w:ind w:left="347" w:hanging="347"/>
              <w:jc w:val="both"/>
              <w:rPr>
                <w:lang w:val="de-DE"/>
              </w:rPr>
            </w:pPr>
            <w:proofErr w:type="spellStart"/>
            <w:r w:rsidRPr="000C0D5E">
              <w:rPr>
                <w:lang w:val="de-DE"/>
              </w:rPr>
              <w:t>Interni</w:t>
            </w:r>
            <w:proofErr w:type="spellEnd"/>
            <w:r w:rsidRPr="000C0D5E">
              <w:rPr>
                <w:lang w:val="de-DE"/>
              </w:rPr>
              <w:t xml:space="preserve"> </w:t>
            </w:r>
            <w:proofErr w:type="spellStart"/>
            <w:r w:rsidRPr="000C0D5E">
              <w:rPr>
                <w:lang w:val="de-DE"/>
              </w:rPr>
              <w:t>audit</w:t>
            </w:r>
            <w:proofErr w:type="spellEnd"/>
            <w:r w:rsidRPr="000C0D5E">
              <w:rPr>
                <w:lang w:val="de-DE"/>
              </w:rPr>
              <w:t xml:space="preserve"> </w:t>
            </w:r>
            <w:proofErr w:type="spellStart"/>
            <w:r w:rsidRPr="000C0D5E">
              <w:rPr>
                <w:lang w:val="de-DE"/>
              </w:rPr>
              <w:t>prov</w:t>
            </w:r>
            <w:r w:rsidR="00DA59C9" w:rsidRPr="000C0D5E">
              <w:rPr>
                <w:lang w:val="de-DE"/>
              </w:rPr>
              <w:t>e</w:t>
            </w:r>
            <w:r w:rsidRPr="000C0D5E">
              <w:rPr>
                <w:lang w:val="de-DE"/>
              </w:rPr>
              <w:t>den</w:t>
            </w:r>
            <w:proofErr w:type="spellEnd"/>
            <w:r w:rsidRPr="000C0D5E">
              <w:rPr>
                <w:lang w:val="de-DE"/>
              </w:rPr>
              <w:t xml:space="preserve"> na </w:t>
            </w:r>
            <w:proofErr w:type="spellStart"/>
            <w:r w:rsidRPr="000C0D5E">
              <w:rPr>
                <w:lang w:val="de-DE"/>
              </w:rPr>
              <w:t>svakoj</w:t>
            </w:r>
            <w:proofErr w:type="spellEnd"/>
            <w:r w:rsidRPr="000C0D5E">
              <w:rPr>
                <w:lang w:val="de-DE"/>
              </w:rPr>
              <w:t xml:space="preserve"> </w:t>
            </w:r>
            <w:proofErr w:type="spellStart"/>
            <w:r w:rsidRPr="000C0D5E">
              <w:rPr>
                <w:lang w:val="de-DE"/>
              </w:rPr>
              <w:t>lokaciji</w:t>
            </w:r>
            <w:proofErr w:type="spellEnd"/>
            <w:r w:rsidRPr="000C0D5E">
              <w:rPr>
                <w:lang w:val="de-DE"/>
              </w:rPr>
              <w:t xml:space="preserve"> </w:t>
            </w:r>
            <w:proofErr w:type="spellStart"/>
            <w:r w:rsidRPr="000C0D5E">
              <w:rPr>
                <w:lang w:val="de-DE"/>
              </w:rPr>
              <w:t>unutar</w:t>
            </w:r>
            <w:proofErr w:type="spellEnd"/>
            <w:r w:rsidRPr="000C0D5E">
              <w:rPr>
                <w:lang w:val="de-DE"/>
              </w:rPr>
              <w:t xml:space="preserve"> </w:t>
            </w:r>
            <w:proofErr w:type="spellStart"/>
            <w:r w:rsidRPr="000C0D5E">
              <w:rPr>
                <w:lang w:val="de-DE"/>
              </w:rPr>
              <w:t>jedne</w:t>
            </w:r>
            <w:proofErr w:type="spellEnd"/>
            <w:r w:rsidRPr="000C0D5E">
              <w:rPr>
                <w:lang w:val="de-DE"/>
              </w:rPr>
              <w:t xml:space="preserve"> </w:t>
            </w:r>
            <w:proofErr w:type="spellStart"/>
            <w:r w:rsidRPr="000C0D5E">
              <w:rPr>
                <w:lang w:val="de-DE"/>
              </w:rPr>
              <w:t>godine</w:t>
            </w:r>
            <w:proofErr w:type="spellEnd"/>
            <w:r w:rsidRPr="000C0D5E">
              <w:rPr>
                <w:lang w:val="de-DE"/>
              </w:rPr>
              <w:t xml:space="preserve"> </w:t>
            </w:r>
            <w:proofErr w:type="spellStart"/>
            <w:r w:rsidRPr="000C0D5E">
              <w:rPr>
                <w:lang w:val="de-DE"/>
              </w:rPr>
              <w:t>prije</w:t>
            </w:r>
            <w:proofErr w:type="spellEnd"/>
            <w:r w:rsidRPr="000C0D5E">
              <w:rPr>
                <w:lang w:val="de-DE"/>
              </w:rPr>
              <w:t xml:space="preserve"> </w:t>
            </w:r>
            <w:r w:rsidR="00DA59C9" w:rsidRPr="000C0D5E">
              <w:rPr>
                <w:lang w:val="de-DE"/>
              </w:rPr>
              <w:t xml:space="preserve">TNC </w:t>
            </w:r>
            <w:proofErr w:type="spellStart"/>
            <w:r w:rsidR="00DA59C9" w:rsidRPr="000C0D5E">
              <w:rPr>
                <w:lang w:val="de-DE"/>
              </w:rPr>
              <w:t>audita</w:t>
            </w:r>
            <w:proofErr w:type="spellEnd"/>
            <w:r w:rsidR="00DA59C9" w:rsidRPr="000C0D5E">
              <w:rPr>
                <w:lang w:val="de-DE"/>
              </w:rPr>
              <w:t>;</w:t>
            </w:r>
            <w:r w:rsidRPr="000C0D5E">
              <w:rPr>
                <w:lang w:val="de-DE"/>
              </w:rPr>
              <w:t xml:space="preserve"> </w:t>
            </w:r>
            <w:proofErr w:type="spellStart"/>
            <w:r w:rsidRPr="000C0D5E">
              <w:rPr>
                <w:lang w:val="de-DE"/>
              </w:rPr>
              <w:t>godišnji</w:t>
            </w:r>
            <w:proofErr w:type="spellEnd"/>
            <w:r w:rsidRPr="000C0D5E">
              <w:rPr>
                <w:lang w:val="de-DE"/>
              </w:rPr>
              <w:t xml:space="preserve"> </w:t>
            </w:r>
            <w:proofErr w:type="spellStart"/>
            <w:r w:rsidRPr="000C0D5E">
              <w:rPr>
                <w:lang w:val="de-DE"/>
              </w:rPr>
              <w:t>program</w:t>
            </w:r>
            <w:proofErr w:type="spellEnd"/>
            <w:r w:rsidRPr="000C0D5E">
              <w:rPr>
                <w:lang w:val="de-DE"/>
              </w:rPr>
              <w:t xml:space="preserve"> </w:t>
            </w:r>
            <w:proofErr w:type="spellStart"/>
            <w:r w:rsidRPr="000C0D5E">
              <w:rPr>
                <w:lang w:val="de-DE"/>
              </w:rPr>
              <w:t>internog</w:t>
            </w:r>
            <w:proofErr w:type="spellEnd"/>
            <w:r w:rsidRPr="000C0D5E">
              <w:rPr>
                <w:lang w:val="de-DE"/>
              </w:rPr>
              <w:t xml:space="preserve"> </w:t>
            </w:r>
            <w:proofErr w:type="spellStart"/>
            <w:r w:rsidRPr="000C0D5E">
              <w:rPr>
                <w:lang w:val="de-DE"/>
              </w:rPr>
              <w:t>audita</w:t>
            </w:r>
            <w:proofErr w:type="spellEnd"/>
            <w:r w:rsidRPr="000C0D5E">
              <w:rPr>
                <w:lang w:val="de-DE"/>
              </w:rPr>
              <w:t xml:space="preserve"> </w:t>
            </w:r>
            <w:proofErr w:type="spellStart"/>
            <w:r w:rsidRPr="000C0D5E">
              <w:rPr>
                <w:lang w:val="de-DE"/>
              </w:rPr>
              <w:t>mora</w:t>
            </w:r>
            <w:proofErr w:type="spellEnd"/>
            <w:r w:rsidRPr="000C0D5E">
              <w:rPr>
                <w:lang w:val="de-DE"/>
              </w:rPr>
              <w:t xml:space="preserve"> </w:t>
            </w:r>
            <w:proofErr w:type="spellStart"/>
            <w:r w:rsidRPr="000C0D5E">
              <w:rPr>
                <w:lang w:val="de-DE"/>
              </w:rPr>
              <w:t>uključiti</w:t>
            </w:r>
            <w:proofErr w:type="spellEnd"/>
            <w:r w:rsidRPr="000C0D5E">
              <w:rPr>
                <w:lang w:val="de-DE"/>
              </w:rPr>
              <w:t xml:space="preserve"> </w:t>
            </w:r>
            <w:proofErr w:type="spellStart"/>
            <w:r w:rsidRPr="000C0D5E">
              <w:rPr>
                <w:lang w:val="de-DE"/>
              </w:rPr>
              <w:t>sve</w:t>
            </w:r>
            <w:proofErr w:type="spellEnd"/>
            <w:r w:rsidRPr="000C0D5E">
              <w:rPr>
                <w:lang w:val="de-DE"/>
              </w:rPr>
              <w:t xml:space="preserve"> </w:t>
            </w:r>
            <w:proofErr w:type="spellStart"/>
            <w:r w:rsidRPr="000C0D5E">
              <w:rPr>
                <w:lang w:val="de-DE"/>
              </w:rPr>
              <w:t>lokacije</w:t>
            </w:r>
            <w:proofErr w:type="spellEnd"/>
            <w:r w:rsidR="00DA59C9" w:rsidRPr="000C0D5E">
              <w:rPr>
                <w:lang w:val="de-DE"/>
              </w:rPr>
              <w:t>.</w:t>
            </w:r>
          </w:p>
          <w:p w:rsidR="00EE21A9" w:rsidRPr="000C0D5E" w:rsidRDefault="00EE21A9" w:rsidP="00E523DD">
            <w:pPr>
              <w:pStyle w:val="Odlomakpopisa"/>
              <w:numPr>
                <w:ilvl w:val="0"/>
                <w:numId w:val="6"/>
              </w:numPr>
              <w:spacing w:after="120"/>
              <w:ind w:left="347" w:hanging="347"/>
              <w:jc w:val="both"/>
              <w:rPr>
                <w:lang w:val="de-DE"/>
              </w:rPr>
            </w:pPr>
            <w:proofErr w:type="spellStart"/>
            <w:r w:rsidRPr="000C0D5E">
              <w:rPr>
                <w:lang w:val="de-DE"/>
              </w:rPr>
              <w:t>Nalazi</w:t>
            </w:r>
            <w:proofErr w:type="spellEnd"/>
            <w:r w:rsidRPr="000C0D5E">
              <w:rPr>
                <w:lang w:val="de-DE"/>
              </w:rPr>
              <w:t xml:space="preserve"> </w:t>
            </w:r>
            <w:proofErr w:type="spellStart"/>
            <w:r w:rsidRPr="000C0D5E">
              <w:rPr>
                <w:lang w:val="de-DE"/>
              </w:rPr>
              <w:t>audita</w:t>
            </w:r>
            <w:proofErr w:type="spellEnd"/>
            <w:r w:rsidRPr="000C0D5E">
              <w:rPr>
                <w:lang w:val="de-DE"/>
              </w:rPr>
              <w:t xml:space="preserve"> </w:t>
            </w:r>
            <w:proofErr w:type="spellStart"/>
            <w:r w:rsidRPr="000C0D5E">
              <w:rPr>
                <w:lang w:val="de-DE"/>
              </w:rPr>
              <w:t>za</w:t>
            </w:r>
            <w:proofErr w:type="spellEnd"/>
            <w:r w:rsidRPr="000C0D5E">
              <w:rPr>
                <w:lang w:val="de-DE"/>
              </w:rPr>
              <w:t xml:space="preserve"> </w:t>
            </w:r>
            <w:proofErr w:type="spellStart"/>
            <w:r w:rsidRPr="000C0D5E">
              <w:rPr>
                <w:lang w:val="de-DE"/>
              </w:rPr>
              <w:t>pojedinačne</w:t>
            </w:r>
            <w:proofErr w:type="spellEnd"/>
            <w:r w:rsidRPr="000C0D5E">
              <w:rPr>
                <w:lang w:val="de-DE"/>
              </w:rPr>
              <w:t xml:space="preserve"> </w:t>
            </w:r>
            <w:proofErr w:type="spellStart"/>
            <w:r w:rsidRPr="000C0D5E">
              <w:rPr>
                <w:lang w:val="de-DE"/>
              </w:rPr>
              <w:t>lokacije</w:t>
            </w:r>
            <w:proofErr w:type="spellEnd"/>
            <w:r w:rsidRPr="000C0D5E">
              <w:rPr>
                <w:lang w:val="de-DE"/>
              </w:rPr>
              <w:t xml:space="preserve"> </w:t>
            </w:r>
            <w:proofErr w:type="spellStart"/>
            <w:r w:rsidRPr="000C0D5E">
              <w:rPr>
                <w:lang w:val="de-DE"/>
              </w:rPr>
              <w:t>moraju</w:t>
            </w:r>
            <w:proofErr w:type="spellEnd"/>
            <w:r w:rsidRPr="000C0D5E">
              <w:rPr>
                <w:lang w:val="de-DE"/>
              </w:rPr>
              <w:t xml:space="preserve"> se </w:t>
            </w:r>
            <w:proofErr w:type="spellStart"/>
            <w:r w:rsidRPr="000C0D5E">
              <w:rPr>
                <w:lang w:val="de-DE"/>
              </w:rPr>
              <w:t>indikativno</w:t>
            </w:r>
            <w:proofErr w:type="spellEnd"/>
            <w:r w:rsidRPr="000C0D5E">
              <w:rPr>
                <w:lang w:val="de-DE"/>
              </w:rPr>
              <w:t xml:space="preserve"> </w:t>
            </w:r>
            <w:proofErr w:type="spellStart"/>
            <w:r w:rsidRPr="000C0D5E">
              <w:rPr>
                <w:lang w:val="de-DE"/>
              </w:rPr>
              <w:t>uzeti</w:t>
            </w:r>
            <w:proofErr w:type="spellEnd"/>
            <w:r w:rsidRPr="000C0D5E">
              <w:rPr>
                <w:lang w:val="de-DE"/>
              </w:rPr>
              <w:t xml:space="preserve"> u </w:t>
            </w:r>
            <w:proofErr w:type="spellStart"/>
            <w:r w:rsidRPr="000C0D5E">
              <w:rPr>
                <w:lang w:val="de-DE"/>
              </w:rPr>
              <w:t>obzir</w:t>
            </w:r>
            <w:proofErr w:type="spellEnd"/>
            <w:r w:rsidRPr="000C0D5E">
              <w:rPr>
                <w:lang w:val="de-DE"/>
              </w:rPr>
              <w:t xml:space="preserve"> </w:t>
            </w:r>
            <w:proofErr w:type="spellStart"/>
            <w:r w:rsidRPr="000C0D5E">
              <w:rPr>
                <w:lang w:val="de-DE"/>
              </w:rPr>
              <w:t>za</w:t>
            </w:r>
            <w:proofErr w:type="spellEnd"/>
            <w:r w:rsidRPr="000C0D5E">
              <w:rPr>
                <w:lang w:val="de-DE"/>
              </w:rPr>
              <w:t xml:space="preserve"> </w:t>
            </w:r>
            <w:proofErr w:type="spellStart"/>
            <w:r w:rsidRPr="000C0D5E">
              <w:rPr>
                <w:lang w:val="de-DE"/>
              </w:rPr>
              <w:t>cijeli</w:t>
            </w:r>
            <w:proofErr w:type="spellEnd"/>
            <w:r w:rsidRPr="000C0D5E">
              <w:rPr>
                <w:lang w:val="de-DE"/>
              </w:rPr>
              <w:t xml:space="preserve"> </w:t>
            </w:r>
            <w:proofErr w:type="spellStart"/>
            <w:r w:rsidRPr="000C0D5E">
              <w:rPr>
                <w:lang w:val="de-DE"/>
              </w:rPr>
              <w:t>sustav</w:t>
            </w:r>
            <w:proofErr w:type="spellEnd"/>
            <w:r w:rsidRPr="000C0D5E">
              <w:rPr>
                <w:lang w:val="de-DE"/>
              </w:rPr>
              <w:t xml:space="preserve"> i </w:t>
            </w:r>
            <w:proofErr w:type="spellStart"/>
            <w:r w:rsidRPr="000C0D5E">
              <w:rPr>
                <w:lang w:val="de-DE"/>
              </w:rPr>
              <w:t>odgovarajući</w:t>
            </w:r>
            <w:proofErr w:type="spellEnd"/>
            <w:r w:rsidRPr="000C0D5E">
              <w:rPr>
                <w:lang w:val="de-DE"/>
              </w:rPr>
              <w:t xml:space="preserve"> </w:t>
            </w:r>
            <w:proofErr w:type="spellStart"/>
            <w:r w:rsidRPr="000C0D5E">
              <w:rPr>
                <w:lang w:val="de-DE"/>
              </w:rPr>
              <w:t>popravak</w:t>
            </w:r>
            <w:proofErr w:type="spellEnd"/>
            <w:r w:rsidRPr="000C0D5E">
              <w:rPr>
                <w:lang w:val="de-DE"/>
              </w:rPr>
              <w:t xml:space="preserve"> se </w:t>
            </w:r>
            <w:proofErr w:type="spellStart"/>
            <w:r w:rsidRPr="000C0D5E">
              <w:rPr>
                <w:lang w:val="de-DE"/>
              </w:rPr>
              <w:t>mora</w:t>
            </w:r>
            <w:proofErr w:type="spellEnd"/>
            <w:r w:rsidRPr="000C0D5E">
              <w:rPr>
                <w:lang w:val="de-DE"/>
              </w:rPr>
              <w:t xml:space="preserve"> </w:t>
            </w:r>
            <w:proofErr w:type="spellStart"/>
            <w:r w:rsidRPr="000C0D5E">
              <w:rPr>
                <w:lang w:val="de-DE"/>
              </w:rPr>
              <w:t>primjeniti</w:t>
            </w:r>
            <w:proofErr w:type="spellEnd"/>
            <w:r w:rsidR="00DA59C9" w:rsidRPr="000C0D5E">
              <w:rPr>
                <w:lang w:val="de-DE"/>
              </w:rPr>
              <w:t>.</w:t>
            </w:r>
          </w:p>
          <w:p w:rsidR="00EE21A9" w:rsidRPr="00EE21A9" w:rsidRDefault="00EE21A9" w:rsidP="00E523DD">
            <w:pPr>
              <w:pStyle w:val="Odlomakpopisa"/>
              <w:numPr>
                <w:ilvl w:val="0"/>
                <w:numId w:val="6"/>
              </w:numPr>
              <w:spacing w:after="120"/>
              <w:ind w:left="347" w:hanging="347"/>
              <w:jc w:val="both"/>
              <w:rPr>
                <w:lang w:val="en-US"/>
              </w:rPr>
            </w:pPr>
            <w:r w:rsidRPr="00EE21A9">
              <w:rPr>
                <w:lang w:val="en-US"/>
              </w:rPr>
              <w:t xml:space="preserve">TNC </w:t>
            </w:r>
            <w:proofErr w:type="spellStart"/>
            <w:r w:rsidRPr="00EE21A9">
              <w:rPr>
                <w:lang w:val="en-US"/>
              </w:rPr>
              <w:t>provodi</w:t>
            </w:r>
            <w:proofErr w:type="spellEnd"/>
            <w:r w:rsidRPr="00EE21A9">
              <w:rPr>
                <w:lang w:val="en-US"/>
              </w:rPr>
              <w:t xml:space="preserve"> </w:t>
            </w:r>
            <w:proofErr w:type="spellStart"/>
            <w:r>
              <w:rPr>
                <w:lang w:val="en-US"/>
              </w:rPr>
              <w:t>jednom</w:t>
            </w:r>
            <w:proofErr w:type="spellEnd"/>
            <w:r>
              <w:rPr>
                <w:lang w:val="en-US"/>
              </w:rPr>
              <w:t xml:space="preserve"> </w:t>
            </w:r>
            <w:proofErr w:type="spellStart"/>
            <w:r>
              <w:rPr>
                <w:lang w:val="en-US"/>
              </w:rPr>
              <w:t>godišnje</w:t>
            </w:r>
            <w:proofErr w:type="spellEnd"/>
            <w:r>
              <w:rPr>
                <w:lang w:val="en-US"/>
              </w:rPr>
              <w:t xml:space="preserve"> </w:t>
            </w:r>
            <w:r w:rsidRPr="00EE21A9">
              <w:rPr>
                <w:lang w:val="en-US"/>
              </w:rPr>
              <w:t xml:space="preserve">audit </w:t>
            </w:r>
            <w:r>
              <w:rPr>
                <w:lang w:val="en-US"/>
              </w:rPr>
              <w:t xml:space="preserve">u </w:t>
            </w:r>
            <w:proofErr w:type="spellStart"/>
            <w:r>
              <w:rPr>
                <w:lang w:val="en-US"/>
              </w:rPr>
              <w:t>cent</w:t>
            </w:r>
            <w:r w:rsidRPr="00EE21A9">
              <w:rPr>
                <w:lang w:val="en-US"/>
              </w:rPr>
              <w:t>r</w:t>
            </w:r>
            <w:r>
              <w:rPr>
                <w:lang w:val="en-US"/>
              </w:rPr>
              <w:t>a</w:t>
            </w:r>
            <w:r w:rsidRPr="00EE21A9">
              <w:rPr>
                <w:lang w:val="en-US"/>
              </w:rPr>
              <w:t>lnom</w:t>
            </w:r>
            <w:proofErr w:type="spellEnd"/>
            <w:r w:rsidRPr="00EE21A9">
              <w:rPr>
                <w:lang w:val="en-US"/>
              </w:rPr>
              <w:t xml:space="preserve"> </w:t>
            </w:r>
            <w:proofErr w:type="spellStart"/>
            <w:r w:rsidRPr="00EE21A9">
              <w:rPr>
                <w:lang w:val="en-US"/>
              </w:rPr>
              <w:t>uredu</w:t>
            </w:r>
            <w:proofErr w:type="spellEnd"/>
          </w:p>
        </w:tc>
      </w:tr>
      <w:tr w:rsidR="00A963F2" w:rsidRPr="00201430" w:rsidTr="00A36A0B">
        <w:trPr>
          <w:trHeight w:val="3375"/>
        </w:trPr>
        <w:tc>
          <w:tcPr>
            <w:tcW w:w="7054" w:type="dxa"/>
          </w:tcPr>
          <w:p w:rsidR="00FA2469" w:rsidRPr="001555F7" w:rsidRDefault="00FA2469" w:rsidP="001D7D9F">
            <w:pPr>
              <w:pStyle w:val="Obinitekst"/>
              <w:rPr>
                <w:rFonts w:ascii="Arial" w:hAnsi="Arial"/>
                <w:sz w:val="22"/>
                <w:szCs w:val="22"/>
                <w:lang w:val="en-US"/>
              </w:rPr>
            </w:pPr>
            <w:r w:rsidRPr="001555F7">
              <w:rPr>
                <w:rFonts w:ascii="Arial" w:hAnsi="Arial"/>
                <w:sz w:val="22"/>
                <w:szCs w:val="22"/>
                <w:lang w:val="en-US"/>
              </w:rPr>
              <w:lastRenderedPageBreak/>
              <w:t>If you should require any further information then please do not hesitate to contact us. We will be please to help you.</w:t>
            </w:r>
          </w:p>
          <w:p w:rsidR="00FA2469" w:rsidRPr="00A30F70" w:rsidRDefault="00FA2469" w:rsidP="001D7D9F">
            <w:pPr>
              <w:rPr>
                <w:lang w:val="en-US"/>
              </w:rPr>
            </w:pPr>
          </w:p>
          <w:p w:rsidR="00FA2469" w:rsidRPr="00B75C5E" w:rsidRDefault="00FA2469" w:rsidP="001D7D9F">
            <w:pPr>
              <w:rPr>
                <w:lang w:val="en-US"/>
              </w:rPr>
            </w:pPr>
            <w:r w:rsidRPr="00B75C5E">
              <w:rPr>
                <w:lang w:val="en-US"/>
              </w:rPr>
              <w:t xml:space="preserve">Please contact us via mail to </w:t>
            </w:r>
            <w:hyperlink r:id="rId7" w:history="1">
              <w:r w:rsidRPr="00B75C5E">
                <w:rPr>
                  <w:rStyle w:val="Hiperveza"/>
                  <w:lang w:val="en-US"/>
                </w:rPr>
                <w:t>info.tncert@tuev-nord.de</w:t>
              </w:r>
            </w:hyperlink>
            <w:r w:rsidRPr="00B75C5E">
              <w:rPr>
                <w:lang w:val="en-US"/>
              </w:rPr>
              <w:t xml:space="preserve"> or by telephone </w:t>
            </w:r>
            <w:r>
              <w:rPr>
                <w:lang w:val="en-US"/>
              </w:rPr>
              <w:t>0</w:t>
            </w:r>
            <w:r w:rsidRPr="00B75C5E">
              <w:rPr>
                <w:lang w:val="en-US"/>
              </w:rPr>
              <w:t>800</w:t>
            </w:r>
            <w:r>
              <w:rPr>
                <w:lang w:val="en-US"/>
              </w:rPr>
              <w:t xml:space="preserve"> </w:t>
            </w:r>
            <w:r w:rsidRPr="00B75C5E">
              <w:rPr>
                <w:lang w:val="en-US"/>
              </w:rPr>
              <w:t>245 74 57</w:t>
            </w:r>
            <w:r>
              <w:rPr>
                <w:lang w:val="en-US"/>
              </w:rPr>
              <w:t xml:space="preserve"> (Free-phone from within Germany) or</w:t>
            </w:r>
            <w:r w:rsidRPr="00B75C5E">
              <w:rPr>
                <w:lang w:val="en-US"/>
              </w:rPr>
              <w:t xml:space="preserve"> </w:t>
            </w:r>
            <w:r w:rsidRPr="00B75C5E">
              <w:rPr>
                <w:rStyle w:val="baec5a81-e4d6-4674-97f3-e9220f0136c1"/>
                <w:lang w:val="en-US"/>
              </w:rPr>
              <w:t>+49 511 9986-1222</w:t>
            </w:r>
            <w:r>
              <w:rPr>
                <w:rStyle w:val="baec5a81-e4d6-4674-97f3-e9220f0136c1"/>
                <w:lang w:val="en-US"/>
              </w:rPr>
              <w:t xml:space="preserve"> from abroad</w:t>
            </w:r>
            <w:r w:rsidRPr="00B75C5E">
              <w:rPr>
                <w:lang w:val="en-US"/>
              </w:rPr>
              <w:t xml:space="preserve">. </w:t>
            </w:r>
          </w:p>
          <w:p w:rsidR="00FA2469" w:rsidRPr="00B75C5E" w:rsidRDefault="00FA2469" w:rsidP="001D7D9F">
            <w:pPr>
              <w:rPr>
                <w:lang w:val="en-US"/>
              </w:rPr>
            </w:pPr>
          </w:p>
          <w:p w:rsidR="00FA2469" w:rsidRDefault="00FA2469" w:rsidP="001D7D9F">
            <w:r>
              <w:t xml:space="preserve">TÜV NORD CERT </w:t>
            </w:r>
            <w:proofErr w:type="spellStart"/>
            <w:r>
              <w:t>GmbH</w:t>
            </w:r>
            <w:proofErr w:type="spellEnd"/>
          </w:p>
          <w:p w:rsidR="00FA2469" w:rsidRDefault="00FA2469" w:rsidP="001D7D9F">
            <w:proofErr w:type="spellStart"/>
            <w:r>
              <w:t>Langemarckstraße</w:t>
            </w:r>
            <w:proofErr w:type="spellEnd"/>
            <w:r>
              <w:t xml:space="preserve"> 20</w:t>
            </w:r>
          </w:p>
          <w:p w:rsidR="00FA2469" w:rsidRDefault="00FA2469" w:rsidP="001D7D9F">
            <w:r>
              <w:t>45141 Essen</w:t>
            </w:r>
          </w:p>
          <w:p w:rsidR="00FA2469" w:rsidRDefault="00FA2469" w:rsidP="001D7D9F">
            <w:proofErr w:type="spellStart"/>
            <w:r>
              <w:t>Germany</w:t>
            </w:r>
            <w:proofErr w:type="spellEnd"/>
          </w:p>
          <w:p w:rsidR="00FA2469" w:rsidRDefault="00FA2469" w:rsidP="001D7D9F"/>
          <w:p w:rsidR="00A963F2" w:rsidRPr="00FA2469" w:rsidRDefault="0006761C" w:rsidP="001D7D9F">
            <w:hyperlink r:id="rId8" w:history="1">
              <w:r w:rsidR="00FA2469" w:rsidRPr="003C1168">
                <w:rPr>
                  <w:rStyle w:val="Hiperveza"/>
                </w:rPr>
                <w:t>www.tuev-nord-cert.com</w:t>
              </w:r>
            </w:hyperlink>
            <w:r w:rsidR="00FA2469">
              <w:t xml:space="preserve">  </w:t>
            </w:r>
          </w:p>
        </w:tc>
        <w:tc>
          <w:tcPr>
            <w:tcW w:w="7400" w:type="dxa"/>
            <w:gridSpan w:val="2"/>
          </w:tcPr>
          <w:p w:rsidR="00A963F2" w:rsidRDefault="001D7D9F" w:rsidP="001D7D9F">
            <w:r>
              <w:t>U sluč</w:t>
            </w:r>
            <w:r w:rsidR="00EE21A9">
              <w:t xml:space="preserve">aju </w:t>
            </w:r>
            <w:r w:rsidR="00DA59C9">
              <w:t xml:space="preserve">potrebe za </w:t>
            </w:r>
            <w:r w:rsidR="00EE21A9">
              <w:t>dodatn</w:t>
            </w:r>
            <w:r w:rsidR="00DA59C9">
              <w:t>im informacijama</w:t>
            </w:r>
            <w:r w:rsidR="00EE21A9">
              <w:t xml:space="preserve"> slobodno nas kontaktirajte. Rado ćemo Vam pomoći.</w:t>
            </w:r>
          </w:p>
          <w:p w:rsidR="00EE21A9" w:rsidRDefault="00EE21A9" w:rsidP="001D7D9F"/>
          <w:p w:rsidR="0006761C" w:rsidRDefault="0006761C" w:rsidP="0006761C">
            <w:pPr>
              <w:rPr>
                <w:color w:val="1F497D"/>
              </w:rPr>
            </w:pPr>
            <w:r>
              <w:t xml:space="preserve">Kontaktirajte nas putem maila na </w:t>
            </w:r>
            <w:hyperlink r:id="rId9" w:history="1">
              <w:r w:rsidRPr="00FB2962">
                <w:rPr>
                  <w:rStyle w:val="Hiperveza"/>
                </w:rPr>
                <w:t>mjambrekovic@tuv-nord.com</w:t>
              </w:r>
            </w:hyperlink>
            <w:r>
              <w:t xml:space="preserve"> ili telefone </w:t>
            </w:r>
            <w:r>
              <w:rPr>
                <w:color w:val="1F497D"/>
              </w:rPr>
              <w:t>+385 (0) 1 3668 307, +385 (0) 99 5294 170</w:t>
            </w:r>
          </w:p>
          <w:p w:rsidR="0006761C" w:rsidRDefault="0006761C" w:rsidP="0006761C">
            <w:r>
              <w:t>.</w:t>
            </w:r>
          </w:p>
          <w:p w:rsidR="0006761C" w:rsidRDefault="0006761C" w:rsidP="0006761C"/>
          <w:p w:rsidR="0006761C" w:rsidRPr="00201430" w:rsidRDefault="0006761C" w:rsidP="0006761C">
            <w:pPr>
              <w:rPr>
                <w:lang w:val="en-US"/>
              </w:rPr>
            </w:pPr>
            <w:r w:rsidRPr="00201430">
              <w:rPr>
                <w:lang w:val="en-US"/>
              </w:rPr>
              <w:t xml:space="preserve">TÜV Croatia </w:t>
            </w:r>
            <w:proofErr w:type="spellStart"/>
            <w:r w:rsidRPr="00201430">
              <w:rPr>
                <w:lang w:val="en-US"/>
              </w:rPr>
              <w:t>d.o.o</w:t>
            </w:r>
            <w:proofErr w:type="spellEnd"/>
            <w:r w:rsidRPr="00201430">
              <w:rPr>
                <w:lang w:val="en-US"/>
              </w:rPr>
              <w:t>.</w:t>
            </w:r>
          </w:p>
          <w:p w:rsidR="0006761C" w:rsidRDefault="0006761C" w:rsidP="0006761C">
            <w:pPr>
              <w:rPr>
                <w:lang w:val="en-US"/>
              </w:rPr>
            </w:pPr>
            <w:proofErr w:type="spellStart"/>
            <w:r>
              <w:rPr>
                <w:lang w:val="en-US"/>
              </w:rPr>
              <w:t>Bani</w:t>
            </w:r>
            <w:proofErr w:type="spellEnd"/>
            <w:r>
              <w:rPr>
                <w:lang w:val="en-US"/>
              </w:rPr>
              <w:t xml:space="preserve"> 110</w:t>
            </w:r>
          </w:p>
          <w:p w:rsidR="0006761C" w:rsidRDefault="0006761C" w:rsidP="0006761C">
            <w:pPr>
              <w:rPr>
                <w:lang w:val="en-US"/>
              </w:rPr>
            </w:pPr>
            <w:r>
              <w:rPr>
                <w:lang w:val="en-US"/>
              </w:rPr>
              <w:t>10010 Zagreb</w:t>
            </w:r>
          </w:p>
          <w:p w:rsidR="0006761C" w:rsidRDefault="0006761C" w:rsidP="0006761C">
            <w:pPr>
              <w:rPr>
                <w:lang w:val="en-US"/>
              </w:rPr>
            </w:pPr>
            <w:proofErr w:type="spellStart"/>
            <w:r>
              <w:rPr>
                <w:lang w:val="en-US"/>
              </w:rPr>
              <w:t>Hrvatska</w:t>
            </w:r>
            <w:proofErr w:type="spellEnd"/>
          </w:p>
          <w:p w:rsidR="001D7D9F" w:rsidRPr="00201430" w:rsidRDefault="0006761C" w:rsidP="0006761C">
            <w:pPr>
              <w:rPr>
                <w:lang w:val="en-US"/>
              </w:rPr>
            </w:pPr>
            <w:hyperlink r:id="rId10" w:history="1">
              <w:r w:rsidRPr="00186312">
                <w:rPr>
                  <w:rStyle w:val="Hiperveza"/>
                  <w:lang w:val="en-US"/>
                </w:rPr>
                <w:t>www.tuv-croatia.hr</w:t>
              </w:r>
            </w:hyperlink>
            <w:bookmarkStart w:id="15" w:name="_GoBack"/>
            <w:bookmarkEnd w:id="15"/>
          </w:p>
        </w:tc>
      </w:tr>
    </w:tbl>
    <w:p w:rsidR="0079246F" w:rsidRPr="00201430" w:rsidRDefault="0079246F" w:rsidP="00015F57">
      <w:pPr>
        <w:rPr>
          <w:lang w:val="en-US"/>
        </w:rPr>
      </w:pPr>
    </w:p>
    <w:p w:rsidR="007F5E6B" w:rsidRPr="00201430" w:rsidRDefault="007F5E6B">
      <w:pPr>
        <w:rPr>
          <w:lang w:val="en-US"/>
        </w:rPr>
      </w:pPr>
    </w:p>
    <w:sectPr w:rsidR="007F5E6B" w:rsidRPr="00201430" w:rsidSect="006F0E50">
      <w:headerReference w:type="default" r:id="rId11"/>
      <w:footerReference w:type="default" r:id="rId12"/>
      <w:pgSz w:w="16838" w:h="11906" w:orient="landscape"/>
      <w:pgMar w:top="2269" w:right="1417" w:bottom="568" w:left="1417" w:header="42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91" w:rsidRDefault="00294591" w:rsidP="00A963F2">
      <w:r>
        <w:separator/>
      </w:r>
    </w:p>
  </w:endnote>
  <w:endnote w:type="continuationSeparator" w:id="0">
    <w:p w:rsidR="00294591" w:rsidRDefault="00294591" w:rsidP="00A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Pr="00FB344D" w:rsidRDefault="006D07FA">
    <w:pPr>
      <w:pStyle w:val="Podnoje"/>
      <w:rPr>
        <w:lang w:val="en-US"/>
      </w:rPr>
    </w:pPr>
    <w:r w:rsidRPr="00FB344D">
      <w:rPr>
        <w:sz w:val="16"/>
        <w:lang w:val="en-US"/>
      </w:rPr>
      <w:t xml:space="preserve">Service description </w:t>
    </w:r>
    <w:r w:rsidR="00D957D4">
      <w:rPr>
        <w:sz w:val="16"/>
        <w:lang w:val="en-US"/>
      </w:rPr>
      <w:t>ISO 22000 / ISO 22000</w:t>
    </w:r>
    <w:r w:rsidRPr="00FB344D">
      <w:rPr>
        <w:sz w:val="16"/>
        <w:lang w:val="en-US"/>
      </w:rPr>
      <w:t xml:space="preserve"> </w:t>
    </w:r>
    <w:proofErr w:type="spellStart"/>
    <w:r w:rsidRPr="00FB344D">
      <w:rPr>
        <w:sz w:val="16"/>
        <w:lang w:val="en-US"/>
      </w:rPr>
      <w:t>opis</w:t>
    </w:r>
    <w:proofErr w:type="spellEnd"/>
    <w:r w:rsidRPr="00FB344D">
      <w:rPr>
        <w:sz w:val="16"/>
        <w:lang w:val="en-US"/>
      </w:rPr>
      <w:t xml:space="preserve"> </w:t>
    </w:r>
    <w:proofErr w:type="spellStart"/>
    <w:r w:rsidRPr="00FB344D">
      <w:rPr>
        <w:sz w:val="16"/>
        <w:lang w:val="en-US"/>
      </w:rPr>
      <w:t>usluge</w:t>
    </w:r>
    <w:proofErr w:type="spellEnd"/>
    <w:r w:rsidRPr="00FB344D">
      <w:rPr>
        <w:sz w:val="16"/>
        <w:lang w:val="en-US"/>
      </w:rPr>
      <w:tab/>
    </w:r>
    <w:r w:rsidRPr="00C54DEB">
      <w:rPr>
        <w:sz w:val="16"/>
      </w:rPr>
      <w:fldChar w:fldCharType="begin"/>
    </w:r>
    <w:r w:rsidRPr="00FB344D">
      <w:rPr>
        <w:sz w:val="16"/>
        <w:lang w:val="en-US"/>
      </w:rPr>
      <w:instrText xml:space="preserve"> PAGE </w:instrText>
    </w:r>
    <w:r w:rsidRPr="00C54DEB">
      <w:rPr>
        <w:sz w:val="16"/>
      </w:rPr>
      <w:fldChar w:fldCharType="separate"/>
    </w:r>
    <w:r w:rsidR="0006761C">
      <w:rPr>
        <w:noProof/>
        <w:sz w:val="16"/>
        <w:lang w:val="en-US"/>
      </w:rPr>
      <w:t>10</w:t>
    </w:r>
    <w:r w:rsidRPr="00C54DEB">
      <w:rPr>
        <w:noProof/>
        <w:sz w:val="16"/>
      </w:rPr>
      <w:fldChar w:fldCharType="end"/>
    </w:r>
    <w:r w:rsidRPr="00FB344D">
      <w:rPr>
        <w:sz w:val="16"/>
        <w:lang w:val="en-US"/>
      </w:rPr>
      <w:t xml:space="preserve"> / </w:t>
    </w:r>
    <w:r w:rsidRPr="00C54DEB">
      <w:rPr>
        <w:sz w:val="16"/>
      </w:rPr>
      <w:fldChar w:fldCharType="begin"/>
    </w:r>
    <w:r w:rsidRPr="00FB344D">
      <w:rPr>
        <w:sz w:val="16"/>
        <w:lang w:val="en-US"/>
      </w:rPr>
      <w:instrText xml:space="preserve"> NUMPAGES </w:instrText>
    </w:r>
    <w:r w:rsidRPr="00C54DEB">
      <w:rPr>
        <w:sz w:val="16"/>
      </w:rPr>
      <w:fldChar w:fldCharType="separate"/>
    </w:r>
    <w:r w:rsidR="0006761C">
      <w:rPr>
        <w:noProof/>
        <w:sz w:val="16"/>
        <w:lang w:val="en-US"/>
      </w:rPr>
      <w:t>10</w:t>
    </w:r>
    <w:r w:rsidRPr="00C54DEB">
      <w:rPr>
        <w:noProof/>
        <w:sz w:val="16"/>
      </w:rPr>
      <w:fldChar w:fldCharType="end"/>
    </w:r>
    <w:r w:rsidR="00D957D4">
      <w:rPr>
        <w:sz w:val="16"/>
        <w:lang w:val="en-US"/>
      </w:rPr>
      <w:tab/>
      <w:t>Rev. 02</w:t>
    </w:r>
    <w:r w:rsidRPr="00FB344D">
      <w:rPr>
        <w:sz w:val="16"/>
        <w:lang w:val="en-US"/>
      </w:rPr>
      <w:t xml:space="preserve"> / 0</w:t>
    </w:r>
    <w:r w:rsidR="00D957D4">
      <w:rPr>
        <w:sz w:val="16"/>
        <w:lang w:val="en-US"/>
      </w:rPr>
      <w:t>8</w:t>
    </w:r>
    <w:r w:rsidRPr="00FB344D">
      <w:rPr>
        <w:sz w:val="16"/>
        <w:lang w:val="en-US"/>
      </w:rPr>
      <w:t>.17</w:t>
    </w:r>
  </w:p>
  <w:p w:rsidR="006D07FA" w:rsidRPr="00FB344D" w:rsidRDefault="006D07FA">
    <w:pPr>
      <w:pStyle w:val="Podnoj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91" w:rsidRDefault="00294591" w:rsidP="00A963F2">
      <w:r>
        <w:separator/>
      </w:r>
    </w:p>
  </w:footnote>
  <w:footnote w:type="continuationSeparator" w:id="0">
    <w:p w:rsidR="00294591" w:rsidRDefault="00294591" w:rsidP="00A9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FA" w:rsidRDefault="006D07FA">
    <w:pPr>
      <w:pStyle w:val="Zaglavlje"/>
    </w:pPr>
  </w:p>
  <w:tbl>
    <w:tblPr>
      <w:tblStyle w:val="Reetkatablice"/>
      <w:tblW w:w="0" w:type="auto"/>
      <w:tblInd w:w="-431" w:type="dxa"/>
      <w:tblLook w:val="04A0" w:firstRow="1" w:lastRow="0" w:firstColumn="1" w:lastColumn="0" w:noHBand="0" w:noVBand="1"/>
    </w:tblPr>
    <w:tblGrid>
      <w:gridCol w:w="7089"/>
      <w:gridCol w:w="7336"/>
    </w:tblGrid>
    <w:tr w:rsidR="006D07FA" w:rsidRPr="00D957D4" w:rsidTr="009B7786">
      <w:tc>
        <w:tcPr>
          <w:tcW w:w="7089" w:type="dxa"/>
        </w:tcPr>
        <w:p w:rsidR="00D957D4" w:rsidRPr="00D957D4" w:rsidRDefault="00D957D4" w:rsidP="00D957D4">
          <w:pPr>
            <w:pStyle w:val="Zaglavlje"/>
            <w:rPr>
              <w:b/>
              <w:sz w:val="26"/>
              <w:lang w:val="en-US"/>
            </w:rPr>
          </w:pPr>
          <w:r w:rsidRPr="00D957D4">
            <w:rPr>
              <w:b/>
              <w:sz w:val="26"/>
              <w:lang w:val="en-US"/>
            </w:rPr>
            <w:t xml:space="preserve">Description of Certification Procedure </w:t>
          </w:r>
        </w:p>
        <w:p w:rsidR="006D07FA" w:rsidRPr="00D957D4" w:rsidRDefault="00D957D4" w:rsidP="00D957D4">
          <w:pPr>
            <w:rPr>
              <w:b/>
              <w:lang w:val="en-US"/>
            </w:rPr>
          </w:pPr>
          <w:r w:rsidRPr="00D957D4">
            <w:rPr>
              <w:b/>
              <w:sz w:val="26"/>
              <w:lang w:val="en-US"/>
            </w:rPr>
            <w:t xml:space="preserve">ISO 22000 </w:t>
          </w:r>
        </w:p>
        <w:p w:rsidR="006D07FA" w:rsidRPr="00A963F2" w:rsidRDefault="006D07FA" w:rsidP="00A963F2">
          <w:pPr>
            <w:jc w:val="right"/>
            <w:rPr>
              <w:lang w:val="en-US"/>
            </w:rPr>
          </w:pPr>
          <w:r>
            <w:rPr>
              <w:lang w:val="en-US"/>
            </w:rPr>
            <w:t>Certification</w:t>
          </w:r>
        </w:p>
        <w:p w:rsidR="006D07FA" w:rsidRPr="00A963F2" w:rsidRDefault="006D07FA">
          <w:pPr>
            <w:pStyle w:val="Zaglavlje"/>
            <w:rPr>
              <w:lang w:val="en-US"/>
            </w:rPr>
          </w:pPr>
        </w:p>
      </w:tc>
      <w:tc>
        <w:tcPr>
          <w:tcW w:w="7336" w:type="dxa"/>
        </w:tcPr>
        <w:p w:rsidR="00D957D4" w:rsidRPr="00D957D4" w:rsidRDefault="00D957D4" w:rsidP="00D957D4">
          <w:pPr>
            <w:pStyle w:val="Zaglavlje"/>
            <w:rPr>
              <w:b/>
              <w:sz w:val="26"/>
              <w:lang w:val="en-US"/>
            </w:rPr>
          </w:pPr>
          <w:proofErr w:type="spellStart"/>
          <w:r>
            <w:rPr>
              <w:b/>
              <w:sz w:val="26"/>
              <w:lang w:val="en-US"/>
            </w:rPr>
            <w:t>Opis</w:t>
          </w:r>
          <w:proofErr w:type="spellEnd"/>
          <w:r>
            <w:rPr>
              <w:b/>
              <w:sz w:val="26"/>
              <w:lang w:val="en-US"/>
            </w:rPr>
            <w:t xml:space="preserve"> </w:t>
          </w:r>
          <w:proofErr w:type="spellStart"/>
          <w:r>
            <w:rPr>
              <w:b/>
              <w:sz w:val="26"/>
              <w:lang w:val="en-US"/>
            </w:rPr>
            <w:t>certifikacijske</w:t>
          </w:r>
          <w:proofErr w:type="spellEnd"/>
          <w:r>
            <w:rPr>
              <w:b/>
              <w:sz w:val="26"/>
              <w:lang w:val="en-US"/>
            </w:rPr>
            <w:t xml:space="preserve"> procedure </w:t>
          </w:r>
          <w:proofErr w:type="spellStart"/>
          <w:r>
            <w:rPr>
              <w:b/>
              <w:sz w:val="26"/>
              <w:lang w:val="en-US"/>
            </w:rPr>
            <w:t>za</w:t>
          </w:r>
          <w:proofErr w:type="spellEnd"/>
        </w:p>
        <w:p w:rsidR="00D957D4" w:rsidRPr="00D957D4" w:rsidRDefault="00D957D4" w:rsidP="00D957D4">
          <w:pPr>
            <w:rPr>
              <w:b/>
              <w:lang w:val="en-US"/>
            </w:rPr>
          </w:pPr>
          <w:r w:rsidRPr="00D957D4">
            <w:rPr>
              <w:b/>
              <w:sz w:val="26"/>
              <w:lang w:val="en-US"/>
            </w:rPr>
            <w:t xml:space="preserve">ISO 22000 </w:t>
          </w:r>
        </w:p>
        <w:p w:rsidR="00D957D4" w:rsidRPr="00A963F2" w:rsidRDefault="00D957D4" w:rsidP="00D957D4">
          <w:pPr>
            <w:jc w:val="right"/>
            <w:rPr>
              <w:lang w:val="en-US"/>
            </w:rPr>
          </w:pPr>
          <w:proofErr w:type="spellStart"/>
          <w:r>
            <w:rPr>
              <w:lang w:val="en-US"/>
            </w:rPr>
            <w:t>Certifikacija</w:t>
          </w:r>
          <w:proofErr w:type="spellEnd"/>
        </w:p>
        <w:p w:rsidR="006D07FA" w:rsidRPr="00FB344D" w:rsidRDefault="006D07FA" w:rsidP="00D957D4">
          <w:pPr>
            <w:rPr>
              <w:lang w:val="en-US"/>
            </w:rPr>
          </w:pPr>
        </w:p>
      </w:tc>
    </w:tr>
  </w:tbl>
  <w:p w:rsidR="006D07FA" w:rsidRPr="00FA2469" w:rsidRDefault="006D07FA">
    <w:pPr>
      <w:pStyle w:val="Zaglavlje"/>
      <w:rPr>
        <w:lang w:val="en-US"/>
      </w:rPr>
    </w:pPr>
  </w:p>
  <w:p w:rsidR="006D07FA" w:rsidRPr="00FA2469" w:rsidRDefault="006D07FA">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752DA"/>
    <w:multiLevelType w:val="multilevel"/>
    <w:tmpl w:val="5620A46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BA5273"/>
    <w:multiLevelType w:val="multilevel"/>
    <w:tmpl w:val="A30A5D0C"/>
    <w:lvl w:ilvl="0">
      <w:start w:val="3"/>
      <w:numFmt w:val="decimal"/>
      <w:lvlText w:val="%1."/>
      <w:lvlJc w:val="left"/>
      <w:pPr>
        <w:ind w:left="927"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7E2D6E"/>
    <w:multiLevelType w:val="hybridMultilevel"/>
    <w:tmpl w:val="7CCC2C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25B05"/>
    <w:multiLevelType w:val="hybridMultilevel"/>
    <w:tmpl w:val="112884AC"/>
    <w:lvl w:ilvl="0" w:tplc="DD302072">
      <w:start w:val="1"/>
      <w:numFmt w:val="bullet"/>
      <w:lvlText w:val=""/>
      <w:lvlJc w:val="left"/>
      <w:pPr>
        <w:tabs>
          <w:tab w:val="num" w:pos="720"/>
        </w:tabs>
        <w:ind w:left="720" w:hanging="360"/>
      </w:pPr>
      <w:rPr>
        <w:rFonts w:ascii="Symbol" w:hAnsi="Symbol" w:hint="default"/>
      </w:rPr>
    </w:lvl>
    <w:lvl w:ilvl="1" w:tplc="F74CE99E" w:tentative="1">
      <w:start w:val="1"/>
      <w:numFmt w:val="bullet"/>
      <w:lvlText w:val="o"/>
      <w:lvlJc w:val="left"/>
      <w:pPr>
        <w:tabs>
          <w:tab w:val="num" w:pos="1440"/>
        </w:tabs>
        <w:ind w:left="1440" w:hanging="360"/>
      </w:pPr>
      <w:rPr>
        <w:rFonts w:ascii="Courier New" w:hAnsi="Courier New" w:cs="Courier New" w:hint="default"/>
      </w:rPr>
    </w:lvl>
    <w:lvl w:ilvl="2" w:tplc="0BDAE512" w:tentative="1">
      <w:start w:val="1"/>
      <w:numFmt w:val="bullet"/>
      <w:lvlText w:val=""/>
      <w:lvlJc w:val="left"/>
      <w:pPr>
        <w:tabs>
          <w:tab w:val="num" w:pos="2160"/>
        </w:tabs>
        <w:ind w:left="2160" w:hanging="360"/>
      </w:pPr>
      <w:rPr>
        <w:rFonts w:ascii="Wingdings" w:hAnsi="Wingdings" w:hint="default"/>
      </w:rPr>
    </w:lvl>
    <w:lvl w:ilvl="3" w:tplc="80EEBD16" w:tentative="1">
      <w:start w:val="1"/>
      <w:numFmt w:val="bullet"/>
      <w:lvlText w:val=""/>
      <w:lvlJc w:val="left"/>
      <w:pPr>
        <w:tabs>
          <w:tab w:val="num" w:pos="2880"/>
        </w:tabs>
        <w:ind w:left="2880" w:hanging="360"/>
      </w:pPr>
      <w:rPr>
        <w:rFonts w:ascii="Symbol" w:hAnsi="Symbol" w:hint="default"/>
      </w:rPr>
    </w:lvl>
    <w:lvl w:ilvl="4" w:tplc="8CBEFAA2" w:tentative="1">
      <w:start w:val="1"/>
      <w:numFmt w:val="bullet"/>
      <w:lvlText w:val="o"/>
      <w:lvlJc w:val="left"/>
      <w:pPr>
        <w:tabs>
          <w:tab w:val="num" w:pos="3600"/>
        </w:tabs>
        <w:ind w:left="3600" w:hanging="360"/>
      </w:pPr>
      <w:rPr>
        <w:rFonts w:ascii="Courier New" w:hAnsi="Courier New" w:cs="Courier New" w:hint="default"/>
      </w:rPr>
    </w:lvl>
    <w:lvl w:ilvl="5" w:tplc="C316D54E" w:tentative="1">
      <w:start w:val="1"/>
      <w:numFmt w:val="bullet"/>
      <w:lvlText w:val=""/>
      <w:lvlJc w:val="left"/>
      <w:pPr>
        <w:tabs>
          <w:tab w:val="num" w:pos="4320"/>
        </w:tabs>
        <w:ind w:left="4320" w:hanging="360"/>
      </w:pPr>
      <w:rPr>
        <w:rFonts w:ascii="Wingdings" w:hAnsi="Wingdings" w:hint="default"/>
      </w:rPr>
    </w:lvl>
    <w:lvl w:ilvl="6" w:tplc="A91C323C" w:tentative="1">
      <w:start w:val="1"/>
      <w:numFmt w:val="bullet"/>
      <w:lvlText w:val=""/>
      <w:lvlJc w:val="left"/>
      <w:pPr>
        <w:tabs>
          <w:tab w:val="num" w:pos="5040"/>
        </w:tabs>
        <w:ind w:left="5040" w:hanging="360"/>
      </w:pPr>
      <w:rPr>
        <w:rFonts w:ascii="Symbol" w:hAnsi="Symbol" w:hint="default"/>
      </w:rPr>
    </w:lvl>
    <w:lvl w:ilvl="7" w:tplc="B03A21D8" w:tentative="1">
      <w:start w:val="1"/>
      <w:numFmt w:val="bullet"/>
      <w:lvlText w:val="o"/>
      <w:lvlJc w:val="left"/>
      <w:pPr>
        <w:tabs>
          <w:tab w:val="num" w:pos="5760"/>
        </w:tabs>
        <w:ind w:left="5760" w:hanging="360"/>
      </w:pPr>
      <w:rPr>
        <w:rFonts w:ascii="Courier New" w:hAnsi="Courier New" w:cs="Courier New" w:hint="default"/>
      </w:rPr>
    </w:lvl>
    <w:lvl w:ilvl="8" w:tplc="A63CD5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963"/>
    <w:multiLevelType w:val="hybridMultilevel"/>
    <w:tmpl w:val="335A6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D721B3"/>
    <w:multiLevelType w:val="multilevel"/>
    <w:tmpl w:val="3196BFF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8E7696D"/>
    <w:multiLevelType w:val="hybridMultilevel"/>
    <w:tmpl w:val="CD0AAAC0"/>
    <w:lvl w:ilvl="0" w:tplc="BBDC7E6E">
      <w:start w:val="1"/>
      <w:numFmt w:val="decimal"/>
      <w:lvlText w:val="%1."/>
      <w:lvlJc w:val="left"/>
      <w:pPr>
        <w:ind w:left="447" w:hanging="384"/>
      </w:pPr>
      <w:rPr>
        <w:rFonts w:cs="Arial" w:hint="default"/>
        <w:color w:val="0000FF"/>
        <w:u w:val="single"/>
      </w:rPr>
    </w:lvl>
    <w:lvl w:ilvl="1" w:tplc="041A0019" w:tentative="1">
      <w:start w:val="1"/>
      <w:numFmt w:val="lowerLetter"/>
      <w:lvlText w:val="%2."/>
      <w:lvlJc w:val="left"/>
      <w:pPr>
        <w:ind w:left="1143" w:hanging="360"/>
      </w:pPr>
    </w:lvl>
    <w:lvl w:ilvl="2" w:tplc="041A001B" w:tentative="1">
      <w:start w:val="1"/>
      <w:numFmt w:val="lowerRoman"/>
      <w:lvlText w:val="%3."/>
      <w:lvlJc w:val="right"/>
      <w:pPr>
        <w:ind w:left="1863" w:hanging="180"/>
      </w:pPr>
    </w:lvl>
    <w:lvl w:ilvl="3" w:tplc="041A000F" w:tentative="1">
      <w:start w:val="1"/>
      <w:numFmt w:val="decimal"/>
      <w:lvlText w:val="%4."/>
      <w:lvlJc w:val="left"/>
      <w:pPr>
        <w:ind w:left="2583" w:hanging="360"/>
      </w:pPr>
    </w:lvl>
    <w:lvl w:ilvl="4" w:tplc="041A0019" w:tentative="1">
      <w:start w:val="1"/>
      <w:numFmt w:val="lowerLetter"/>
      <w:lvlText w:val="%5."/>
      <w:lvlJc w:val="left"/>
      <w:pPr>
        <w:ind w:left="3303" w:hanging="360"/>
      </w:pPr>
    </w:lvl>
    <w:lvl w:ilvl="5" w:tplc="041A001B" w:tentative="1">
      <w:start w:val="1"/>
      <w:numFmt w:val="lowerRoman"/>
      <w:lvlText w:val="%6."/>
      <w:lvlJc w:val="right"/>
      <w:pPr>
        <w:ind w:left="4023" w:hanging="180"/>
      </w:pPr>
    </w:lvl>
    <w:lvl w:ilvl="6" w:tplc="041A000F" w:tentative="1">
      <w:start w:val="1"/>
      <w:numFmt w:val="decimal"/>
      <w:lvlText w:val="%7."/>
      <w:lvlJc w:val="left"/>
      <w:pPr>
        <w:ind w:left="4743" w:hanging="360"/>
      </w:pPr>
    </w:lvl>
    <w:lvl w:ilvl="7" w:tplc="041A0019" w:tentative="1">
      <w:start w:val="1"/>
      <w:numFmt w:val="lowerLetter"/>
      <w:lvlText w:val="%8."/>
      <w:lvlJc w:val="left"/>
      <w:pPr>
        <w:ind w:left="5463" w:hanging="360"/>
      </w:pPr>
    </w:lvl>
    <w:lvl w:ilvl="8" w:tplc="041A001B" w:tentative="1">
      <w:start w:val="1"/>
      <w:numFmt w:val="lowerRoman"/>
      <w:lvlText w:val="%9."/>
      <w:lvlJc w:val="right"/>
      <w:pPr>
        <w:ind w:left="6183" w:hanging="180"/>
      </w:pPr>
    </w:lvl>
  </w:abstractNum>
  <w:abstractNum w:abstractNumId="8" w15:restartNumberingAfterBreak="0">
    <w:nsid w:val="2A715C7C"/>
    <w:multiLevelType w:val="multilevel"/>
    <w:tmpl w:val="546ADFA6"/>
    <w:lvl w:ilvl="0">
      <w:start w:val="1"/>
      <w:numFmt w:val="decimal"/>
      <w:lvlText w:val="%1."/>
      <w:lvlJc w:val="left"/>
      <w:pPr>
        <w:ind w:left="4046" w:hanging="360"/>
      </w:pPr>
      <w:rPr>
        <w:rFonts w:hint="default"/>
        <w:b/>
        <w:sz w:val="24"/>
        <w:szCs w:val="24"/>
      </w:rPr>
    </w:lvl>
    <w:lvl w:ilvl="1">
      <w:start w:val="1"/>
      <w:numFmt w:val="decimal"/>
      <w:isLgl/>
      <w:lvlText w:val="%1.%2"/>
      <w:lvlJc w:val="left"/>
      <w:pPr>
        <w:ind w:left="732" w:hanging="372"/>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3F2699B"/>
    <w:multiLevelType w:val="hybridMultilevel"/>
    <w:tmpl w:val="CF7A2B54"/>
    <w:lvl w:ilvl="0" w:tplc="BC42B98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E4834BC"/>
    <w:multiLevelType w:val="hybridMultilevel"/>
    <w:tmpl w:val="B94E65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EFC3621"/>
    <w:multiLevelType w:val="hybridMultilevel"/>
    <w:tmpl w:val="80745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D579D8"/>
    <w:multiLevelType w:val="hybridMultilevel"/>
    <w:tmpl w:val="4DA06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E745D2"/>
    <w:multiLevelType w:val="hybridMultilevel"/>
    <w:tmpl w:val="6144F5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6B0A3723"/>
    <w:multiLevelType w:val="hybridMultilevel"/>
    <w:tmpl w:val="DE34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9"/>
  </w:num>
  <w:num w:numId="4">
    <w:abstractNumId w:val="15"/>
  </w:num>
  <w:num w:numId="5">
    <w:abstractNumId w:val="8"/>
  </w:num>
  <w:num w:numId="6">
    <w:abstractNumId w:val="14"/>
  </w:num>
  <w:num w:numId="7">
    <w:abstractNumId w:val="7"/>
  </w:num>
  <w:num w:numId="8">
    <w:abstractNumId w:val="4"/>
  </w:num>
  <w:num w:numId="9">
    <w:abstractNumId w:val="5"/>
  </w:num>
  <w:num w:numId="10">
    <w:abstractNumId w:val="11"/>
  </w:num>
  <w:num w:numId="11">
    <w:abstractNumId w:val="10"/>
  </w:num>
  <w:num w:numId="12">
    <w:abstractNumId w:val="2"/>
  </w:num>
  <w:num w:numId="13">
    <w:abstractNumId w:val="1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F2"/>
    <w:rsid w:val="000010F5"/>
    <w:rsid w:val="00001EC8"/>
    <w:rsid w:val="00010860"/>
    <w:rsid w:val="00015F57"/>
    <w:rsid w:val="0006761C"/>
    <w:rsid w:val="000879F4"/>
    <w:rsid w:val="000C0D5E"/>
    <w:rsid w:val="00130EA1"/>
    <w:rsid w:val="00151EE3"/>
    <w:rsid w:val="001A756A"/>
    <w:rsid w:val="001D7D9F"/>
    <w:rsid w:val="001E06DB"/>
    <w:rsid w:val="001F308E"/>
    <w:rsid w:val="00201430"/>
    <w:rsid w:val="00294591"/>
    <w:rsid w:val="002A1A82"/>
    <w:rsid w:val="002A6023"/>
    <w:rsid w:val="002D4453"/>
    <w:rsid w:val="003E6B79"/>
    <w:rsid w:val="0040435C"/>
    <w:rsid w:val="00416E10"/>
    <w:rsid w:val="004453BA"/>
    <w:rsid w:val="00482C9E"/>
    <w:rsid w:val="004B0D50"/>
    <w:rsid w:val="005A5327"/>
    <w:rsid w:val="005E7B06"/>
    <w:rsid w:val="006072E5"/>
    <w:rsid w:val="00651367"/>
    <w:rsid w:val="00676F99"/>
    <w:rsid w:val="006D07FA"/>
    <w:rsid w:val="006D7A80"/>
    <w:rsid w:val="006F0E50"/>
    <w:rsid w:val="00702672"/>
    <w:rsid w:val="0079246F"/>
    <w:rsid w:val="007F5E6B"/>
    <w:rsid w:val="00827F12"/>
    <w:rsid w:val="00831953"/>
    <w:rsid w:val="00844F5F"/>
    <w:rsid w:val="008D4CB0"/>
    <w:rsid w:val="008F4B22"/>
    <w:rsid w:val="00927CE3"/>
    <w:rsid w:val="009B7786"/>
    <w:rsid w:val="009C2ED9"/>
    <w:rsid w:val="009F765C"/>
    <w:rsid w:val="00A0034C"/>
    <w:rsid w:val="00A07B2A"/>
    <w:rsid w:val="00A36A0B"/>
    <w:rsid w:val="00A536AA"/>
    <w:rsid w:val="00A57031"/>
    <w:rsid w:val="00A963F2"/>
    <w:rsid w:val="00BF52F9"/>
    <w:rsid w:val="00C86D6D"/>
    <w:rsid w:val="00D957D4"/>
    <w:rsid w:val="00DA59C9"/>
    <w:rsid w:val="00E523DD"/>
    <w:rsid w:val="00EA3267"/>
    <w:rsid w:val="00EE21A9"/>
    <w:rsid w:val="00EE54BE"/>
    <w:rsid w:val="00F85806"/>
    <w:rsid w:val="00FA2469"/>
    <w:rsid w:val="00FB344D"/>
    <w:rsid w:val="00FB37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2B63C3-19DD-4AF4-8466-EDE1CFF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6B"/>
  </w:style>
  <w:style w:type="paragraph" w:styleId="Naslov1">
    <w:name w:val="heading 1"/>
    <w:basedOn w:val="Normal"/>
    <w:next w:val="Normal"/>
    <w:link w:val="Naslov1Char"/>
    <w:qFormat/>
    <w:rsid w:val="00A963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A96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9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A963F2"/>
    <w:pPr>
      <w:tabs>
        <w:tab w:val="center" w:pos="4536"/>
        <w:tab w:val="right" w:pos="9072"/>
      </w:tabs>
    </w:pPr>
  </w:style>
  <w:style w:type="character" w:customStyle="1" w:styleId="ZaglavljeChar">
    <w:name w:val="Zaglavlje Char"/>
    <w:basedOn w:val="Zadanifontodlomka"/>
    <w:link w:val="Zaglavlje"/>
    <w:uiPriority w:val="99"/>
    <w:rsid w:val="00A963F2"/>
  </w:style>
  <w:style w:type="paragraph" w:styleId="Podnoje">
    <w:name w:val="footer"/>
    <w:basedOn w:val="Normal"/>
    <w:link w:val="PodnojeChar"/>
    <w:uiPriority w:val="99"/>
    <w:unhideWhenUsed/>
    <w:rsid w:val="00A963F2"/>
    <w:pPr>
      <w:tabs>
        <w:tab w:val="center" w:pos="4536"/>
        <w:tab w:val="right" w:pos="9072"/>
      </w:tabs>
    </w:pPr>
  </w:style>
  <w:style w:type="character" w:customStyle="1" w:styleId="PodnojeChar">
    <w:name w:val="Podnožje Char"/>
    <w:basedOn w:val="Zadanifontodlomka"/>
    <w:link w:val="Podnoje"/>
    <w:uiPriority w:val="99"/>
    <w:rsid w:val="00A963F2"/>
  </w:style>
  <w:style w:type="paragraph" w:styleId="Naslov">
    <w:name w:val="Title"/>
    <w:basedOn w:val="Normal"/>
    <w:next w:val="Normal"/>
    <w:link w:val="NaslovChar"/>
    <w:uiPriority w:val="10"/>
    <w:qFormat/>
    <w:rsid w:val="00A963F2"/>
    <w:pPr>
      <w:spacing w:before="120" w:after="40"/>
    </w:pPr>
    <w:rPr>
      <w:b/>
      <w:color w:val="000000"/>
      <w:spacing w:val="5"/>
      <w:kern w:val="28"/>
      <w:sz w:val="24"/>
      <w:szCs w:val="52"/>
      <w:lang w:val="en-US"/>
    </w:rPr>
  </w:style>
  <w:style w:type="character" w:customStyle="1" w:styleId="NaslovChar">
    <w:name w:val="Naslov Char"/>
    <w:basedOn w:val="Zadanifontodlomka"/>
    <w:link w:val="Naslov"/>
    <w:uiPriority w:val="10"/>
    <w:rsid w:val="00A963F2"/>
    <w:rPr>
      <w:rFonts w:ascii="Arial" w:eastAsia="Times New Roman" w:hAnsi="Arial" w:cs="Times New Roman"/>
      <w:b/>
      <w:color w:val="000000"/>
      <w:spacing w:val="5"/>
      <w:kern w:val="28"/>
      <w:sz w:val="24"/>
      <w:szCs w:val="52"/>
      <w:lang w:val="en-US"/>
    </w:rPr>
  </w:style>
  <w:style w:type="character" w:styleId="Hiperveza">
    <w:name w:val="Hyperlink"/>
    <w:uiPriority w:val="99"/>
    <w:rsid w:val="00A963F2"/>
    <w:rPr>
      <w:color w:val="0000FF"/>
      <w:u w:val="single"/>
    </w:rPr>
  </w:style>
  <w:style w:type="character" w:customStyle="1" w:styleId="Naslov1Char">
    <w:name w:val="Naslov 1 Char"/>
    <w:basedOn w:val="Zadanifontodlomka"/>
    <w:link w:val="Naslov1"/>
    <w:uiPriority w:val="9"/>
    <w:rsid w:val="00A963F2"/>
    <w:rPr>
      <w:rFonts w:asciiTheme="majorHAnsi" w:eastAsiaTheme="majorEastAsia" w:hAnsiTheme="majorHAnsi" w:cstheme="majorBidi"/>
      <w:color w:val="365F91" w:themeColor="accent1" w:themeShade="BF"/>
      <w:sz w:val="32"/>
      <w:szCs w:val="32"/>
      <w:lang w:val="de-DE" w:eastAsia="de-DE"/>
    </w:rPr>
  </w:style>
  <w:style w:type="paragraph" w:styleId="TOCNaslov">
    <w:name w:val="TOC Heading"/>
    <w:basedOn w:val="Naslov1"/>
    <w:next w:val="Normal"/>
    <w:uiPriority w:val="39"/>
    <w:unhideWhenUsed/>
    <w:qFormat/>
    <w:rsid w:val="00A963F2"/>
    <w:pPr>
      <w:spacing w:before="480" w:after="120" w:line="276" w:lineRule="auto"/>
      <w:outlineLvl w:val="9"/>
    </w:pPr>
    <w:rPr>
      <w:rFonts w:ascii="Cambria" w:eastAsia="Times New Roman" w:hAnsi="Cambria" w:cs="Times New Roman"/>
      <w:b/>
      <w:bCs/>
      <w:caps/>
      <w:color w:val="365F91"/>
      <w:sz w:val="28"/>
      <w:szCs w:val="28"/>
      <w:lang w:val="en-GB"/>
    </w:rPr>
  </w:style>
  <w:style w:type="paragraph" w:styleId="Sadraj1">
    <w:name w:val="toc 1"/>
    <w:basedOn w:val="Normal"/>
    <w:next w:val="Normal"/>
    <w:autoRedefine/>
    <w:uiPriority w:val="39"/>
    <w:unhideWhenUsed/>
    <w:rsid w:val="00A07B2A"/>
    <w:pPr>
      <w:framePr w:hSpace="180" w:wrap="around" w:vAnchor="text" w:hAnchor="text" w:xAlign="right" w:y="1"/>
      <w:tabs>
        <w:tab w:val="left" w:pos="601"/>
        <w:tab w:val="right" w:leader="dot" w:pos="9798"/>
      </w:tabs>
      <w:spacing w:after="100"/>
      <w:ind w:left="630" w:right="287" w:hanging="567"/>
      <w:suppressOverlap/>
    </w:pPr>
  </w:style>
  <w:style w:type="paragraph" w:styleId="Sadraj2">
    <w:name w:val="toc 2"/>
    <w:basedOn w:val="Normal"/>
    <w:next w:val="Normal"/>
    <w:autoRedefine/>
    <w:uiPriority w:val="39"/>
    <w:unhideWhenUsed/>
    <w:rsid w:val="00416E10"/>
    <w:pPr>
      <w:tabs>
        <w:tab w:val="left" w:pos="880"/>
        <w:tab w:val="right" w:leader="dot" w:pos="9798"/>
      </w:tabs>
      <w:spacing w:after="100"/>
      <w:ind w:left="220" w:hanging="157"/>
    </w:pPr>
  </w:style>
  <w:style w:type="paragraph" w:styleId="Obinitekst">
    <w:name w:val="Plain Text"/>
    <w:basedOn w:val="Normal"/>
    <w:link w:val="ObinitekstChar"/>
    <w:uiPriority w:val="99"/>
    <w:unhideWhenUsed/>
    <w:rsid w:val="00A963F2"/>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A963F2"/>
    <w:rPr>
      <w:rFonts w:ascii="Consolas" w:eastAsia="Calibri" w:hAnsi="Consolas" w:cs="Times New Roman"/>
      <w:sz w:val="21"/>
      <w:szCs w:val="21"/>
      <w:lang w:val="x-none"/>
    </w:rPr>
  </w:style>
  <w:style w:type="character" w:customStyle="1" w:styleId="baec5a81-e4d6-4674-97f3-e9220f0136c1">
    <w:name w:val="baec5a81-e4d6-4674-97f3-e9220f0136c1"/>
    <w:rsid w:val="00A963F2"/>
  </w:style>
  <w:style w:type="character" w:customStyle="1" w:styleId="Naslov2Char">
    <w:name w:val="Naslov 2 Char"/>
    <w:basedOn w:val="Zadanifontodlomka"/>
    <w:link w:val="Naslov2"/>
    <w:uiPriority w:val="9"/>
    <w:semiHidden/>
    <w:rsid w:val="00A963F2"/>
    <w:rPr>
      <w:rFonts w:asciiTheme="majorHAnsi" w:eastAsiaTheme="majorEastAsia" w:hAnsiTheme="majorHAnsi" w:cstheme="majorBidi"/>
      <w:color w:val="365F91" w:themeColor="accent1" w:themeShade="BF"/>
      <w:sz w:val="26"/>
      <w:szCs w:val="26"/>
      <w:lang w:val="de-DE" w:eastAsia="de-DE"/>
    </w:rPr>
  </w:style>
  <w:style w:type="paragraph" w:customStyle="1" w:styleId="Stan-b2">
    <w:name w:val="Stan-üb2"/>
    <w:basedOn w:val="Normal"/>
    <w:rsid w:val="00A963F2"/>
    <w:pPr>
      <w:spacing w:after="120"/>
      <w:jc w:val="both"/>
    </w:pPr>
    <w:rPr>
      <w:u w:val="single"/>
    </w:rPr>
  </w:style>
  <w:style w:type="paragraph" w:styleId="Tijeloteksta">
    <w:name w:val="Body Text"/>
    <w:basedOn w:val="Normal"/>
    <w:link w:val="TijelotekstaChar"/>
    <w:semiHidden/>
    <w:rsid w:val="00A963F2"/>
    <w:pPr>
      <w:jc w:val="both"/>
    </w:pPr>
  </w:style>
  <w:style w:type="character" w:customStyle="1" w:styleId="TijelotekstaChar">
    <w:name w:val="Tijelo teksta Char"/>
    <w:basedOn w:val="Zadanifontodlomka"/>
    <w:link w:val="Tijeloteksta"/>
    <w:semiHidden/>
    <w:rsid w:val="00A963F2"/>
    <w:rPr>
      <w:rFonts w:ascii="Arial" w:eastAsia="Times New Roman" w:hAnsi="Arial" w:cs="Times New Roman"/>
      <w:szCs w:val="20"/>
      <w:lang w:val="de-DE" w:eastAsia="de-DE"/>
    </w:rPr>
  </w:style>
  <w:style w:type="paragraph" w:styleId="Odlomakpopisa">
    <w:name w:val="List Paragraph"/>
    <w:basedOn w:val="Normal"/>
    <w:uiPriority w:val="34"/>
    <w:qFormat/>
    <w:rsid w:val="00A963F2"/>
    <w:pPr>
      <w:ind w:left="720"/>
      <w:contextualSpacing/>
    </w:pPr>
  </w:style>
  <w:style w:type="paragraph" w:customStyle="1" w:styleId="Default">
    <w:name w:val="Default"/>
    <w:rsid w:val="00A963F2"/>
    <w:pPr>
      <w:autoSpaceDE w:val="0"/>
      <w:autoSpaceDN w:val="0"/>
      <w:adjustRightInd w:val="0"/>
    </w:pPr>
    <w:rPr>
      <w:rFonts w:ascii="Arial" w:eastAsia="Calibri" w:hAnsi="Arial" w:cs="Arial"/>
      <w:color w:val="000000"/>
      <w:sz w:val="24"/>
      <w:szCs w:val="24"/>
      <w:lang w:val="de-DE" w:eastAsia="en-GB"/>
    </w:rPr>
  </w:style>
  <w:style w:type="paragraph" w:customStyle="1" w:styleId="p19">
    <w:name w:val="p19"/>
    <w:basedOn w:val="Normal"/>
    <w:rsid w:val="005A5327"/>
    <w:pPr>
      <w:tabs>
        <w:tab w:val="left" w:pos="720"/>
      </w:tabs>
      <w:spacing w:line="280" w:lineRule="atLeast"/>
      <w:jc w:val="both"/>
    </w:pPr>
    <w:rPr>
      <w:color w:val="000000"/>
      <w:sz w:val="24"/>
      <w:lang w:val="en-GB"/>
    </w:rPr>
  </w:style>
  <w:style w:type="paragraph" w:styleId="Bezproreda">
    <w:name w:val="No Spacing"/>
    <w:uiPriority w:val="1"/>
    <w:qFormat/>
    <w:rsid w:val="00E523DD"/>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ev-nord-ce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ncert@tuev-nor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v-croatia.hr" TargetMode="External"/><Relationship Id="rId4" Type="http://schemas.openxmlformats.org/officeDocument/2006/relationships/webSettings" Target="webSettings.xml"/><Relationship Id="rId9" Type="http://schemas.openxmlformats.org/officeDocument/2006/relationships/hyperlink" Target="mailto:mjambrekovic@tuv-nord.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21522</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TUEV NORD GROUP</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Caldarevic, Leo</dc:creator>
  <cp:keywords/>
  <dc:description/>
  <cp:lastModifiedBy>Caldarevic, Leo</cp:lastModifiedBy>
  <cp:revision>3</cp:revision>
  <dcterms:created xsi:type="dcterms:W3CDTF">2018-04-24T10:51:00Z</dcterms:created>
  <dcterms:modified xsi:type="dcterms:W3CDTF">2020-09-02T07:45:00Z</dcterms:modified>
</cp:coreProperties>
</file>