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C683FA" w14:textId="3A15F6C1" w:rsidR="000F00C0" w:rsidRPr="00470F14" w:rsidRDefault="00D94817" w:rsidP="0026583F">
      <w:pPr>
        <w:rPr>
          <w:rFonts w:ascii="Times New Roman" w:hAnsi="Times New Roman" w:cs="Times New Roman"/>
          <w:noProof/>
        </w:rPr>
      </w:pPr>
      <w:bookmarkStart w:id="0" w:name="_GoBack"/>
      <w:r>
        <w:rPr>
          <w:rFonts w:ascii="Times New Roman" w:hAnsi="Times New Roman" w:cs="Times New Roman"/>
          <w:noProof/>
          <w:lang w:val="en-US"/>
        </w:rPr>
        <w:drawing>
          <wp:anchor distT="0" distB="0" distL="114300" distR="114300" simplePos="0" relativeHeight="251677696" behindDoc="1" locked="0" layoutInCell="1" allowOverlap="1" wp14:anchorId="77A80D3F" wp14:editId="1CD16AF8">
            <wp:simplePos x="0" y="0"/>
            <wp:positionH relativeFrom="page">
              <wp:align>left</wp:align>
            </wp:positionH>
            <wp:positionV relativeFrom="page">
              <wp:posOffset>-28575</wp:posOffset>
            </wp:positionV>
            <wp:extent cx="7560000" cy="10695600"/>
            <wp:effectExtent l="0" t="0" r="3175" b="0"/>
            <wp:wrapNone/>
            <wp:docPr id="3" name="Attēls 3"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V_apliecibas_f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27BDB058" w14:textId="1A2485F5" w:rsidR="00545C64" w:rsidRPr="00470F14" w:rsidRDefault="00545C64" w:rsidP="0026583F">
      <w:pPr>
        <w:rPr>
          <w:rFonts w:ascii="Times New Roman" w:hAnsi="Times New Roman" w:cs="Times New Roman"/>
          <w:noProof/>
        </w:rPr>
      </w:pPr>
    </w:p>
    <w:p w14:paraId="3322E953" w14:textId="77777777" w:rsidR="00545C64" w:rsidRPr="00470F14" w:rsidRDefault="00545C64" w:rsidP="0026583F">
      <w:pPr>
        <w:rPr>
          <w:rFonts w:ascii="Times New Roman" w:hAnsi="Times New Roman" w:cs="Times New Roman"/>
          <w:noProof/>
        </w:rPr>
      </w:pPr>
    </w:p>
    <w:p w14:paraId="5D5DE852" w14:textId="77777777" w:rsidR="00545C64" w:rsidRPr="00470F14" w:rsidRDefault="00545C64" w:rsidP="0026583F">
      <w:pPr>
        <w:rPr>
          <w:rFonts w:ascii="Times New Roman" w:hAnsi="Times New Roman" w:cs="Times New Roman"/>
          <w:noProof/>
        </w:rPr>
      </w:pPr>
    </w:p>
    <w:p w14:paraId="76A68374" w14:textId="77777777" w:rsidR="00545C64" w:rsidRPr="00470F14" w:rsidRDefault="00545C64" w:rsidP="0026583F">
      <w:pPr>
        <w:rPr>
          <w:rFonts w:ascii="Times New Roman" w:hAnsi="Times New Roman" w:cs="Times New Roman"/>
          <w:noProof/>
        </w:rPr>
      </w:pPr>
    </w:p>
    <w:p w14:paraId="6D0DE808" w14:textId="77777777" w:rsidR="00545C64" w:rsidRPr="00470F14" w:rsidRDefault="00545C64" w:rsidP="0026583F">
      <w:pPr>
        <w:rPr>
          <w:rFonts w:ascii="Times New Roman" w:hAnsi="Times New Roman" w:cs="Times New Roman"/>
          <w:noProof/>
        </w:rPr>
      </w:pPr>
    </w:p>
    <w:p w14:paraId="498B7484" w14:textId="77777777" w:rsidR="00545C64" w:rsidRPr="00470F14" w:rsidRDefault="00545C64" w:rsidP="0026583F">
      <w:pPr>
        <w:rPr>
          <w:rFonts w:ascii="Times New Roman" w:hAnsi="Times New Roman" w:cs="Times New Roman"/>
          <w:noProof/>
        </w:rPr>
      </w:pPr>
    </w:p>
    <w:p w14:paraId="0601BE4E" w14:textId="77777777" w:rsidR="00545C64" w:rsidRPr="00470F14" w:rsidRDefault="00545C64" w:rsidP="0026583F">
      <w:pPr>
        <w:rPr>
          <w:rFonts w:ascii="Times New Roman" w:hAnsi="Times New Roman" w:cs="Times New Roman"/>
          <w:noProof/>
        </w:rPr>
      </w:pPr>
    </w:p>
    <w:p w14:paraId="0BEE5B5B" w14:textId="77777777" w:rsidR="0026583F" w:rsidRPr="00470F14" w:rsidRDefault="0026583F" w:rsidP="0026583F">
      <w:pPr>
        <w:rPr>
          <w:rFonts w:ascii="Times New Roman" w:hAnsi="Times New Roman" w:cs="Times New Roman"/>
        </w:rPr>
      </w:pPr>
    </w:p>
    <w:p w14:paraId="52335B32" w14:textId="77777777" w:rsidR="0026583F" w:rsidRPr="00470F14" w:rsidRDefault="0026583F" w:rsidP="0026583F">
      <w:pPr>
        <w:rPr>
          <w:rFonts w:ascii="Times New Roman" w:hAnsi="Times New Roman" w:cs="Times New Roman"/>
        </w:rPr>
      </w:pPr>
    </w:p>
    <w:p w14:paraId="173E5C4B" w14:textId="77777777" w:rsidR="0026583F" w:rsidRPr="00470F14" w:rsidRDefault="0026583F" w:rsidP="0026583F">
      <w:pPr>
        <w:rPr>
          <w:rFonts w:ascii="Times New Roman" w:hAnsi="Times New Roman" w:cs="Times New Roman"/>
        </w:rPr>
      </w:pPr>
    </w:p>
    <w:p w14:paraId="4E675587" w14:textId="77777777" w:rsidR="0026583F" w:rsidRPr="00470F14" w:rsidRDefault="0026583F" w:rsidP="0026583F">
      <w:pPr>
        <w:rPr>
          <w:rFonts w:ascii="Times New Roman" w:hAnsi="Times New Roman" w:cs="Times New Roman"/>
        </w:rPr>
      </w:pPr>
    </w:p>
    <w:p w14:paraId="7A7F7FD2" w14:textId="7AD5602B" w:rsidR="0026583F" w:rsidRPr="00470F14" w:rsidRDefault="000F00C0" w:rsidP="000F00C0">
      <w:pPr>
        <w:tabs>
          <w:tab w:val="left" w:pos="5535"/>
        </w:tabs>
        <w:rPr>
          <w:rFonts w:ascii="Times New Roman" w:hAnsi="Times New Roman" w:cs="Times New Roman"/>
          <w:sz w:val="36"/>
          <w:szCs w:val="36"/>
        </w:rPr>
      </w:pPr>
      <w:r w:rsidRPr="00470F14">
        <w:rPr>
          <w:rFonts w:ascii="Times New Roman" w:hAnsi="Times New Roman" w:cs="Times New Roman"/>
        </w:rPr>
        <w:tab/>
      </w:r>
      <w:r w:rsidR="00AE0F0E" w:rsidRPr="00470F14">
        <w:rPr>
          <w:rFonts w:ascii="Times New Roman" w:hAnsi="Times New Roman" w:cs="Times New Roman"/>
        </w:rPr>
        <w:tab/>
      </w:r>
    </w:p>
    <w:p w14:paraId="4744B09E" w14:textId="77777777" w:rsidR="00BD75C6" w:rsidRPr="00BD75C6" w:rsidRDefault="00BD75C6" w:rsidP="00BD75C6">
      <w:pPr>
        <w:jc w:val="center"/>
        <w:rPr>
          <w:rFonts w:ascii="Times New Roman" w:eastAsia="Times New Roman" w:hAnsi="Times New Roman" w:cs="Times New Roman"/>
          <w:b/>
          <w:bCs/>
          <w:sz w:val="36"/>
          <w:szCs w:val="36"/>
          <w:lang w:eastAsia="lv-LV"/>
        </w:rPr>
      </w:pPr>
      <w:bookmarkStart w:id="1" w:name="_Hlk99666832"/>
      <w:r w:rsidRPr="00BD75C6">
        <w:rPr>
          <w:rFonts w:ascii="Times New Roman" w:eastAsia="Times New Roman" w:hAnsi="Times New Roman" w:cs="Times New Roman"/>
          <w:b/>
          <w:bCs/>
          <w:sz w:val="36"/>
          <w:szCs w:val="36"/>
          <w:lang w:eastAsia="lv-LV"/>
        </w:rPr>
        <w:t>Tehnisko ekspertu sabiedrības ar ierobežotu atbildību</w:t>
      </w:r>
    </w:p>
    <w:p w14:paraId="179772FC" w14:textId="3138682E" w:rsidR="007C7A2D" w:rsidRDefault="00BD75C6" w:rsidP="00BD75C6">
      <w:pPr>
        <w:jc w:val="center"/>
        <w:rPr>
          <w:rFonts w:ascii="Times New Roman" w:hAnsi="Times New Roman" w:cs="Times New Roman"/>
          <w:sz w:val="20"/>
          <w:szCs w:val="20"/>
        </w:rPr>
      </w:pPr>
      <w:r w:rsidRPr="00BD75C6">
        <w:rPr>
          <w:rFonts w:ascii="Times New Roman" w:eastAsia="Times New Roman" w:hAnsi="Times New Roman" w:cs="Times New Roman"/>
          <w:b/>
          <w:bCs/>
          <w:sz w:val="36"/>
          <w:szCs w:val="36"/>
          <w:lang w:eastAsia="lv-LV"/>
        </w:rPr>
        <w:t xml:space="preserve"> "TUV Nord Baltik" Inspekcija</w:t>
      </w:r>
    </w:p>
    <w:bookmarkEnd w:id="1"/>
    <w:p w14:paraId="2822D973" w14:textId="56AEBD6F" w:rsidR="007C7A2D" w:rsidRPr="00CF6FDE" w:rsidRDefault="007C7A2D" w:rsidP="007C7A2D">
      <w:pPr>
        <w:jc w:val="center"/>
        <w:rPr>
          <w:rFonts w:ascii="Segoe UI" w:eastAsia="Times New Roman" w:hAnsi="Segoe UI" w:cs="Segoe UI"/>
          <w:sz w:val="24"/>
          <w:szCs w:val="24"/>
          <w:lang w:eastAsia="lv-LV"/>
        </w:rPr>
      </w:pPr>
      <w:r w:rsidRPr="00CF6FDE">
        <w:rPr>
          <w:rFonts w:ascii="Times New Roman" w:hAnsi="Times New Roman" w:cs="Times New Roman"/>
          <w:sz w:val="24"/>
          <w:szCs w:val="24"/>
        </w:rPr>
        <w:t xml:space="preserve">Reģistrācijas numurs: </w:t>
      </w:r>
      <w:r w:rsidR="00BD75C6" w:rsidRPr="00BD75C6">
        <w:rPr>
          <w:rFonts w:ascii="Times New Roman" w:eastAsia="Times New Roman" w:hAnsi="Times New Roman" w:cs="Times New Roman"/>
          <w:sz w:val="24"/>
          <w:szCs w:val="24"/>
          <w:lang w:eastAsia="lv-LV"/>
        </w:rPr>
        <w:t>40003121062</w:t>
      </w:r>
    </w:p>
    <w:p w14:paraId="5BFCC5F0" w14:textId="20068A39" w:rsidR="007C7A2D" w:rsidRPr="00CF6FDE" w:rsidRDefault="007C7A2D" w:rsidP="007C7A2D">
      <w:pPr>
        <w:jc w:val="center"/>
        <w:rPr>
          <w:rFonts w:ascii="Segoe UI" w:eastAsia="Times New Roman" w:hAnsi="Segoe UI" w:cs="Segoe UI"/>
          <w:sz w:val="24"/>
          <w:szCs w:val="24"/>
          <w:lang w:eastAsia="lv-LV"/>
        </w:rPr>
      </w:pPr>
      <w:r w:rsidRPr="00CF6FDE">
        <w:rPr>
          <w:rFonts w:ascii="Times New Roman" w:hAnsi="Times New Roman" w:cs="Times New Roman"/>
          <w:sz w:val="24"/>
          <w:szCs w:val="24"/>
        </w:rPr>
        <w:t xml:space="preserve">Juridiskā adrese: </w:t>
      </w:r>
      <w:r w:rsidR="00BD75C6" w:rsidRPr="00BD75C6">
        <w:rPr>
          <w:rFonts w:ascii="Times New Roman" w:eastAsia="Times New Roman" w:hAnsi="Times New Roman" w:cs="Times New Roman"/>
          <w:sz w:val="24"/>
          <w:szCs w:val="24"/>
          <w:lang w:eastAsia="lv-LV"/>
        </w:rPr>
        <w:t>Sāremas iela 3, Rīga, LV-1005</w:t>
      </w:r>
    </w:p>
    <w:p w14:paraId="0B427061" w14:textId="77777777" w:rsidR="007C7A2D" w:rsidRDefault="007C7A2D" w:rsidP="007C7A2D">
      <w:pPr>
        <w:spacing w:after="0"/>
        <w:jc w:val="center"/>
        <w:rPr>
          <w:rFonts w:ascii="Times New Roman" w:hAnsi="Times New Roman" w:cs="Times New Roman"/>
          <w:sz w:val="28"/>
          <w:szCs w:val="28"/>
        </w:rPr>
      </w:pPr>
    </w:p>
    <w:p w14:paraId="3418B0EA" w14:textId="0DE837B9" w:rsidR="007475A0" w:rsidRPr="005573E7" w:rsidRDefault="007475A0" w:rsidP="007475A0">
      <w:pPr>
        <w:spacing w:after="0"/>
        <w:jc w:val="center"/>
        <w:rPr>
          <w:rFonts w:ascii="Times New Roman" w:hAnsi="Times New Roman" w:cs="Times New Roman"/>
          <w:strike/>
          <w:sz w:val="36"/>
          <w:szCs w:val="36"/>
        </w:rPr>
      </w:pPr>
      <w:r w:rsidRPr="00CF6FDE">
        <w:rPr>
          <w:rFonts w:ascii="Times New Roman" w:hAnsi="Times New Roman" w:cs="Times New Roman"/>
          <w:sz w:val="36"/>
          <w:szCs w:val="36"/>
        </w:rPr>
        <w:t xml:space="preserve">atbilst standarta </w:t>
      </w:r>
      <w:sdt>
        <w:sdtPr>
          <w:rPr>
            <w:rFonts w:ascii="Times New Roman" w:hAnsi="Times New Roman" w:cs="Times New Roman"/>
            <w:sz w:val="36"/>
            <w:szCs w:val="36"/>
          </w:rPr>
          <w:alias w:val="izvēlies standartu"/>
          <w:tag w:val="izvēlies standartu"/>
          <w:id w:val="504712160"/>
          <w:placeholder>
            <w:docPart w:val="DefaultPlaceholder_-1854013438"/>
          </w:placeholder>
          <w:comboBox>
            <w:listItem w:value="Izvēlieties vienumu."/>
            <w:listItem w:displayText="LVS EN ISO/IEC 17025:2017" w:value="LVS EN ISO/IEC 17025:2017"/>
            <w:listItem w:displayText="LVS EN ISO 15189:2013" w:value="LVS EN ISO 15189:2013"/>
            <w:listItem w:displayText="LVS EN ISO/IEC 17020:2012" w:value="LVS EN ISO/IEC 17020:2012"/>
            <w:listItem w:displayText="LVS EN ISO/IEC 17024:2012" w:value="LVS EN ISO/IEC 17024:2012"/>
            <w:listItem w:displayText="LVS EN ISO/IEC 17021-1/2015" w:value="LVS EN ISO/IEC 17021-1/2015"/>
            <w:listItem w:displayText="LVS EN ISO/IEC 17065:2013" w:value="LVS EN ISO/IEC 17065:2013"/>
            <w:listItem w:displayText="LVS EN ISO 14065:2013" w:value="LVS EN ISO 14065:2013"/>
          </w:comboBox>
        </w:sdtPr>
        <w:sdtEndPr/>
        <w:sdtContent>
          <w:r w:rsidR="008C14C0">
            <w:rPr>
              <w:rFonts w:ascii="Times New Roman" w:hAnsi="Times New Roman" w:cs="Times New Roman"/>
              <w:sz w:val="36"/>
              <w:szCs w:val="36"/>
            </w:rPr>
            <w:t>LVS EN ISO/IEC 17020:2012</w:t>
          </w:r>
        </w:sdtContent>
      </w:sdt>
      <w:r w:rsidR="00D53391">
        <w:rPr>
          <w:rFonts w:ascii="Times New Roman" w:hAnsi="Times New Roman" w:cs="Times New Roman"/>
          <w:sz w:val="36"/>
          <w:szCs w:val="36"/>
        </w:rPr>
        <w:t xml:space="preserve"> </w:t>
      </w:r>
      <w:r w:rsidRPr="00CF6FDE">
        <w:rPr>
          <w:rFonts w:ascii="Times New Roman" w:hAnsi="Times New Roman" w:cs="Times New Roman"/>
          <w:sz w:val="36"/>
          <w:szCs w:val="36"/>
        </w:rPr>
        <w:t>prasībām</w:t>
      </w:r>
      <w:r>
        <w:rPr>
          <w:rFonts w:ascii="Times New Roman" w:hAnsi="Times New Roman" w:cs="Times New Roman"/>
          <w:sz w:val="36"/>
          <w:szCs w:val="36"/>
        </w:rPr>
        <w:t xml:space="preserve"> un ir kompetenta veikt</w:t>
      </w:r>
      <w:r w:rsidRPr="00CF6FDE">
        <w:rPr>
          <w:rFonts w:ascii="Times New Roman" w:hAnsi="Times New Roman" w:cs="Times New Roman"/>
          <w:sz w:val="36"/>
          <w:szCs w:val="36"/>
        </w:rPr>
        <w:t xml:space="preserve"> </w:t>
      </w:r>
      <w:sdt>
        <w:sdtPr>
          <w:rPr>
            <w:rFonts w:ascii="Times New Roman" w:hAnsi="Times New Roman" w:cs="Times New Roman"/>
            <w:sz w:val="36"/>
            <w:szCs w:val="36"/>
          </w:rPr>
          <w:alias w:val="izvēlies jomu"/>
          <w:tag w:val="izvēlies jomu"/>
          <w:id w:val="-1167940553"/>
          <w:placeholder>
            <w:docPart w:val="DefaultPlaceholder_-1854013438"/>
          </w:placeholder>
          <w:comboBox>
            <w:listItem w:value="Izvēlieties vienumu."/>
            <w:listItem w:displayText="testēšanu" w:value="testēšanu"/>
            <w:listItem w:displayText="paraugu ņemšanu" w:value="paraugu ņemšanu"/>
            <w:listItem w:displayText="paraugu ņemšanu un testēšanu" w:value="paraugu ņemšanu un testēšanu"/>
            <w:listItem w:displayText="kalibrēšanu" w:value="kalibrēšanu"/>
            <w:listItem w:displayText="medicīniskos laboratoriskos izmeklējumus" w:value="medicīniskos laboratoriskos izmeklējumus"/>
            <w:listItem w:displayText="inspicēšanu" w:value="inspicēšanu"/>
            <w:listItem w:displayText="personu sertificēšanu " w:value="personu sertificēšanu "/>
            <w:listItem w:displayText="produktu sertificēšanu" w:value="produktu sertificēšanu"/>
            <w:listItem w:displayText="siltumnīcefekta gāzu ziņojumu verifikāciju, darbības līmeņa ziņojumu verifikāciju" w:value="siltumnīcefekta gāzu ziņojumu verifikāciju, darbības līmeņa ziņojumu verifikāciju"/>
            <w:listItem w:displayText="verifikāciju" w:value="verifikāciju"/>
            <w:listItem w:displayText="siltumnīcefekta gāzu ziņojumu un tonnkilometru ziņojumu verifikāciju, degvielas piegādātāju ziņojumu verifikāciju, darbības līmeņa ziņojumu verifikāciju" w:value="siltumnīcefekta gāzu ziņojumu un tonnkilometru ziņojumu verifikāciju, degvielas piegādātāju ziņojumu verifikāciju, darbības līmeņa ziņojumu verifikāciju"/>
          </w:comboBox>
        </w:sdtPr>
        <w:sdtEndPr/>
        <w:sdtContent>
          <w:r w:rsidR="008C14C0">
            <w:rPr>
              <w:rFonts w:ascii="Times New Roman" w:hAnsi="Times New Roman" w:cs="Times New Roman"/>
              <w:sz w:val="36"/>
              <w:szCs w:val="36"/>
            </w:rPr>
            <w:t>inspicēšanu</w:t>
          </w:r>
        </w:sdtContent>
      </w:sdt>
    </w:p>
    <w:p w14:paraId="6ECFD086" w14:textId="77777777" w:rsidR="00A15B62" w:rsidRPr="00470F14" w:rsidRDefault="00A15B62" w:rsidP="00A15B62">
      <w:pPr>
        <w:spacing w:after="0"/>
        <w:jc w:val="center"/>
        <w:rPr>
          <w:rFonts w:ascii="Times New Roman" w:hAnsi="Times New Roman" w:cs="Times New Roman"/>
          <w:sz w:val="32"/>
          <w:szCs w:val="32"/>
        </w:rPr>
      </w:pPr>
    </w:p>
    <w:p w14:paraId="357F8A0F" w14:textId="77777777" w:rsidR="00A15B62" w:rsidRPr="00470F14" w:rsidRDefault="00A15B62" w:rsidP="00A15B62">
      <w:pPr>
        <w:spacing w:after="0"/>
        <w:rPr>
          <w:rFonts w:ascii="Times New Roman" w:hAnsi="Times New Roman" w:cs="Times New Roman"/>
          <w:sz w:val="24"/>
          <w:szCs w:val="24"/>
          <w:highlight w:val="yellow"/>
        </w:rPr>
      </w:pPr>
    </w:p>
    <w:p w14:paraId="78E03225" w14:textId="77777777" w:rsidR="00A15B62" w:rsidRPr="00470F14" w:rsidRDefault="00A15B62" w:rsidP="00A15B62">
      <w:pPr>
        <w:spacing w:after="0"/>
        <w:rPr>
          <w:rFonts w:ascii="Times New Roman" w:hAnsi="Times New Roman" w:cs="Times New Roman"/>
          <w:sz w:val="24"/>
          <w:szCs w:val="24"/>
          <w:highlight w:val="yellow"/>
        </w:rPr>
      </w:pPr>
    </w:p>
    <w:p w14:paraId="2861A80F" w14:textId="21FBFB75" w:rsidR="007C7A2D" w:rsidRPr="008823DB" w:rsidRDefault="007C7A2D" w:rsidP="007C7A2D">
      <w:pPr>
        <w:spacing w:after="0"/>
        <w:rPr>
          <w:rFonts w:ascii="Times New Roman" w:hAnsi="Times New Roman" w:cs="Times New Roman"/>
          <w:sz w:val="24"/>
          <w:szCs w:val="24"/>
        </w:rPr>
      </w:pPr>
      <w:r w:rsidRPr="008823DB">
        <w:rPr>
          <w:rFonts w:ascii="Times New Roman" w:hAnsi="Times New Roman" w:cs="Times New Roman"/>
          <w:sz w:val="24"/>
          <w:szCs w:val="24"/>
        </w:rPr>
        <w:t xml:space="preserve">Akreditācija periods no </w:t>
      </w:r>
      <w:r w:rsidR="008C14C0" w:rsidRPr="008C14C0">
        <w:rPr>
          <w:rFonts w:ascii="Times New Roman" w:hAnsi="Times New Roman" w:cs="Times New Roman"/>
          <w:sz w:val="24"/>
          <w:szCs w:val="24"/>
        </w:rPr>
        <w:t>20</w:t>
      </w:r>
      <w:r w:rsidR="0044081C">
        <w:rPr>
          <w:rFonts w:ascii="Times New Roman" w:hAnsi="Times New Roman" w:cs="Times New Roman"/>
          <w:sz w:val="24"/>
          <w:szCs w:val="24"/>
        </w:rPr>
        <w:t>2</w:t>
      </w:r>
      <w:r w:rsidR="00BD75C6">
        <w:rPr>
          <w:rFonts w:ascii="Times New Roman" w:hAnsi="Times New Roman" w:cs="Times New Roman"/>
          <w:sz w:val="24"/>
          <w:szCs w:val="24"/>
        </w:rPr>
        <w:t>1</w:t>
      </w:r>
      <w:r w:rsidR="008C14C0" w:rsidRPr="008C14C0">
        <w:rPr>
          <w:rFonts w:ascii="Times New Roman" w:hAnsi="Times New Roman" w:cs="Times New Roman"/>
          <w:sz w:val="24"/>
          <w:szCs w:val="24"/>
        </w:rPr>
        <w:t xml:space="preserve">. gada </w:t>
      </w:r>
      <w:r w:rsidR="0044081C">
        <w:rPr>
          <w:rFonts w:ascii="Times New Roman" w:hAnsi="Times New Roman" w:cs="Times New Roman"/>
          <w:sz w:val="24"/>
          <w:szCs w:val="24"/>
        </w:rPr>
        <w:t>2</w:t>
      </w:r>
      <w:r w:rsidR="00BD75C6">
        <w:rPr>
          <w:rFonts w:ascii="Times New Roman" w:hAnsi="Times New Roman" w:cs="Times New Roman"/>
          <w:sz w:val="24"/>
          <w:szCs w:val="24"/>
        </w:rPr>
        <w:t>2</w:t>
      </w:r>
      <w:r w:rsidR="008C14C0" w:rsidRPr="008C14C0">
        <w:rPr>
          <w:rFonts w:ascii="Times New Roman" w:hAnsi="Times New Roman" w:cs="Times New Roman"/>
          <w:sz w:val="24"/>
          <w:szCs w:val="24"/>
        </w:rPr>
        <w:t xml:space="preserve">. </w:t>
      </w:r>
      <w:r w:rsidR="00BD75C6">
        <w:rPr>
          <w:rFonts w:ascii="Times New Roman" w:hAnsi="Times New Roman" w:cs="Times New Roman"/>
          <w:sz w:val="24"/>
          <w:szCs w:val="24"/>
        </w:rPr>
        <w:t>jūnija</w:t>
      </w:r>
      <w:r w:rsidR="008C14C0" w:rsidRPr="008C14C0">
        <w:rPr>
          <w:rFonts w:ascii="Times New Roman" w:hAnsi="Times New Roman" w:cs="Times New Roman"/>
          <w:sz w:val="24"/>
          <w:szCs w:val="24"/>
        </w:rPr>
        <w:t xml:space="preserve"> līdz 202</w:t>
      </w:r>
      <w:r w:rsidR="00BD75C6">
        <w:rPr>
          <w:rFonts w:ascii="Times New Roman" w:hAnsi="Times New Roman" w:cs="Times New Roman"/>
          <w:sz w:val="24"/>
          <w:szCs w:val="24"/>
        </w:rPr>
        <w:t>6</w:t>
      </w:r>
      <w:r w:rsidR="008C14C0" w:rsidRPr="008C14C0">
        <w:rPr>
          <w:rFonts w:ascii="Times New Roman" w:hAnsi="Times New Roman" w:cs="Times New Roman"/>
          <w:sz w:val="24"/>
          <w:szCs w:val="24"/>
        </w:rPr>
        <w:t xml:space="preserve">. gada </w:t>
      </w:r>
      <w:r w:rsidR="00BD75C6">
        <w:rPr>
          <w:rFonts w:ascii="Times New Roman" w:hAnsi="Times New Roman" w:cs="Times New Roman"/>
          <w:sz w:val="24"/>
          <w:szCs w:val="24"/>
        </w:rPr>
        <w:t>21</w:t>
      </w:r>
      <w:r w:rsidR="0044081C">
        <w:rPr>
          <w:rFonts w:ascii="Times New Roman" w:hAnsi="Times New Roman" w:cs="Times New Roman"/>
          <w:sz w:val="24"/>
          <w:szCs w:val="24"/>
        </w:rPr>
        <w:t xml:space="preserve">. </w:t>
      </w:r>
      <w:r w:rsidR="00BD75C6">
        <w:rPr>
          <w:rFonts w:ascii="Times New Roman" w:hAnsi="Times New Roman" w:cs="Times New Roman"/>
          <w:sz w:val="24"/>
          <w:szCs w:val="24"/>
        </w:rPr>
        <w:t>jūnijam</w:t>
      </w:r>
    </w:p>
    <w:p w14:paraId="45791766" w14:textId="77777777" w:rsidR="007C7A2D" w:rsidRPr="008823DB" w:rsidRDefault="007C7A2D" w:rsidP="007C7A2D">
      <w:pPr>
        <w:tabs>
          <w:tab w:val="left" w:pos="7890"/>
        </w:tabs>
        <w:spacing w:after="0"/>
        <w:rPr>
          <w:rFonts w:ascii="Times New Roman" w:hAnsi="Times New Roman" w:cs="Times New Roman"/>
          <w:sz w:val="32"/>
          <w:szCs w:val="32"/>
        </w:rPr>
      </w:pPr>
      <w:r>
        <w:rPr>
          <w:rFonts w:ascii="Times New Roman" w:hAnsi="Times New Roman" w:cs="Times New Roman"/>
          <w:sz w:val="32"/>
          <w:szCs w:val="32"/>
        </w:rPr>
        <w:tab/>
      </w:r>
    </w:p>
    <w:p w14:paraId="5FDCB554" w14:textId="5A08F9A7" w:rsidR="00AF6363" w:rsidRPr="008823DB" w:rsidRDefault="00AF6363" w:rsidP="00AF6363">
      <w:pPr>
        <w:spacing w:after="0"/>
        <w:rPr>
          <w:rFonts w:ascii="Times New Roman" w:hAnsi="Times New Roman" w:cs="Times New Roman"/>
          <w:sz w:val="24"/>
          <w:szCs w:val="24"/>
        </w:rPr>
      </w:pPr>
      <w:r w:rsidRPr="008823DB">
        <w:rPr>
          <w:rFonts w:ascii="Times New Roman" w:hAnsi="Times New Roman" w:cs="Times New Roman"/>
          <w:sz w:val="24"/>
          <w:szCs w:val="24"/>
        </w:rPr>
        <w:t xml:space="preserve">Lēmums pieņemts </w:t>
      </w:r>
      <w:r w:rsidR="00BD75C6">
        <w:rPr>
          <w:rFonts w:ascii="Times New Roman" w:hAnsi="Times New Roman" w:cs="Times New Roman"/>
          <w:sz w:val="24"/>
          <w:szCs w:val="24"/>
        </w:rPr>
        <w:t>01.04.</w:t>
      </w:r>
      <w:r w:rsidR="008C14C0">
        <w:rPr>
          <w:rFonts w:ascii="Times New Roman" w:hAnsi="Times New Roman" w:cs="Times New Roman"/>
          <w:sz w:val="24"/>
          <w:szCs w:val="24"/>
        </w:rPr>
        <w:t>2022.,</w:t>
      </w:r>
      <w:r w:rsidRPr="008823DB">
        <w:rPr>
          <w:rFonts w:ascii="Times New Roman" w:hAnsi="Times New Roman" w:cs="Times New Roman"/>
          <w:sz w:val="24"/>
          <w:szCs w:val="24"/>
        </w:rPr>
        <w:t xml:space="preserve"> Rīgā</w:t>
      </w:r>
    </w:p>
    <w:p w14:paraId="31253E9E" w14:textId="2DCA0E38" w:rsidR="00AF6363" w:rsidRDefault="00AF6363" w:rsidP="00AF6363">
      <w:pPr>
        <w:tabs>
          <w:tab w:val="left" w:pos="7920"/>
        </w:tabs>
        <w:spacing w:after="0"/>
        <w:rPr>
          <w:rFonts w:ascii="Times New Roman" w:hAnsi="Times New Roman" w:cs="Times New Roman"/>
          <w:sz w:val="24"/>
          <w:szCs w:val="24"/>
        </w:rPr>
      </w:pPr>
      <w:r w:rsidRPr="008823DB">
        <w:rPr>
          <w:rFonts w:ascii="Times New Roman" w:hAnsi="Times New Roman" w:cs="Times New Roman"/>
          <w:sz w:val="24"/>
          <w:szCs w:val="24"/>
        </w:rPr>
        <w:t xml:space="preserve">Akreditācijas apliecība Nr. </w:t>
      </w:r>
      <w:r w:rsidR="00BD75C6" w:rsidRPr="00BD75C6">
        <w:rPr>
          <w:rFonts w:ascii="Times New Roman" w:hAnsi="Times New Roman" w:cs="Times New Roman"/>
          <w:sz w:val="24"/>
          <w:szCs w:val="24"/>
        </w:rPr>
        <w:t>LATAK-I-136-4</w:t>
      </w:r>
      <w:r w:rsidR="00BD75C6">
        <w:rPr>
          <w:rFonts w:ascii="Times New Roman" w:hAnsi="Times New Roman" w:cs="Times New Roman"/>
          <w:sz w:val="24"/>
          <w:szCs w:val="24"/>
        </w:rPr>
        <w:t>9</w:t>
      </w:r>
      <w:r w:rsidR="00BD75C6" w:rsidRPr="00BD75C6">
        <w:rPr>
          <w:rFonts w:ascii="Times New Roman" w:hAnsi="Times New Roman" w:cs="Times New Roman"/>
          <w:sz w:val="24"/>
          <w:szCs w:val="24"/>
        </w:rPr>
        <w:t>-97</w:t>
      </w:r>
      <w:r w:rsidR="00BD75C6">
        <w:rPr>
          <w:rFonts w:ascii="Times New Roman" w:hAnsi="Times New Roman" w:cs="Times New Roman"/>
          <w:sz w:val="24"/>
          <w:szCs w:val="24"/>
        </w:rPr>
        <w:t xml:space="preserve"> </w:t>
      </w:r>
      <w:r>
        <w:rPr>
          <w:rFonts w:ascii="Times New Roman" w:hAnsi="Times New Roman" w:cs="Times New Roman"/>
          <w:sz w:val="24"/>
          <w:szCs w:val="24"/>
        </w:rPr>
        <w:t xml:space="preserve">uz </w:t>
      </w:r>
      <w:r w:rsidR="001C57F9">
        <w:rPr>
          <w:rFonts w:ascii="Times New Roman" w:hAnsi="Times New Roman" w:cs="Times New Roman"/>
          <w:sz w:val="24"/>
          <w:szCs w:val="24"/>
        </w:rPr>
        <w:t>11</w:t>
      </w:r>
      <w:r>
        <w:rPr>
          <w:rFonts w:ascii="Times New Roman" w:hAnsi="Times New Roman" w:cs="Times New Roman"/>
          <w:sz w:val="24"/>
          <w:szCs w:val="24"/>
        </w:rPr>
        <w:t xml:space="preserve"> l</w:t>
      </w:r>
      <w:r w:rsidR="009D06F1">
        <w:rPr>
          <w:rFonts w:ascii="Times New Roman" w:hAnsi="Times New Roman" w:cs="Times New Roman"/>
          <w:sz w:val="24"/>
          <w:szCs w:val="24"/>
        </w:rPr>
        <w:t>apām</w:t>
      </w:r>
      <w:r>
        <w:rPr>
          <w:rFonts w:ascii="Times New Roman" w:hAnsi="Times New Roman" w:cs="Times New Roman"/>
          <w:sz w:val="24"/>
          <w:szCs w:val="24"/>
        </w:rPr>
        <w:tab/>
      </w:r>
    </w:p>
    <w:p w14:paraId="7CE00AD6" w14:textId="77777777" w:rsidR="00AF6363" w:rsidRDefault="00AF6363" w:rsidP="00AF6363">
      <w:pPr>
        <w:spacing w:after="0"/>
        <w:rPr>
          <w:rFonts w:ascii="Times New Roman" w:hAnsi="Times New Roman" w:cs="Times New Roman"/>
          <w:sz w:val="24"/>
          <w:szCs w:val="24"/>
        </w:rPr>
      </w:pPr>
    </w:p>
    <w:p w14:paraId="3A0CB2F9" w14:textId="6D85C634" w:rsidR="00AF6363" w:rsidRPr="002E1F1F" w:rsidRDefault="00AF6363" w:rsidP="00AF6363">
      <w:pPr>
        <w:spacing w:after="0"/>
        <w:rPr>
          <w:rFonts w:ascii="Times New Roman" w:hAnsi="Times New Roman" w:cs="Times New Roman"/>
          <w:i/>
          <w:iCs/>
          <w:sz w:val="20"/>
          <w:szCs w:val="20"/>
        </w:rPr>
      </w:pPr>
      <w:r w:rsidRPr="002E1F1F">
        <w:rPr>
          <w:rFonts w:ascii="Times New Roman" w:hAnsi="Times New Roman" w:cs="Times New Roman"/>
          <w:i/>
          <w:iCs/>
          <w:sz w:val="20"/>
          <w:szCs w:val="20"/>
        </w:rPr>
        <w:t xml:space="preserve">Informācija par atbilstības novērtēšanas institūcijas </w:t>
      </w:r>
      <w:r w:rsidRPr="00032099">
        <w:rPr>
          <w:rFonts w:ascii="Times New Roman" w:hAnsi="Times New Roman" w:cs="Times New Roman"/>
          <w:i/>
          <w:iCs/>
          <w:sz w:val="20"/>
          <w:szCs w:val="20"/>
        </w:rPr>
        <w:t>atrašanās vietām, akreditācijas sfēru un</w:t>
      </w:r>
      <w:r>
        <w:rPr>
          <w:rFonts w:ascii="Times New Roman" w:hAnsi="Times New Roman" w:cs="Times New Roman"/>
          <w:i/>
          <w:iCs/>
          <w:sz w:val="20"/>
          <w:szCs w:val="20"/>
        </w:rPr>
        <w:t xml:space="preserve"> </w:t>
      </w:r>
      <w:r w:rsidRPr="002E1F1F">
        <w:rPr>
          <w:rFonts w:ascii="Times New Roman" w:hAnsi="Times New Roman" w:cs="Times New Roman"/>
          <w:i/>
          <w:iCs/>
          <w:sz w:val="20"/>
          <w:szCs w:val="20"/>
        </w:rPr>
        <w:t xml:space="preserve">akreditācijas statusu ir pieejama Aģentūras oficiālajā tīmekļa vietnē </w:t>
      </w:r>
      <w:hyperlink r:id="rId9" w:history="1">
        <w:r w:rsidRPr="008C14C0">
          <w:rPr>
            <w:rStyle w:val="Hyperlink"/>
            <w:rFonts w:ascii="Times New Roman" w:hAnsi="Times New Roman" w:cs="Times New Roman"/>
            <w:i/>
            <w:iCs/>
            <w:sz w:val="20"/>
            <w:szCs w:val="20"/>
          </w:rPr>
          <w:t>www.latak.gov.lv</w:t>
        </w:r>
      </w:hyperlink>
      <w:r w:rsidRPr="008C14C0">
        <w:rPr>
          <w:rFonts w:ascii="Times New Roman" w:hAnsi="Times New Roman" w:cs="Times New Roman"/>
          <w:i/>
          <w:iCs/>
          <w:sz w:val="20"/>
          <w:szCs w:val="20"/>
        </w:rPr>
        <w:t xml:space="preserve"> (Institūcijas Nr. </w:t>
      </w:r>
      <w:r w:rsidR="008C14C0" w:rsidRPr="008C14C0">
        <w:rPr>
          <w:rFonts w:ascii="Times New Roman" w:hAnsi="Times New Roman" w:cs="Times New Roman"/>
          <w:i/>
          <w:iCs/>
          <w:sz w:val="20"/>
          <w:szCs w:val="20"/>
        </w:rPr>
        <w:t>I-</w:t>
      </w:r>
      <w:r w:rsidR="00BD75C6">
        <w:rPr>
          <w:rFonts w:ascii="Times New Roman" w:hAnsi="Times New Roman" w:cs="Times New Roman"/>
          <w:i/>
          <w:iCs/>
          <w:sz w:val="20"/>
          <w:szCs w:val="20"/>
        </w:rPr>
        <w:t>136</w:t>
      </w:r>
      <w:r w:rsidRPr="008C14C0">
        <w:rPr>
          <w:rFonts w:ascii="Times New Roman" w:hAnsi="Times New Roman" w:cs="Times New Roman"/>
          <w:i/>
          <w:iCs/>
          <w:sz w:val="20"/>
          <w:szCs w:val="20"/>
        </w:rPr>
        <w:t>)</w:t>
      </w:r>
    </w:p>
    <w:p w14:paraId="143ABE6C" w14:textId="77777777" w:rsidR="00AF6363" w:rsidRPr="002E1F1F" w:rsidRDefault="00AF6363" w:rsidP="00AF6363">
      <w:pPr>
        <w:spacing w:after="0"/>
        <w:rPr>
          <w:rFonts w:ascii="Times New Roman" w:hAnsi="Times New Roman" w:cs="Times New Roman"/>
          <w:i/>
          <w:iCs/>
          <w:sz w:val="20"/>
          <w:szCs w:val="20"/>
        </w:rPr>
      </w:pPr>
      <w:r w:rsidRPr="002E1F1F">
        <w:rPr>
          <w:rFonts w:ascii="Times New Roman" w:hAnsi="Times New Roman" w:cs="Times New Roman"/>
          <w:i/>
          <w:iCs/>
          <w:sz w:val="20"/>
          <w:szCs w:val="20"/>
        </w:rPr>
        <w:t>Valsts aģentūra “Latvijas Nacionālais akreditācijas birojs”, Brīvības iela 55, Rīga, LV-1010, Latvija</w:t>
      </w:r>
    </w:p>
    <w:p w14:paraId="2CA7DF0C" w14:textId="77777777" w:rsidR="00AF6363" w:rsidRPr="002E1F1F" w:rsidRDefault="00AF6363" w:rsidP="00AF6363">
      <w:pPr>
        <w:spacing w:after="0"/>
        <w:rPr>
          <w:rFonts w:ascii="Times New Roman" w:hAnsi="Times New Roman" w:cs="Times New Roman"/>
          <w:i/>
          <w:iCs/>
          <w:sz w:val="20"/>
          <w:szCs w:val="20"/>
        </w:rPr>
      </w:pPr>
      <w:r w:rsidRPr="002E1F1F">
        <w:rPr>
          <w:rFonts w:ascii="Times New Roman" w:hAnsi="Times New Roman" w:cs="Times New Roman"/>
          <w:i/>
          <w:iCs/>
          <w:sz w:val="20"/>
          <w:szCs w:val="20"/>
        </w:rPr>
        <w:t xml:space="preserve">E-pasts: </w:t>
      </w:r>
      <w:hyperlink r:id="rId10" w:history="1">
        <w:r w:rsidRPr="002E1F1F">
          <w:rPr>
            <w:rStyle w:val="Hyperlink"/>
            <w:rFonts w:ascii="Times New Roman" w:hAnsi="Times New Roman" w:cs="Times New Roman"/>
            <w:i/>
            <w:iCs/>
            <w:sz w:val="20"/>
            <w:szCs w:val="20"/>
          </w:rPr>
          <w:t>pasts@latak.gov.lv</w:t>
        </w:r>
      </w:hyperlink>
      <w:r w:rsidRPr="002E1F1F">
        <w:rPr>
          <w:rFonts w:ascii="Times New Roman" w:hAnsi="Times New Roman" w:cs="Times New Roman"/>
          <w:i/>
          <w:iCs/>
          <w:sz w:val="20"/>
          <w:szCs w:val="20"/>
        </w:rPr>
        <w:t xml:space="preserve">; tālrunis +371 </w:t>
      </w:r>
      <w:r w:rsidRPr="002E1F1F">
        <w:rPr>
          <w:rFonts w:ascii="Times New Roman" w:hAnsi="Times New Roman" w:cs="Times New Roman"/>
          <w:i/>
          <w:iCs/>
          <w:color w:val="333333"/>
          <w:sz w:val="20"/>
          <w:szCs w:val="20"/>
          <w:shd w:val="clear" w:color="auto" w:fill="FFFFFF"/>
        </w:rPr>
        <w:t>67373051</w:t>
      </w:r>
    </w:p>
    <w:p w14:paraId="2C725416" w14:textId="77777777" w:rsidR="007C7A2D" w:rsidRDefault="007C7A2D" w:rsidP="007C7A2D">
      <w:pPr>
        <w:ind w:left="-284"/>
        <w:jc w:val="both"/>
        <w:rPr>
          <w:rFonts w:ascii="Times New Roman" w:hAnsi="Times New Roman" w:cs="Times New Roman"/>
          <w:b/>
          <w:bCs/>
          <w:sz w:val="24"/>
          <w:szCs w:val="24"/>
        </w:rPr>
      </w:pPr>
    </w:p>
    <w:p w14:paraId="1B8AFAA1" w14:textId="77777777" w:rsidR="00A15B62" w:rsidRPr="00470F14" w:rsidRDefault="00A15B62" w:rsidP="00A15B62">
      <w:pPr>
        <w:ind w:left="-284"/>
        <w:jc w:val="both"/>
        <w:rPr>
          <w:rFonts w:ascii="Times New Roman" w:hAnsi="Times New Roman" w:cs="Times New Roman"/>
          <w:b/>
          <w:bCs/>
          <w:sz w:val="24"/>
          <w:szCs w:val="24"/>
        </w:rPr>
      </w:pPr>
    </w:p>
    <w:p w14:paraId="29C79D5E" w14:textId="69ECDDF0" w:rsidR="00310327" w:rsidRPr="00470F14" w:rsidRDefault="00310327" w:rsidP="00612E2F">
      <w:pPr>
        <w:spacing w:after="0"/>
        <w:rPr>
          <w:rFonts w:ascii="Times New Roman" w:hAnsi="Times New Roman" w:cs="Times New Roman"/>
          <w:i/>
          <w:iCs/>
          <w:sz w:val="20"/>
          <w:szCs w:val="20"/>
        </w:rPr>
      </w:pPr>
    </w:p>
    <w:p w14:paraId="3F0B2245" w14:textId="7A71847F" w:rsidR="00310327" w:rsidRPr="00470F14" w:rsidRDefault="00D94817" w:rsidP="00612E2F">
      <w:pPr>
        <w:spacing w:after="0"/>
        <w:rPr>
          <w:rFonts w:ascii="Times New Roman" w:hAnsi="Times New Roman" w:cs="Times New Roman"/>
          <w:i/>
          <w:iCs/>
          <w:sz w:val="20"/>
          <w:szCs w:val="20"/>
        </w:rPr>
      </w:pPr>
      <w:r>
        <w:rPr>
          <w:rFonts w:ascii="Times New Roman" w:hAnsi="Times New Roman" w:cs="Times New Roman"/>
          <w:b/>
          <w:bCs/>
          <w:noProof/>
          <w:sz w:val="32"/>
          <w:szCs w:val="32"/>
          <w:lang w:val="en-US"/>
        </w:rPr>
        <w:drawing>
          <wp:anchor distT="0" distB="0" distL="114300" distR="114300" simplePos="0" relativeHeight="251678720" behindDoc="1" locked="0" layoutInCell="1" allowOverlap="1" wp14:anchorId="48A850B5" wp14:editId="21F4E4A3">
            <wp:simplePos x="0" y="0"/>
            <wp:positionH relativeFrom="page">
              <wp:align>left</wp:align>
            </wp:positionH>
            <wp:positionV relativeFrom="page">
              <wp:posOffset>-28575</wp:posOffset>
            </wp:positionV>
            <wp:extent cx="7560000" cy="10695600"/>
            <wp:effectExtent l="0" t="0" r="3175" b="0"/>
            <wp:wrapNone/>
            <wp:docPr id="5" name="Attēls 5"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G_apliecibas_fons.png"/>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783DA757" w14:textId="7049AC0A" w:rsidR="00310327" w:rsidRPr="00470F14" w:rsidRDefault="00310327" w:rsidP="00612E2F">
      <w:pPr>
        <w:spacing w:after="0"/>
        <w:rPr>
          <w:rFonts w:ascii="Times New Roman" w:hAnsi="Times New Roman" w:cs="Times New Roman"/>
          <w:i/>
          <w:iCs/>
          <w:sz w:val="20"/>
          <w:szCs w:val="20"/>
        </w:rPr>
      </w:pPr>
    </w:p>
    <w:p w14:paraId="5559EA27" w14:textId="7578B102" w:rsidR="00310327" w:rsidRPr="00470F14" w:rsidRDefault="00310327" w:rsidP="00612E2F">
      <w:pPr>
        <w:spacing w:after="0"/>
        <w:rPr>
          <w:rFonts w:ascii="Times New Roman" w:hAnsi="Times New Roman" w:cs="Times New Roman"/>
          <w:i/>
          <w:iCs/>
          <w:sz w:val="20"/>
          <w:szCs w:val="20"/>
        </w:rPr>
      </w:pPr>
    </w:p>
    <w:p w14:paraId="1A613780" w14:textId="46DF2A96" w:rsidR="009D37CA" w:rsidRPr="00470F14" w:rsidRDefault="009D37CA" w:rsidP="009D37CA">
      <w:pPr>
        <w:tabs>
          <w:tab w:val="left" w:pos="4245"/>
        </w:tabs>
        <w:jc w:val="center"/>
        <w:rPr>
          <w:rFonts w:ascii="Times New Roman" w:hAnsi="Times New Roman" w:cs="Times New Roman"/>
          <w:b/>
          <w:bCs/>
          <w:sz w:val="32"/>
          <w:szCs w:val="32"/>
        </w:rPr>
      </w:pPr>
    </w:p>
    <w:p w14:paraId="365441F9" w14:textId="461D9A81" w:rsidR="009D37CA" w:rsidRPr="00470F14" w:rsidRDefault="009D37CA" w:rsidP="009D37CA">
      <w:pPr>
        <w:tabs>
          <w:tab w:val="left" w:pos="4245"/>
        </w:tabs>
        <w:jc w:val="center"/>
        <w:rPr>
          <w:rFonts w:ascii="Times New Roman" w:hAnsi="Times New Roman" w:cs="Times New Roman"/>
          <w:b/>
          <w:bCs/>
          <w:sz w:val="32"/>
          <w:szCs w:val="32"/>
        </w:rPr>
      </w:pPr>
    </w:p>
    <w:p w14:paraId="4634F879" w14:textId="65F44D3B" w:rsidR="009D37CA" w:rsidRPr="00470F14" w:rsidRDefault="009D37CA" w:rsidP="009D37CA">
      <w:pPr>
        <w:tabs>
          <w:tab w:val="left" w:pos="4245"/>
        </w:tabs>
        <w:jc w:val="center"/>
        <w:rPr>
          <w:rFonts w:ascii="Times New Roman" w:hAnsi="Times New Roman" w:cs="Times New Roman"/>
          <w:b/>
          <w:bCs/>
          <w:sz w:val="32"/>
          <w:szCs w:val="32"/>
        </w:rPr>
      </w:pPr>
    </w:p>
    <w:p w14:paraId="53DB6E12" w14:textId="40F0FB24" w:rsidR="009D37CA" w:rsidRPr="00470F14" w:rsidRDefault="009D37CA" w:rsidP="009D37CA">
      <w:pPr>
        <w:tabs>
          <w:tab w:val="left" w:pos="4245"/>
        </w:tabs>
        <w:jc w:val="center"/>
        <w:rPr>
          <w:rFonts w:ascii="Times New Roman" w:hAnsi="Times New Roman" w:cs="Times New Roman"/>
          <w:b/>
          <w:bCs/>
          <w:sz w:val="32"/>
          <w:szCs w:val="32"/>
        </w:rPr>
      </w:pPr>
    </w:p>
    <w:p w14:paraId="28D78B9A" w14:textId="3EE118BE" w:rsidR="009D37CA" w:rsidRPr="00470F14" w:rsidRDefault="009D37CA" w:rsidP="009D37CA">
      <w:pPr>
        <w:tabs>
          <w:tab w:val="left" w:pos="4245"/>
        </w:tabs>
        <w:jc w:val="center"/>
        <w:rPr>
          <w:rFonts w:ascii="Times New Roman" w:hAnsi="Times New Roman" w:cs="Times New Roman"/>
          <w:b/>
          <w:bCs/>
          <w:sz w:val="32"/>
          <w:szCs w:val="32"/>
        </w:rPr>
      </w:pPr>
    </w:p>
    <w:p w14:paraId="2EAD2104" w14:textId="77777777" w:rsidR="009D37CA" w:rsidRPr="00470F14" w:rsidRDefault="009D37CA" w:rsidP="009D37CA">
      <w:pPr>
        <w:tabs>
          <w:tab w:val="left" w:pos="4245"/>
        </w:tabs>
        <w:jc w:val="center"/>
        <w:rPr>
          <w:rFonts w:ascii="Times New Roman" w:hAnsi="Times New Roman" w:cs="Times New Roman"/>
          <w:b/>
          <w:bCs/>
          <w:sz w:val="32"/>
          <w:szCs w:val="32"/>
        </w:rPr>
      </w:pPr>
    </w:p>
    <w:p w14:paraId="04C8D9E1" w14:textId="77777777" w:rsidR="009D37CA" w:rsidRPr="00470F14" w:rsidRDefault="009D37CA" w:rsidP="009D37CA">
      <w:pPr>
        <w:tabs>
          <w:tab w:val="left" w:pos="4245"/>
        </w:tabs>
        <w:jc w:val="center"/>
        <w:rPr>
          <w:rFonts w:ascii="Times New Roman" w:hAnsi="Times New Roman" w:cs="Times New Roman"/>
          <w:b/>
          <w:bCs/>
          <w:sz w:val="32"/>
          <w:szCs w:val="32"/>
        </w:rPr>
      </w:pPr>
    </w:p>
    <w:p w14:paraId="17C12FCB" w14:textId="77777777" w:rsidR="009D37CA" w:rsidRPr="00470F14" w:rsidRDefault="009D37CA" w:rsidP="009D37CA">
      <w:pPr>
        <w:tabs>
          <w:tab w:val="left" w:pos="4245"/>
        </w:tabs>
        <w:jc w:val="center"/>
        <w:rPr>
          <w:rFonts w:ascii="Times New Roman" w:hAnsi="Times New Roman" w:cs="Times New Roman"/>
          <w:b/>
          <w:bCs/>
          <w:sz w:val="32"/>
          <w:szCs w:val="32"/>
        </w:rPr>
      </w:pPr>
    </w:p>
    <w:p w14:paraId="383BEC10" w14:textId="77777777" w:rsidR="009D37CA" w:rsidRPr="00470F14" w:rsidRDefault="009D37CA" w:rsidP="009D37CA">
      <w:pPr>
        <w:tabs>
          <w:tab w:val="left" w:pos="4245"/>
        </w:tabs>
        <w:jc w:val="center"/>
        <w:rPr>
          <w:rFonts w:ascii="Times New Roman" w:hAnsi="Times New Roman" w:cs="Times New Roman"/>
          <w:b/>
          <w:bCs/>
          <w:sz w:val="32"/>
          <w:szCs w:val="32"/>
        </w:rPr>
      </w:pPr>
    </w:p>
    <w:p w14:paraId="79CE80F4" w14:textId="77777777" w:rsidR="00BD75C6" w:rsidRPr="00BD75C6" w:rsidRDefault="00BD75C6" w:rsidP="00BD75C6">
      <w:pPr>
        <w:spacing w:after="0"/>
        <w:jc w:val="center"/>
        <w:rPr>
          <w:rFonts w:ascii="Times New Roman" w:hAnsi="Times New Roman" w:cs="Times New Roman"/>
          <w:b/>
          <w:bCs/>
          <w:sz w:val="36"/>
          <w:szCs w:val="36"/>
        </w:rPr>
      </w:pPr>
      <w:r w:rsidRPr="00BD75C6">
        <w:rPr>
          <w:rFonts w:ascii="Times New Roman" w:hAnsi="Times New Roman" w:cs="Times New Roman"/>
          <w:b/>
          <w:bCs/>
          <w:sz w:val="36"/>
          <w:szCs w:val="36"/>
        </w:rPr>
        <w:t xml:space="preserve">Technical experts Ltd. “TUV Nord Baltik” </w:t>
      </w:r>
    </w:p>
    <w:p w14:paraId="07BC2137" w14:textId="724F0D6D" w:rsidR="008C14C0" w:rsidRDefault="00BD75C6" w:rsidP="00BD75C6">
      <w:pPr>
        <w:spacing w:after="0"/>
        <w:jc w:val="center"/>
        <w:rPr>
          <w:rFonts w:ascii="Times New Roman" w:hAnsi="Times New Roman" w:cs="Times New Roman"/>
          <w:b/>
          <w:bCs/>
          <w:sz w:val="36"/>
          <w:szCs w:val="36"/>
        </w:rPr>
      </w:pPr>
      <w:r w:rsidRPr="00BD75C6">
        <w:rPr>
          <w:rFonts w:ascii="Times New Roman" w:hAnsi="Times New Roman" w:cs="Times New Roman"/>
          <w:b/>
          <w:bCs/>
          <w:sz w:val="36"/>
          <w:szCs w:val="36"/>
        </w:rPr>
        <w:t>Inspection</w:t>
      </w:r>
    </w:p>
    <w:p w14:paraId="5DC2F76C" w14:textId="77777777" w:rsidR="00BD75C6" w:rsidRDefault="00BD75C6" w:rsidP="00BD75C6">
      <w:pPr>
        <w:spacing w:after="0"/>
        <w:jc w:val="center"/>
        <w:rPr>
          <w:rFonts w:ascii="Times New Roman" w:hAnsi="Times New Roman" w:cs="Times New Roman"/>
          <w:b/>
          <w:bCs/>
          <w:sz w:val="36"/>
          <w:szCs w:val="36"/>
        </w:rPr>
      </w:pPr>
    </w:p>
    <w:p w14:paraId="6B1D9102" w14:textId="478C9BFF" w:rsidR="007C7A2D" w:rsidRPr="00C73075" w:rsidRDefault="007C7A2D" w:rsidP="008C14C0">
      <w:pPr>
        <w:spacing w:after="0"/>
        <w:jc w:val="center"/>
        <w:rPr>
          <w:rFonts w:ascii="Times New Roman" w:hAnsi="Times New Roman" w:cs="Times New Roman"/>
          <w:sz w:val="24"/>
          <w:szCs w:val="24"/>
        </w:rPr>
      </w:pPr>
      <w:r w:rsidRPr="00C73075">
        <w:rPr>
          <w:rFonts w:ascii="Times New Roman" w:hAnsi="Times New Roman" w:cs="Times New Roman"/>
          <w:sz w:val="24"/>
          <w:szCs w:val="24"/>
        </w:rPr>
        <w:t xml:space="preserve">Registration number </w:t>
      </w:r>
      <w:r w:rsidR="00BD75C6" w:rsidRPr="00BD75C6">
        <w:rPr>
          <w:rFonts w:ascii="Times New Roman" w:hAnsi="Times New Roman" w:cs="Times New Roman"/>
          <w:sz w:val="24"/>
          <w:szCs w:val="24"/>
        </w:rPr>
        <w:t>40003121062</w:t>
      </w:r>
    </w:p>
    <w:p w14:paraId="0091CAD6" w14:textId="1608128F" w:rsidR="007C7A2D" w:rsidRDefault="007C7A2D" w:rsidP="007C7A2D">
      <w:pPr>
        <w:spacing w:after="0"/>
        <w:jc w:val="center"/>
        <w:rPr>
          <w:rFonts w:ascii="Times New Roman" w:hAnsi="Times New Roman" w:cs="Times New Roman"/>
          <w:sz w:val="20"/>
          <w:szCs w:val="20"/>
        </w:rPr>
      </w:pPr>
      <w:r w:rsidRPr="00C73075">
        <w:rPr>
          <w:rFonts w:ascii="Times New Roman" w:hAnsi="Times New Roman" w:cs="Times New Roman"/>
          <w:sz w:val="24"/>
          <w:szCs w:val="24"/>
        </w:rPr>
        <w:t>Legal address</w:t>
      </w:r>
      <w:r w:rsidR="008C14C0" w:rsidRPr="008C14C0">
        <w:t xml:space="preserve"> </w:t>
      </w:r>
      <w:r w:rsidR="00BD75C6" w:rsidRPr="00BD75C6">
        <w:rPr>
          <w:rFonts w:ascii="Times New Roman" w:hAnsi="Times New Roman" w:cs="Times New Roman"/>
          <w:sz w:val="24"/>
          <w:szCs w:val="24"/>
        </w:rPr>
        <w:t>S</w:t>
      </w:r>
      <w:r w:rsidR="00BD75C6">
        <w:rPr>
          <w:rFonts w:ascii="Times New Roman" w:hAnsi="Times New Roman" w:cs="Times New Roman"/>
          <w:sz w:val="24"/>
          <w:szCs w:val="24"/>
        </w:rPr>
        <w:t>a</w:t>
      </w:r>
      <w:r w:rsidR="00BD75C6" w:rsidRPr="00BD75C6">
        <w:rPr>
          <w:rFonts w:ascii="Times New Roman" w:hAnsi="Times New Roman" w:cs="Times New Roman"/>
          <w:sz w:val="24"/>
          <w:szCs w:val="24"/>
        </w:rPr>
        <w:t xml:space="preserve">remas </w:t>
      </w:r>
      <w:r w:rsidR="00BD75C6">
        <w:rPr>
          <w:rFonts w:ascii="Times New Roman" w:hAnsi="Times New Roman" w:cs="Times New Roman"/>
          <w:sz w:val="24"/>
          <w:szCs w:val="24"/>
        </w:rPr>
        <w:t>street</w:t>
      </w:r>
      <w:r w:rsidR="00BD75C6" w:rsidRPr="00BD75C6">
        <w:rPr>
          <w:rFonts w:ascii="Times New Roman" w:hAnsi="Times New Roman" w:cs="Times New Roman"/>
          <w:sz w:val="24"/>
          <w:szCs w:val="24"/>
        </w:rPr>
        <w:t xml:space="preserve"> 3, R</w:t>
      </w:r>
      <w:r w:rsidR="00BD75C6">
        <w:rPr>
          <w:rFonts w:ascii="Times New Roman" w:hAnsi="Times New Roman" w:cs="Times New Roman"/>
          <w:sz w:val="24"/>
          <w:szCs w:val="24"/>
        </w:rPr>
        <w:t>i</w:t>
      </w:r>
      <w:r w:rsidR="00BD75C6" w:rsidRPr="00BD75C6">
        <w:rPr>
          <w:rFonts w:ascii="Times New Roman" w:hAnsi="Times New Roman" w:cs="Times New Roman"/>
          <w:sz w:val="24"/>
          <w:szCs w:val="24"/>
        </w:rPr>
        <w:t>ga, LV-1005</w:t>
      </w:r>
    </w:p>
    <w:p w14:paraId="741F2D22" w14:textId="77777777" w:rsidR="007C7A2D" w:rsidRDefault="007C7A2D" w:rsidP="007C7A2D">
      <w:pPr>
        <w:spacing w:after="0"/>
        <w:jc w:val="center"/>
        <w:rPr>
          <w:rFonts w:ascii="Times New Roman" w:hAnsi="Times New Roman" w:cs="Times New Roman"/>
          <w:sz w:val="20"/>
          <w:szCs w:val="20"/>
        </w:rPr>
      </w:pPr>
    </w:p>
    <w:p w14:paraId="6ADF0BBD" w14:textId="5A6804AD" w:rsidR="007C7A2D" w:rsidRPr="00C73075" w:rsidRDefault="007C7A2D" w:rsidP="00CA60BA">
      <w:pPr>
        <w:spacing w:after="0"/>
        <w:jc w:val="center"/>
        <w:rPr>
          <w:rFonts w:ascii="Times New Roman" w:hAnsi="Times New Roman" w:cs="Times New Roman"/>
          <w:sz w:val="36"/>
          <w:szCs w:val="36"/>
        </w:rPr>
      </w:pPr>
      <w:r w:rsidRPr="00C73075">
        <w:rPr>
          <w:rFonts w:ascii="Times New Roman" w:hAnsi="Times New Roman" w:cs="Times New Roman"/>
          <w:sz w:val="36"/>
          <w:szCs w:val="36"/>
        </w:rPr>
        <w:t xml:space="preserve">conforms to the requirements of the Standard </w:t>
      </w:r>
      <w:sdt>
        <w:sdtPr>
          <w:rPr>
            <w:rFonts w:ascii="Times New Roman" w:hAnsi="Times New Roman" w:cs="Times New Roman"/>
            <w:sz w:val="36"/>
            <w:szCs w:val="36"/>
          </w:rPr>
          <w:alias w:val="izvēlies standartu"/>
          <w:tag w:val="izvēlies standartu"/>
          <w:id w:val="-880243456"/>
          <w:placeholder>
            <w:docPart w:val="DefaultPlaceholder_-1854013438"/>
          </w:placeholder>
          <w:comboBox>
            <w:listItem w:value="Izvēlieties vienumu."/>
            <w:listItem w:displayText="LVS EN ISO/IEC 17025:2017" w:value="LVS EN ISO/IEC 17025:2017"/>
            <w:listItem w:displayText="LVS EN ISO 15189:2013" w:value="LVS EN ISO 15189:2013"/>
            <w:listItem w:displayText="LVS EN ISO/IEC 17020:2012" w:value="LVS EN ISO/IEC 17020:2012"/>
            <w:listItem w:displayText="LVS EN ISO/IEC 17024:2012" w:value="LVS EN ISO/IEC 17024:2012"/>
            <w:listItem w:displayText="LVS EN ISO/IEC 17065:2013" w:value="LVS EN ISO/IEC 17065:2013"/>
            <w:listItem w:displayText="LVS EN ISO 14065:2013" w:value="LVS EN ISO 14065:2013"/>
            <w:listItem w:displayText="LVS EN ISO/IEC 17021-1/2015" w:value="LVS EN ISO/IEC 17021-1/2015"/>
          </w:comboBox>
        </w:sdtPr>
        <w:sdtEndPr/>
        <w:sdtContent>
          <w:r w:rsidR="008C14C0">
            <w:rPr>
              <w:rFonts w:ascii="Times New Roman" w:hAnsi="Times New Roman" w:cs="Times New Roman"/>
              <w:sz w:val="36"/>
              <w:szCs w:val="36"/>
            </w:rPr>
            <w:t>LVS EN ISO/IEC 17020:2012</w:t>
          </w:r>
        </w:sdtContent>
      </w:sdt>
      <w:r w:rsidRPr="00C73075">
        <w:rPr>
          <w:rFonts w:ascii="Times New Roman" w:hAnsi="Times New Roman" w:cs="Times New Roman"/>
          <w:sz w:val="36"/>
          <w:szCs w:val="36"/>
        </w:rPr>
        <w:t xml:space="preserve"> and is competent to perform </w:t>
      </w:r>
      <w:sdt>
        <w:sdtPr>
          <w:rPr>
            <w:rFonts w:ascii="Times New Roman" w:hAnsi="Times New Roman" w:cs="Times New Roman"/>
            <w:sz w:val="36"/>
            <w:szCs w:val="36"/>
          </w:rPr>
          <w:alias w:val="izvēlies jomu"/>
          <w:tag w:val="izvēlies standartu"/>
          <w:id w:val="1654026206"/>
          <w:placeholder>
            <w:docPart w:val="DefaultPlaceholder_-1854013438"/>
          </w:placeholder>
          <w:comboBox>
            <w:listItem w:value="Izvēlieties vienumu."/>
            <w:listItem w:displayText="testing" w:value="testing"/>
            <w:listItem w:displayText="sampling" w:value="sampling"/>
            <w:listItem w:displayText="sampling and testing" w:value="sampling and testing"/>
            <w:listItem w:displayText="calibration" w:value="calibration"/>
            <w:listItem w:displayText="medical laboratory examinations" w:value="medical laboratory examinations"/>
            <w:listItem w:displayText="inspection" w:value="inspection"/>
            <w:listItem w:displayText="certification of persons" w:value="certification of persons"/>
            <w:listItem w:displayText="certification of management systems" w:value="certification of management systems"/>
            <w:listItem w:displayText="product certification" w:value="product certification"/>
            <w:listItem w:displayText="verification of the greenhouses gas emission, verification of activity level reports" w:value="verification of the greenhouses gas emission, verification of activity level reports"/>
          </w:comboBox>
        </w:sdtPr>
        <w:sdtEndPr/>
        <w:sdtContent>
          <w:r w:rsidR="008C14C0">
            <w:rPr>
              <w:rFonts w:ascii="Times New Roman" w:hAnsi="Times New Roman" w:cs="Times New Roman"/>
              <w:sz w:val="36"/>
              <w:szCs w:val="36"/>
            </w:rPr>
            <w:t>inspection</w:t>
          </w:r>
        </w:sdtContent>
      </w:sdt>
    </w:p>
    <w:p w14:paraId="09D24E7F" w14:textId="77777777" w:rsidR="007C7A2D" w:rsidRDefault="007C7A2D" w:rsidP="00CA60BA">
      <w:pPr>
        <w:spacing w:after="0"/>
        <w:jc w:val="center"/>
        <w:rPr>
          <w:rFonts w:ascii="Times New Roman" w:hAnsi="Times New Roman" w:cs="Times New Roman"/>
          <w:sz w:val="28"/>
          <w:szCs w:val="28"/>
        </w:rPr>
      </w:pPr>
    </w:p>
    <w:p w14:paraId="641A02ED" w14:textId="77777777" w:rsidR="007C7A2D" w:rsidRDefault="007C7A2D" w:rsidP="007C7A2D">
      <w:pPr>
        <w:spacing w:after="0"/>
        <w:jc w:val="center"/>
        <w:rPr>
          <w:rFonts w:ascii="Times New Roman" w:hAnsi="Times New Roman" w:cs="Times New Roman"/>
          <w:sz w:val="28"/>
          <w:szCs w:val="28"/>
        </w:rPr>
      </w:pPr>
    </w:p>
    <w:p w14:paraId="7DADF68C" w14:textId="77777777" w:rsidR="007C7A2D" w:rsidRDefault="007C7A2D" w:rsidP="007C7A2D">
      <w:pPr>
        <w:tabs>
          <w:tab w:val="left" w:pos="2385"/>
        </w:tabs>
        <w:spacing w:after="0"/>
        <w:rPr>
          <w:rFonts w:ascii="Times New Roman" w:hAnsi="Times New Roman" w:cs="Times New Roman"/>
          <w:i/>
          <w:iCs/>
          <w:sz w:val="24"/>
          <w:szCs w:val="24"/>
        </w:rPr>
      </w:pPr>
      <w:r>
        <w:rPr>
          <w:rFonts w:ascii="Times New Roman" w:hAnsi="Times New Roman" w:cs="Times New Roman"/>
          <w:i/>
          <w:iCs/>
          <w:sz w:val="24"/>
          <w:szCs w:val="24"/>
        </w:rPr>
        <w:tab/>
      </w:r>
    </w:p>
    <w:p w14:paraId="15D855B2" w14:textId="77777777" w:rsidR="007C7A2D" w:rsidRDefault="007C7A2D" w:rsidP="007C7A2D">
      <w:pPr>
        <w:spacing w:after="0"/>
        <w:rPr>
          <w:rFonts w:ascii="Times New Roman" w:hAnsi="Times New Roman" w:cs="Times New Roman"/>
          <w:i/>
          <w:iCs/>
          <w:sz w:val="24"/>
          <w:szCs w:val="24"/>
        </w:rPr>
      </w:pPr>
    </w:p>
    <w:p w14:paraId="275C4962" w14:textId="5857E774" w:rsidR="007C7A2D" w:rsidRDefault="007C7A2D" w:rsidP="00DE7373">
      <w:pPr>
        <w:tabs>
          <w:tab w:val="left" w:pos="6720"/>
        </w:tabs>
        <w:spacing w:after="0"/>
        <w:rPr>
          <w:rFonts w:ascii="Times New Roman" w:hAnsi="Times New Roman" w:cs="Times New Roman"/>
          <w:i/>
          <w:iCs/>
          <w:sz w:val="24"/>
          <w:szCs w:val="24"/>
        </w:rPr>
      </w:pPr>
      <w:r w:rsidRPr="009D37CA">
        <w:rPr>
          <w:rFonts w:ascii="Times New Roman" w:hAnsi="Times New Roman" w:cs="Times New Roman"/>
          <w:i/>
          <w:iCs/>
          <w:sz w:val="24"/>
          <w:szCs w:val="24"/>
        </w:rPr>
        <w:t xml:space="preserve">Accreditation period from </w:t>
      </w:r>
      <w:r w:rsidR="00BD75C6">
        <w:rPr>
          <w:rFonts w:ascii="Times New Roman" w:hAnsi="Times New Roman" w:cs="Times New Roman"/>
          <w:i/>
          <w:iCs/>
          <w:sz w:val="24"/>
          <w:szCs w:val="24"/>
        </w:rPr>
        <w:t>June</w:t>
      </w:r>
      <w:r w:rsidR="00D33BE7" w:rsidRPr="008C14C0">
        <w:rPr>
          <w:rFonts w:ascii="Times New Roman" w:hAnsi="Times New Roman" w:cs="Times New Roman"/>
          <w:i/>
          <w:iCs/>
          <w:sz w:val="24"/>
          <w:szCs w:val="24"/>
        </w:rPr>
        <w:t xml:space="preserve"> </w:t>
      </w:r>
      <w:r w:rsidR="0044081C">
        <w:rPr>
          <w:rFonts w:ascii="Times New Roman" w:hAnsi="Times New Roman" w:cs="Times New Roman"/>
          <w:i/>
          <w:iCs/>
          <w:sz w:val="24"/>
          <w:szCs w:val="24"/>
        </w:rPr>
        <w:t>2</w:t>
      </w:r>
      <w:r w:rsidR="00BD75C6">
        <w:rPr>
          <w:rFonts w:ascii="Times New Roman" w:hAnsi="Times New Roman" w:cs="Times New Roman"/>
          <w:i/>
          <w:iCs/>
          <w:sz w:val="24"/>
          <w:szCs w:val="24"/>
        </w:rPr>
        <w:t>2</w:t>
      </w:r>
      <w:r w:rsidR="00D33BE7" w:rsidRPr="008C14C0">
        <w:rPr>
          <w:rFonts w:ascii="Times New Roman" w:hAnsi="Times New Roman" w:cs="Times New Roman"/>
          <w:i/>
          <w:iCs/>
          <w:sz w:val="24"/>
          <w:szCs w:val="24"/>
        </w:rPr>
        <w:t xml:space="preserve">, </w:t>
      </w:r>
      <w:r w:rsidR="008C14C0" w:rsidRPr="008C14C0">
        <w:rPr>
          <w:rFonts w:ascii="Times New Roman" w:hAnsi="Times New Roman" w:cs="Times New Roman"/>
          <w:i/>
          <w:iCs/>
          <w:sz w:val="24"/>
          <w:szCs w:val="24"/>
        </w:rPr>
        <w:t>20</w:t>
      </w:r>
      <w:r w:rsidR="0044081C">
        <w:rPr>
          <w:rFonts w:ascii="Times New Roman" w:hAnsi="Times New Roman" w:cs="Times New Roman"/>
          <w:i/>
          <w:iCs/>
          <w:sz w:val="24"/>
          <w:szCs w:val="24"/>
        </w:rPr>
        <w:t>2</w:t>
      </w:r>
      <w:r w:rsidR="00BD75C6">
        <w:rPr>
          <w:rFonts w:ascii="Times New Roman" w:hAnsi="Times New Roman" w:cs="Times New Roman"/>
          <w:i/>
          <w:iCs/>
          <w:sz w:val="24"/>
          <w:szCs w:val="24"/>
        </w:rPr>
        <w:t>1</w:t>
      </w:r>
      <w:r w:rsidRPr="008C14C0">
        <w:rPr>
          <w:rFonts w:ascii="Times New Roman" w:hAnsi="Times New Roman" w:cs="Times New Roman"/>
          <w:i/>
          <w:iCs/>
          <w:sz w:val="24"/>
          <w:szCs w:val="24"/>
        </w:rPr>
        <w:t xml:space="preserve"> to </w:t>
      </w:r>
      <w:r w:rsidR="00BD75C6">
        <w:rPr>
          <w:rFonts w:ascii="Times New Roman" w:hAnsi="Times New Roman" w:cs="Times New Roman"/>
          <w:i/>
          <w:iCs/>
          <w:sz w:val="24"/>
          <w:szCs w:val="24"/>
        </w:rPr>
        <w:t>June</w:t>
      </w:r>
      <w:r w:rsidR="00D33BE7" w:rsidRPr="008C14C0">
        <w:rPr>
          <w:rFonts w:ascii="Times New Roman" w:hAnsi="Times New Roman" w:cs="Times New Roman"/>
          <w:i/>
          <w:iCs/>
          <w:sz w:val="24"/>
          <w:szCs w:val="24"/>
        </w:rPr>
        <w:t xml:space="preserve"> </w:t>
      </w:r>
      <w:r w:rsidR="00BD75C6">
        <w:rPr>
          <w:rFonts w:ascii="Times New Roman" w:hAnsi="Times New Roman" w:cs="Times New Roman"/>
          <w:i/>
          <w:iCs/>
          <w:sz w:val="24"/>
          <w:szCs w:val="24"/>
        </w:rPr>
        <w:t>21</w:t>
      </w:r>
      <w:r w:rsidRPr="008C14C0">
        <w:rPr>
          <w:rFonts w:ascii="Times New Roman" w:hAnsi="Times New Roman" w:cs="Times New Roman"/>
          <w:i/>
          <w:iCs/>
          <w:sz w:val="24"/>
          <w:szCs w:val="24"/>
        </w:rPr>
        <w:t xml:space="preserve">, </w:t>
      </w:r>
      <w:r w:rsidR="008C14C0" w:rsidRPr="008C14C0">
        <w:rPr>
          <w:rFonts w:ascii="Times New Roman" w:hAnsi="Times New Roman" w:cs="Times New Roman"/>
          <w:i/>
          <w:iCs/>
          <w:sz w:val="24"/>
          <w:szCs w:val="24"/>
        </w:rPr>
        <w:t>202</w:t>
      </w:r>
      <w:r w:rsidR="00BD75C6">
        <w:rPr>
          <w:rFonts w:ascii="Times New Roman" w:hAnsi="Times New Roman" w:cs="Times New Roman"/>
          <w:i/>
          <w:iCs/>
          <w:sz w:val="24"/>
          <w:szCs w:val="24"/>
        </w:rPr>
        <w:t>6</w:t>
      </w:r>
      <w:r w:rsidR="00DE7373">
        <w:rPr>
          <w:rFonts w:ascii="Times New Roman" w:hAnsi="Times New Roman" w:cs="Times New Roman"/>
          <w:i/>
          <w:iCs/>
          <w:sz w:val="24"/>
          <w:szCs w:val="24"/>
        </w:rPr>
        <w:tab/>
      </w:r>
    </w:p>
    <w:p w14:paraId="1A780587" w14:textId="77777777" w:rsidR="007C7A2D" w:rsidRDefault="007C7A2D" w:rsidP="007C7A2D">
      <w:pPr>
        <w:spacing w:after="0"/>
        <w:rPr>
          <w:rFonts w:ascii="Times New Roman" w:hAnsi="Times New Roman" w:cs="Times New Roman"/>
          <w:i/>
          <w:iCs/>
          <w:sz w:val="24"/>
          <w:szCs w:val="24"/>
        </w:rPr>
      </w:pPr>
    </w:p>
    <w:p w14:paraId="4841D124" w14:textId="11C30DC7" w:rsidR="00AF6363" w:rsidRPr="008C14C0" w:rsidRDefault="00AF6363" w:rsidP="00AF6363">
      <w:pPr>
        <w:spacing w:after="0"/>
        <w:rPr>
          <w:rFonts w:ascii="Times New Roman" w:hAnsi="Times New Roman" w:cs="Times New Roman"/>
          <w:i/>
          <w:iCs/>
          <w:sz w:val="24"/>
          <w:szCs w:val="24"/>
        </w:rPr>
      </w:pPr>
      <w:r w:rsidRPr="008C14C0">
        <w:rPr>
          <w:rFonts w:ascii="Times New Roman" w:hAnsi="Times New Roman" w:cs="Times New Roman"/>
          <w:i/>
        </w:rPr>
        <w:t xml:space="preserve">Date of the Accreditation Committee decision: </w:t>
      </w:r>
      <w:r w:rsidR="00BD75C6">
        <w:rPr>
          <w:rFonts w:ascii="Times New Roman" w:hAnsi="Times New Roman" w:cs="Times New Roman"/>
          <w:i/>
        </w:rPr>
        <w:t>01.04.</w:t>
      </w:r>
      <w:r w:rsidR="008C14C0" w:rsidRPr="008C14C0">
        <w:rPr>
          <w:rFonts w:ascii="Times New Roman" w:hAnsi="Times New Roman" w:cs="Times New Roman"/>
          <w:i/>
        </w:rPr>
        <w:t>2022.</w:t>
      </w:r>
      <w:r w:rsidRPr="008C14C0">
        <w:rPr>
          <w:rFonts w:ascii="Times New Roman" w:hAnsi="Times New Roman" w:cs="Times New Roman"/>
          <w:i/>
        </w:rPr>
        <w:t>, Riga</w:t>
      </w:r>
    </w:p>
    <w:p w14:paraId="20013BA8" w14:textId="4DA712B9" w:rsidR="00AF6363" w:rsidRDefault="009D06F1" w:rsidP="00AF6363">
      <w:pPr>
        <w:spacing w:after="0"/>
        <w:rPr>
          <w:rFonts w:ascii="Times New Roman" w:hAnsi="Times New Roman" w:cs="Times New Roman"/>
          <w:i/>
          <w:iCs/>
          <w:sz w:val="24"/>
          <w:szCs w:val="24"/>
        </w:rPr>
      </w:pPr>
      <w:r w:rsidRPr="008C14C0">
        <w:rPr>
          <w:rFonts w:ascii="Times New Roman" w:hAnsi="Times New Roman" w:cs="Times New Roman"/>
          <w:i/>
          <w:iCs/>
          <w:sz w:val="24"/>
          <w:szCs w:val="24"/>
        </w:rPr>
        <w:t>Accreditation Certificate</w:t>
      </w:r>
      <w:r w:rsidR="00AF6363" w:rsidRPr="008C14C0">
        <w:rPr>
          <w:rFonts w:ascii="Times New Roman" w:hAnsi="Times New Roman" w:cs="Times New Roman"/>
          <w:i/>
          <w:iCs/>
          <w:sz w:val="24"/>
          <w:szCs w:val="24"/>
        </w:rPr>
        <w:t xml:space="preserve"> No </w:t>
      </w:r>
      <w:r w:rsidR="00BD75C6" w:rsidRPr="00BD75C6">
        <w:rPr>
          <w:rFonts w:ascii="Times New Roman" w:hAnsi="Times New Roman" w:cs="Times New Roman"/>
          <w:i/>
          <w:iCs/>
          <w:sz w:val="24"/>
          <w:szCs w:val="24"/>
        </w:rPr>
        <w:t xml:space="preserve">LATAK-I-136-49-97 </w:t>
      </w:r>
      <w:r w:rsidRPr="008C14C0">
        <w:rPr>
          <w:rFonts w:ascii="Times New Roman" w:hAnsi="Times New Roman" w:cs="Times New Roman"/>
          <w:i/>
          <w:iCs/>
          <w:sz w:val="24"/>
          <w:szCs w:val="24"/>
        </w:rPr>
        <w:t xml:space="preserve">on </w:t>
      </w:r>
      <w:r w:rsidR="001C57F9">
        <w:rPr>
          <w:rFonts w:ascii="Times New Roman" w:hAnsi="Times New Roman" w:cs="Times New Roman"/>
          <w:i/>
          <w:iCs/>
          <w:sz w:val="24"/>
          <w:szCs w:val="24"/>
        </w:rPr>
        <w:t>11</w:t>
      </w:r>
      <w:r w:rsidR="00AF6363" w:rsidRPr="008C14C0">
        <w:rPr>
          <w:rFonts w:ascii="Times New Roman" w:hAnsi="Times New Roman" w:cs="Times New Roman"/>
          <w:i/>
          <w:iCs/>
          <w:sz w:val="24"/>
          <w:szCs w:val="24"/>
        </w:rPr>
        <w:t xml:space="preserve"> pages</w:t>
      </w:r>
    </w:p>
    <w:p w14:paraId="4BCD79C5" w14:textId="3663BBED" w:rsidR="00AF6363" w:rsidRDefault="00AF6363" w:rsidP="00AF6363">
      <w:pPr>
        <w:spacing w:after="0"/>
        <w:rPr>
          <w:rFonts w:ascii="Times New Roman" w:hAnsi="Times New Roman" w:cs="Times New Roman"/>
          <w:i/>
          <w:iCs/>
          <w:sz w:val="20"/>
          <w:szCs w:val="20"/>
        </w:rPr>
      </w:pPr>
      <w:r w:rsidRPr="00F23E0E">
        <w:rPr>
          <w:rFonts w:ascii="Times New Roman" w:hAnsi="Times New Roman" w:cs="Times New Roman"/>
          <w:i/>
          <w:iCs/>
          <w:sz w:val="20"/>
          <w:szCs w:val="20"/>
        </w:rPr>
        <w:t xml:space="preserve">Information about the accreditation scope and status is available on web page </w:t>
      </w:r>
      <w:hyperlink r:id="rId12" w:history="1">
        <w:r w:rsidRPr="00F23E0E">
          <w:rPr>
            <w:rStyle w:val="Hyperlink"/>
            <w:rFonts w:ascii="Times New Roman" w:hAnsi="Times New Roman" w:cs="Times New Roman"/>
            <w:i/>
            <w:iCs/>
            <w:sz w:val="20"/>
            <w:szCs w:val="20"/>
          </w:rPr>
          <w:t>www.latak.gov.lv</w:t>
        </w:r>
      </w:hyperlink>
      <w:r>
        <w:rPr>
          <w:rFonts w:ascii="Times New Roman" w:hAnsi="Times New Roman" w:cs="Times New Roman"/>
          <w:i/>
          <w:iCs/>
          <w:sz w:val="20"/>
          <w:szCs w:val="20"/>
        </w:rPr>
        <w:t xml:space="preserve"> (</w:t>
      </w:r>
      <w:r w:rsidRPr="00F23E0E">
        <w:rPr>
          <w:rFonts w:ascii="Times New Roman" w:hAnsi="Times New Roman" w:cs="Times New Roman"/>
          <w:i/>
          <w:iCs/>
          <w:sz w:val="20"/>
          <w:szCs w:val="20"/>
        </w:rPr>
        <w:t xml:space="preserve">Accreditation registration No. </w:t>
      </w:r>
      <w:r w:rsidR="008C14C0">
        <w:rPr>
          <w:rFonts w:ascii="Times New Roman" w:hAnsi="Times New Roman" w:cs="Times New Roman"/>
          <w:i/>
          <w:iCs/>
          <w:sz w:val="20"/>
          <w:szCs w:val="20"/>
        </w:rPr>
        <w:t>I-</w:t>
      </w:r>
      <w:r w:rsidR="00BD75C6">
        <w:rPr>
          <w:rFonts w:ascii="Times New Roman" w:hAnsi="Times New Roman" w:cs="Times New Roman"/>
          <w:i/>
          <w:iCs/>
          <w:sz w:val="20"/>
          <w:szCs w:val="20"/>
        </w:rPr>
        <w:t>136</w:t>
      </w:r>
      <w:r>
        <w:rPr>
          <w:rFonts w:ascii="Times New Roman" w:hAnsi="Times New Roman" w:cs="Times New Roman"/>
          <w:i/>
          <w:iCs/>
          <w:sz w:val="20"/>
          <w:szCs w:val="20"/>
        </w:rPr>
        <w:t>)</w:t>
      </w:r>
    </w:p>
    <w:p w14:paraId="24C5620B" w14:textId="77777777" w:rsidR="00AF6363" w:rsidRPr="002E1F1F" w:rsidRDefault="00AF6363" w:rsidP="00AF6363">
      <w:pPr>
        <w:spacing w:after="0"/>
        <w:rPr>
          <w:rFonts w:ascii="Times New Roman" w:hAnsi="Times New Roman" w:cs="Times New Roman"/>
          <w:i/>
          <w:iCs/>
          <w:sz w:val="20"/>
          <w:szCs w:val="20"/>
        </w:rPr>
      </w:pPr>
      <w:r>
        <w:rPr>
          <w:rFonts w:ascii="Times New Roman" w:hAnsi="Times New Roman" w:cs="Times New Roman"/>
          <w:i/>
          <w:iCs/>
          <w:sz w:val="20"/>
          <w:szCs w:val="20"/>
        </w:rPr>
        <w:t>State Agency “Latvian National Accreditation Bureau”</w:t>
      </w:r>
      <w:r w:rsidRPr="002E1F1F">
        <w:rPr>
          <w:rFonts w:ascii="Times New Roman" w:hAnsi="Times New Roman" w:cs="Times New Roman"/>
          <w:i/>
          <w:iCs/>
          <w:sz w:val="20"/>
          <w:szCs w:val="20"/>
        </w:rPr>
        <w:t xml:space="preserve"> Brīvības</w:t>
      </w:r>
      <w:r>
        <w:rPr>
          <w:rFonts w:ascii="Times New Roman" w:hAnsi="Times New Roman" w:cs="Times New Roman"/>
          <w:i/>
          <w:iCs/>
          <w:sz w:val="20"/>
          <w:szCs w:val="20"/>
        </w:rPr>
        <w:t xml:space="preserve"> Street</w:t>
      </w:r>
      <w:r w:rsidRPr="002E1F1F">
        <w:rPr>
          <w:rFonts w:ascii="Times New Roman" w:hAnsi="Times New Roman" w:cs="Times New Roman"/>
          <w:i/>
          <w:iCs/>
          <w:sz w:val="20"/>
          <w:szCs w:val="20"/>
        </w:rPr>
        <w:t xml:space="preserve"> 55, Rīga, LV-1010, Latvi</w:t>
      </w:r>
      <w:r>
        <w:rPr>
          <w:rFonts w:ascii="Times New Roman" w:hAnsi="Times New Roman" w:cs="Times New Roman"/>
          <w:i/>
          <w:iCs/>
          <w:sz w:val="20"/>
          <w:szCs w:val="20"/>
        </w:rPr>
        <w:t>a</w:t>
      </w:r>
    </w:p>
    <w:p w14:paraId="434F13EA" w14:textId="77777777" w:rsidR="00AF6363" w:rsidRPr="002E1F1F" w:rsidRDefault="00AF6363" w:rsidP="00AF6363">
      <w:pPr>
        <w:spacing w:after="0"/>
        <w:rPr>
          <w:rFonts w:ascii="Times New Roman" w:hAnsi="Times New Roman" w:cs="Times New Roman"/>
          <w:i/>
          <w:iCs/>
          <w:sz w:val="20"/>
          <w:szCs w:val="20"/>
        </w:rPr>
      </w:pPr>
      <w:r w:rsidRPr="002E1F1F">
        <w:rPr>
          <w:rFonts w:ascii="Times New Roman" w:hAnsi="Times New Roman" w:cs="Times New Roman"/>
          <w:i/>
          <w:iCs/>
          <w:sz w:val="20"/>
          <w:szCs w:val="20"/>
        </w:rPr>
        <w:t>E-</w:t>
      </w:r>
      <w:r>
        <w:rPr>
          <w:rFonts w:ascii="Times New Roman" w:hAnsi="Times New Roman" w:cs="Times New Roman"/>
          <w:i/>
          <w:iCs/>
          <w:sz w:val="20"/>
          <w:szCs w:val="20"/>
        </w:rPr>
        <w:t>mail</w:t>
      </w:r>
      <w:r w:rsidRPr="002E1F1F">
        <w:rPr>
          <w:rFonts w:ascii="Times New Roman" w:hAnsi="Times New Roman" w:cs="Times New Roman"/>
          <w:i/>
          <w:iCs/>
          <w:sz w:val="20"/>
          <w:szCs w:val="20"/>
        </w:rPr>
        <w:t xml:space="preserve">: </w:t>
      </w:r>
      <w:hyperlink r:id="rId13" w:history="1">
        <w:r w:rsidRPr="002E1F1F">
          <w:rPr>
            <w:rStyle w:val="Hyperlink"/>
            <w:rFonts w:ascii="Times New Roman" w:hAnsi="Times New Roman" w:cs="Times New Roman"/>
            <w:i/>
            <w:iCs/>
            <w:sz w:val="20"/>
            <w:szCs w:val="20"/>
          </w:rPr>
          <w:t>pasts@latak.gov.lv</w:t>
        </w:r>
      </w:hyperlink>
      <w:r w:rsidRPr="002E1F1F">
        <w:rPr>
          <w:rFonts w:ascii="Times New Roman" w:hAnsi="Times New Roman" w:cs="Times New Roman"/>
          <w:i/>
          <w:iCs/>
          <w:sz w:val="20"/>
          <w:szCs w:val="20"/>
        </w:rPr>
        <w:t xml:space="preserve">; </w:t>
      </w:r>
      <w:r>
        <w:rPr>
          <w:rFonts w:ascii="Times New Roman" w:hAnsi="Times New Roman" w:cs="Times New Roman"/>
          <w:i/>
          <w:iCs/>
          <w:sz w:val="20"/>
          <w:szCs w:val="20"/>
        </w:rPr>
        <w:t xml:space="preserve">phone </w:t>
      </w:r>
      <w:r w:rsidRPr="002E1F1F">
        <w:rPr>
          <w:rFonts w:ascii="Times New Roman" w:hAnsi="Times New Roman" w:cs="Times New Roman"/>
          <w:i/>
          <w:iCs/>
          <w:sz w:val="20"/>
          <w:szCs w:val="20"/>
        </w:rPr>
        <w:t xml:space="preserve"> +371 </w:t>
      </w:r>
      <w:r w:rsidRPr="002E1F1F">
        <w:rPr>
          <w:rFonts w:ascii="Times New Roman" w:hAnsi="Times New Roman" w:cs="Times New Roman"/>
          <w:i/>
          <w:iCs/>
          <w:color w:val="333333"/>
          <w:sz w:val="20"/>
          <w:szCs w:val="20"/>
          <w:shd w:val="clear" w:color="auto" w:fill="FFFFFF"/>
        </w:rPr>
        <w:t>67373051</w:t>
      </w:r>
    </w:p>
    <w:p w14:paraId="4EBDFEC2" w14:textId="77777777" w:rsidR="00AF6363" w:rsidRDefault="00AF6363" w:rsidP="00F23E0E">
      <w:pPr>
        <w:ind w:left="-284"/>
        <w:rPr>
          <w:rFonts w:ascii="Times New Roman" w:hAnsi="Times New Roman" w:cs="Times New Roman"/>
          <w:b/>
          <w:bCs/>
          <w:sz w:val="24"/>
          <w:szCs w:val="24"/>
        </w:rPr>
      </w:pPr>
    </w:p>
    <w:p w14:paraId="5A9947A7" w14:textId="3188C3CB" w:rsidR="0048295F" w:rsidRPr="00470F14" w:rsidRDefault="0048295F" w:rsidP="0048295F">
      <w:pPr>
        <w:rPr>
          <w:rFonts w:ascii="Times New Roman" w:hAnsi="Times New Roman" w:cs="Times New Roman"/>
          <w:sz w:val="24"/>
          <w:szCs w:val="24"/>
        </w:rPr>
        <w:sectPr w:rsidR="0048295F" w:rsidRPr="00470F14" w:rsidSect="00DE7373">
          <w:headerReference w:type="default" r:id="rId14"/>
          <w:footerReference w:type="default" r:id="rId15"/>
          <w:pgSz w:w="11906" w:h="16838"/>
          <w:pgMar w:top="1985" w:right="1080" w:bottom="1276" w:left="1080" w:header="708" w:footer="737" w:gutter="0"/>
          <w:pgNumType w:start="1" w:chapStyle="1"/>
          <w:cols w:space="708"/>
          <w:titlePg/>
          <w:docGrid w:linePitch="360"/>
        </w:sectPr>
      </w:pPr>
    </w:p>
    <w:p w14:paraId="0463CD1D" w14:textId="77777777" w:rsidR="007475A0" w:rsidRDefault="007475A0" w:rsidP="007475A0">
      <w:pPr>
        <w:rPr>
          <w:rFonts w:ascii="Times New Roman" w:hAnsi="Times New Roman" w:cs="Times New Roman"/>
          <w:b/>
          <w:bCs/>
          <w:sz w:val="24"/>
          <w:szCs w:val="24"/>
        </w:rPr>
      </w:pPr>
    </w:p>
    <w:p w14:paraId="03C08C82" w14:textId="77777777" w:rsidR="007475A0" w:rsidRPr="00470F14" w:rsidRDefault="007475A0" w:rsidP="007475A0">
      <w:pPr>
        <w:ind w:left="-284"/>
        <w:rPr>
          <w:rFonts w:ascii="Times New Roman" w:hAnsi="Times New Roman" w:cs="Times New Roman"/>
          <w:sz w:val="24"/>
          <w:szCs w:val="24"/>
        </w:rPr>
      </w:pPr>
      <w:r w:rsidRPr="00470F14">
        <w:rPr>
          <w:rFonts w:ascii="Times New Roman" w:hAnsi="Times New Roman" w:cs="Times New Roman"/>
          <w:b/>
          <w:bCs/>
          <w:sz w:val="24"/>
          <w:szCs w:val="24"/>
        </w:rPr>
        <w:t>Adrese:</w:t>
      </w:r>
      <w:r w:rsidRPr="00470F14">
        <w:rPr>
          <w:rFonts w:ascii="Times New Roman" w:hAnsi="Times New Roman" w:cs="Times New Roman"/>
          <w:sz w:val="24"/>
          <w:szCs w:val="24"/>
        </w:rPr>
        <w:t xml:space="preserve"> </w:t>
      </w:r>
    </w:p>
    <w:p w14:paraId="70BBED6D" w14:textId="77777777" w:rsidR="00BD75C6" w:rsidRDefault="00BD75C6" w:rsidP="007475A0">
      <w:pPr>
        <w:ind w:left="-284"/>
        <w:jc w:val="both"/>
        <w:rPr>
          <w:rFonts w:ascii="Times New Roman" w:eastAsia="Times New Roman" w:hAnsi="Times New Roman" w:cs="Times New Roman"/>
          <w:sz w:val="24"/>
          <w:szCs w:val="24"/>
          <w:lang w:eastAsia="lv-LV"/>
        </w:rPr>
      </w:pPr>
      <w:r w:rsidRPr="00BD75C6">
        <w:rPr>
          <w:rFonts w:ascii="Times New Roman" w:eastAsia="Times New Roman" w:hAnsi="Times New Roman" w:cs="Times New Roman"/>
          <w:sz w:val="24"/>
          <w:szCs w:val="24"/>
          <w:lang w:eastAsia="lv-LV"/>
        </w:rPr>
        <w:t>Sāremas iela 3, Rīga, LV-1005</w:t>
      </w:r>
    </w:p>
    <w:p w14:paraId="49EE904C" w14:textId="1A20A08C" w:rsidR="007475A0" w:rsidRPr="00470F14" w:rsidRDefault="007475A0" w:rsidP="007475A0">
      <w:pPr>
        <w:ind w:left="-284"/>
        <w:jc w:val="both"/>
        <w:rPr>
          <w:rFonts w:ascii="Times New Roman" w:hAnsi="Times New Roman" w:cs="Times New Roman"/>
          <w:b/>
          <w:bCs/>
          <w:sz w:val="24"/>
          <w:szCs w:val="24"/>
        </w:rPr>
      </w:pPr>
      <w:r w:rsidRPr="00470F14">
        <w:rPr>
          <w:rFonts w:ascii="Times New Roman" w:hAnsi="Times New Roman" w:cs="Times New Roman"/>
          <w:b/>
          <w:bCs/>
          <w:sz w:val="24"/>
          <w:szCs w:val="24"/>
        </w:rPr>
        <w:t>Address:</w:t>
      </w:r>
    </w:p>
    <w:p w14:paraId="3F7CF97F" w14:textId="2CD6181A" w:rsidR="0044081C" w:rsidRDefault="00BD75C6" w:rsidP="007475A0">
      <w:pPr>
        <w:spacing w:after="0" w:line="240" w:lineRule="auto"/>
        <w:ind w:left="-284"/>
        <w:jc w:val="both"/>
        <w:rPr>
          <w:rFonts w:ascii="Times New Roman" w:hAnsi="Times New Roman" w:cs="Times New Roman"/>
          <w:i/>
          <w:sz w:val="24"/>
          <w:szCs w:val="24"/>
        </w:rPr>
      </w:pPr>
      <w:r w:rsidRPr="00BD75C6">
        <w:rPr>
          <w:rFonts w:ascii="Times New Roman" w:hAnsi="Times New Roman" w:cs="Times New Roman"/>
          <w:i/>
          <w:sz w:val="24"/>
          <w:szCs w:val="24"/>
        </w:rPr>
        <w:t>S</w:t>
      </w:r>
      <w:r>
        <w:rPr>
          <w:rFonts w:ascii="Times New Roman" w:hAnsi="Times New Roman" w:cs="Times New Roman"/>
          <w:i/>
          <w:sz w:val="24"/>
          <w:szCs w:val="24"/>
        </w:rPr>
        <w:t>a</w:t>
      </w:r>
      <w:r w:rsidRPr="00BD75C6">
        <w:rPr>
          <w:rFonts w:ascii="Times New Roman" w:hAnsi="Times New Roman" w:cs="Times New Roman"/>
          <w:i/>
          <w:sz w:val="24"/>
          <w:szCs w:val="24"/>
        </w:rPr>
        <w:t xml:space="preserve">remas </w:t>
      </w:r>
      <w:r>
        <w:rPr>
          <w:rFonts w:ascii="Times New Roman" w:hAnsi="Times New Roman" w:cs="Times New Roman"/>
          <w:i/>
          <w:sz w:val="24"/>
          <w:szCs w:val="24"/>
        </w:rPr>
        <w:t>street</w:t>
      </w:r>
      <w:r w:rsidRPr="00BD75C6">
        <w:rPr>
          <w:rFonts w:ascii="Times New Roman" w:hAnsi="Times New Roman" w:cs="Times New Roman"/>
          <w:i/>
          <w:sz w:val="24"/>
          <w:szCs w:val="24"/>
        </w:rPr>
        <w:t xml:space="preserve"> 3, R</w:t>
      </w:r>
      <w:r>
        <w:rPr>
          <w:rFonts w:ascii="Times New Roman" w:hAnsi="Times New Roman" w:cs="Times New Roman"/>
          <w:i/>
          <w:sz w:val="24"/>
          <w:szCs w:val="24"/>
        </w:rPr>
        <w:t>i</w:t>
      </w:r>
      <w:r w:rsidRPr="00BD75C6">
        <w:rPr>
          <w:rFonts w:ascii="Times New Roman" w:hAnsi="Times New Roman" w:cs="Times New Roman"/>
          <w:i/>
          <w:sz w:val="24"/>
          <w:szCs w:val="24"/>
        </w:rPr>
        <w:t>ga, LV-1005</w:t>
      </w:r>
    </w:p>
    <w:p w14:paraId="51E4219E" w14:textId="77777777" w:rsidR="00BD75C6" w:rsidRDefault="00BD75C6" w:rsidP="007475A0">
      <w:pPr>
        <w:spacing w:after="0" w:line="240" w:lineRule="auto"/>
        <w:ind w:left="-284"/>
        <w:jc w:val="both"/>
        <w:rPr>
          <w:rFonts w:ascii="Times New Roman" w:hAnsi="Times New Roman" w:cs="Times New Roman"/>
          <w:b/>
          <w:bCs/>
          <w:color w:val="228B9D"/>
          <w:sz w:val="28"/>
          <w:szCs w:val="28"/>
        </w:rPr>
      </w:pPr>
    </w:p>
    <w:p w14:paraId="2B416F6D" w14:textId="3FCFB8EC" w:rsidR="007475A0" w:rsidRPr="00303036" w:rsidRDefault="007475A0" w:rsidP="007475A0">
      <w:pPr>
        <w:spacing w:after="0" w:line="240" w:lineRule="auto"/>
        <w:ind w:left="-284"/>
        <w:jc w:val="both"/>
        <w:rPr>
          <w:rFonts w:ascii="Times New Roman" w:hAnsi="Times New Roman" w:cs="Times New Roman"/>
          <w:b/>
          <w:bCs/>
          <w:color w:val="228B9D"/>
          <w:sz w:val="24"/>
          <w:szCs w:val="24"/>
        </w:rPr>
      </w:pPr>
      <w:r>
        <w:rPr>
          <w:rFonts w:ascii="Times New Roman" w:hAnsi="Times New Roman" w:cs="Times New Roman"/>
          <w:b/>
          <w:bCs/>
          <w:color w:val="228B9D"/>
          <w:sz w:val="28"/>
          <w:szCs w:val="28"/>
        </w:rPr>
        <w:t xml:space="preserve">Akreditācijas sfēra </w:t>
      </w:r>
    </w:p>
    <w:p w14:paraId="0AC1454A" w14:textId="62FB4EF1" w:rsidR="0044081C" w:rsidRDefault="0044081C" w:rsidP="00DE7373">
      <w:pPr>
        <w:spacing w:after="0"/>
        <w:ind w:left="-284" w:right="-643"/>
        <w:rPr>
          <w:rFonts w:ascii="Times New Roman" w:hAnsi="Times New Roman" w:cs="Times New Roman"/>
          <w:b/>
          <w:bCs/>
          <w:sz w:val="24"/>
          <w:szCs w:val="24"/>
        </w:rPr>
      </w:pPr>
      <w:bookmarkStart w:id="2" w:name="_Hlk96085451"/>
      <w:r w:rsidRPr="0044081C">
        <w:rPr>
          <w:rFonts w:ascii="Times New Roman" w:hAnsi="Times New Roman" w:cs="Times New Roman"/>
          <w:b/>
          <w:bCs/>
          <w:sz w:val="24"/>
          <w:szCs w:val="24"/>
        </w:rPr>
        <w:t>lifti,</w:t>
      </w:r>
      <w:r>
        <w:rPr>
          <w:rFonts w:ascii="Times New Roman" w:hAnsi="Times New Roman" w:cs="Times New Roman"/>
          <w:b/>
          <w:bCs/>
          <w:sz w:val="24"/>
          <w:szCs w:val="24"/>
        </w:rPr>
        <w:t xml:space="preserve"> cēlējplatformas,</w:t>
      </w:r>
      <w:r w:rsidRPr="0044081C">
        <w:rPr>
          <w:rFonts w:ascii="Times New Roman" w:hAnsi="Times New Roman" w:cs="Times New Roman"/>
          <w:b/>
          <w:bCs/>
          <w:sz w:val="24"/>
          <w:szCs w:val="24"/>
        </w:rPr>
        <w:t xml:space="preserve"> </w:t>
      </w:r>
      <w:r w:rsidR="008B7891" w:rsidRPr="008B7891">
        <w:rPr>
          <w:rFonts w:ascii="Times New Roman" w:hAnsi="Times New Roman" w:cs="Times New Roman"/>
          <w:b/>
          <w:bCs/>
          <w:sz w:val="24"/>
          <w:szCs w:val="24"/>
        </w:rPr>
        <w:t>spiedieniekārtu kompleksi, katliekārtas, maģistrālie cauruļvadi, degvielas uzpildes staciju tehnoloģiskās iekārtas, kravas celtņi, cilvēku pacelšanai paredzētie pacēlāji, bīstamu vielu uzglabāšanas rezervuāri, transportējamās spiedieniekārtas, autocisternas, eskalatori un konveijeri, sašķidrinātās naftas gāzes balonu uzpildes stacijas, uzņēmumu energoaudits</w:t>
      </w:r>
    </w:p>
    <w:p w14:paraId="16099A01" w14:textId="77777777" w:rsidR="0044081C" w:rsidRDefault="0044081C" w:rsidP="00DE7373">
      <w:pPr>
        <w:spacing w:after="0"/>
        <w:ind w:left="-284" w:right="-643"/>
        <w:rPr>
          <w:rFonts w:ascii="Times New Roman" w:hAnsi="Times New Roman" w:cs="Times New Roman"/>
          <w:b/>
          <w:bCs/>
          <w:sz w:val="24"/>
          <w:szCs w:val="24"/>
        </w:rPr>
      </w:pPr>
    </w:p>
    <w:p w14:paraId="3E136120" w14:textId="338BD225" w:rsidR="007475A0" w:rsidRDefault="00DE7373" w:rsidP="00DE7373">
      <w:pPr>
        <w:spacing w:after="0"/>
        <w:ind w:left="-284" w:right="-643"/>
        <w:rPr>
          <w:rFonts w:ascii="Times New Roman" w:hAnsi="Times New Roman" w:cs="Times New Roman"/>
          <w:b/>
          <w:bCs/>
          <w:iCs/>
          <w:color w:val="228B9D"/>
          <w:sz w:val="28"/>
          <w:szCs w:val="28"/>
        </w:rPr>
      </w:pPr>
      <w:r w:rsidRPr="00DE7373">
        <w:rPr>
          <w:rFonts w:ascii="Times New Roman" w:hAnsi="Times New Roman" w:cs="Times New Roman"/>
          <w:b/>
          <w:bCs/>
          <w:iCs/>
          <w:color w:val="228B9D"/>
          <w:sz w:val="28"/>
          <w:szCs w:val="28"/>
        </w:rPr>
        <w:t>Accreditation scope</w:t>
      </w:r>
    </w:p>
    <w:bookmarkEnd w:id="2"/>
    <w:p w14:paraId="5C8CFE71" w14:textId="49793357" w:rsidR="000C31B7" w:rsidRDefault="0044081C" w:rsidP="00DE7373">
      <w:pPr>
        <w:spacing w:after="0"/>
        <w:ind w:left="-284" w:right="-643"/>
        <w:rPr>
          <w:rFonts w:ascii="Times New Roman" w:hAnsi="Times New Roman" w:cs="Times New Roman"/>
          <w:b/>
          <w:bCs/>
          <w:i/>
          <w:sz w:val="24"/>
          <w:szCs w:val="24"/>
        </w:rPr>
      </w:pPr>
      <w:r w:rsidRPr="0044081C">
        <w:rPr>
          <w:rFonts w:ascii="Times New Roman" w:hAnsi="Times New Roman" w:cs="Times New Roman"/>
          <w:b/>
          <w:bCs/>
          <w:i/>
          <w:sz w:val="24"/>
          <w:szCs w:val="24"/>
        </w:rPr>
        <w:t>lifts,</w:t>
      </w:r>
      <w:r w:rsidRPr="0044081C">
        <w:t xml:space="preserve"> </w:t>
      </w:r>
      <w:r w:rsidRPr="0044081C">
        <w:rPr>
          <w:rFonts w:ascii="Times New Roman" w:hAnsi="Times New Roman" w:cs="Times New Roman"/>
          <w:b/>
          <w:bCs/>
          <w:i/>
          <w:sz w:val="24"/>
          <w:szCs w:val="24"/>
        </w:rPr>
        <w:t>lifting platforms</w:t>
      </w:r>
      <w:r>
        <w:rPr>
          <w:rFonts w:ascii="Times New Roman" w:hAnsi="Times New Roman" w:cs="Times New Roman"/>
          <w:b/>
          <w:bCs/>
          <w:i/>
          <w:sz w:val="24"/>
          <w:szCs w:val="24"/>
        </w:rPr>
        <w:t>,</w:t>
      </w:r>
      <w:r w:rsidRPr="0044081C">
        <w:rPr>
          <w:rFonts w:ascii="Times New Roman" w:hAnsi="Times New Roman" w:cs="Times New Roman"/>
          <w:b/>
          <w:bCs/>
          <w:i/>
          <w:sz w:val="24"/>
          <w:szCs w:val="24"/>
        </w:rPr>
        <w:t xml:space="preserve"> </w:t>
      </w:r>
      <w:r w:rsidR="008B7891" w:rsidRPr="008B7891">
        <w:rPr>
          <w:rFonts w:ascii="Times New Roman" w:hAnsi="Times New Roman" w:cs="Times New Roman"/>
          <w:b/>
          <w:bCs/>
          <w:i/>
          <w:sz w:val="24"/>
          <w:szCs w:val="24"/>
        </w:rPr>
        <w:t>pressure equipment, boiler equipment, main pipelines, technological equipment of petrol stations, cargo cranes, hoist intended for human lifting, reservoirs for storage of dangerous substances, transportable pressure equipment, road tankers, escalators and conveyors, liquefied petroleum gas cylinder filling stations, enterprise energy audit</w:t>
      </w:r>
    </w:p>
    <w:p w14:paraId="71383037" w14:textId="77777777" w:rsidR="0044081C" w:rsidRDefault="0044081C" w:rsidP="00DE7373">
      <w:pPr>
        <w:spacing w:after="0"/>
        <w:ind w:left="-284" w:right="-643"/>
        <w:rPr>
          <w:rFonts w:ascii="Times New Roman" w:hAnsi="Times New Roman" w:cs="Times New Roman"/>
          <w:b/>
          <w:bCs/>
          <w:i/>
          <w:sz w:val="24"/>
          <w:szCs w:val="24"/>
        </w:rPr>
      </w:pPr>
    </w:p>
    <w:p w14:paraId="0076C801" w14:textId="00B60C4C" w:rsidR="000C31B7" w:rsidRDefault="000C31B7" w:rsidP="000C31B7">
      <w:pPr>
        <w:spacing w:after="0"/>
        <w:ind w:left="-284" w:right="-643"/>
        <w:rPr>
          <w:rFonts w:ascii="Times New Roman" w:hAnsi="Times New Roman" w:cs="Times New Roman"/>
          <w:b/>
          <w:bCs/>
          <w:iCs/>
          <w:color w:val="228B9D"/>
          <w:sz w:val="28"/>
          <w:szCs w:val="28"/>
        </w:rPr>
      </w:pPr>
      <w:r>
        <w:rPr>
          <w:rFonts w:ascii="Times New Roman" w:hAnsi="Times New Roman" w:cs="Times New Roman"/>
          <w:b/>
          <w:bCs/>
          <w:iCs/>
          <w:color w:val="228B9D"/>
          <w:sz w:val="28"/>
          <w:szCs w:val="28"/>
        </w:rPr>
        <w:t>Inspicēšanas institūcijas tips – A</w:t>
      </w:r>
    </w:p>
    <w:p w14:paraId="44147846" w14:textId="6302690B" w:rsidR="000C31B7" w:rsidRDefault="000C31B7" w:rsidP="000C31B7">
      <w:pPr>
        <w:spacing w:after="0"/>
        <w:ind w:left="-284" w:right="-643"/>
        <w:rPr>
          <w:rFonts w:ascii="Times New Roman" w:hAnsi="Times New Roman" w:cs="Times New Roman"/>
          <w:b/>
          <w:bCs/>
          <w:iCs/>
          <w:color w:val="228B9D"/>
          <w:sz w:val="28"/>
          <w:szCs w:val="28"/>
        </w:rPr>
      </w:pPr>
    </w:p>
    <w:p w14:paraId="6E84B5FE" w14:textId="4E4F0A2D" w:rsidR="000C31B7" w:rsidRDefault="000C31B7" w:rsidP="000C31B7">
      <w:pPr>
        <w:spacing w:after="0"/>
        <w:ind w:left="-284" w:right="-643"/>
        <w:rPr>
          <w:rFonts w:ascii="Times New Roman" w:hAnsi="Times New Roman" w:cs="Times New Roman"/>
          <w:b/>
          <w:bCs/>
          <w:iCs/>
          <w:color w:val="228B9D"/>
          <w:sz w:val="28"/>
          <w:szCs w:val="28"/>
        </w:rPr>
      </w:pPr>
      <w:r>
        <w:rPr>
          <w:rFonts w:ascii="Times New Roman" w:hAnsi="Times New Roman" w:cs="Times New Roman"/>
          <w:b/>
          <w:bCs/>
          <w:iCs/>
          <w:color w:val="228B9D"/>
          <w:sz w:val="28"/>
          <w:szCs w:val="28"/>
        </w:rPr>
        <w:t xml:space="preserve">Type of inspection </w:t>
      </w:r>
      <w:r w:rsidR="00C30B97">
        <w:rPr>
          <w:rFonts w:ascii="Times New Roman" w:hAnsi="Times New Roman" w:cs="Times New Roman"/>
          <w:b/>
          <w:bCs/>
          <w:iCs/>
          <w:color w:val="228B9D"/>
          <w:sz w:val="28"/>
          <w:szCs w:val="28"/>
        </w:rPr>
        <w:t>body</w:t>
      </w:r>
      <w:r>
        <w:rPr>
          <w:rFonts w:ascii="Times New Roman" w:hAnsi="Times New Roman" w:cs="Times New Roman"/>
          <w:b/>
          <w:bCs/>
          <w:iCs/>
          <w:color w:val="228B9D"/>
          <w:sz w:val="28"/>
          <w:szCs w:val="28"/>
        </w:rPr>
        <w:t xml:space="preserve"> - A</w:t>
      </w:r>
    </w:p>
    <w:p w14:paraId="6ABADFB3" w14:textId="77777777" w:rsidR="000C31B7" w:rsidRDefault="000C31B7" w:rsidP="000C31B7">
      <w:pPr>
        <w:spacing w:after="0"/>
        <w:ind w:left="-284" w:right="-643"/>
        <w:rPr>
          <w:rFonts w:ascii="Times New Roman" w:hAnsi="Times New Roman" w:cs="Times New Roman"/>
          <w:b/>
          <w:bCs/>
          <w:iCs/>
          <w:color w:val="228B9D"/>
          <w:sz w:val="28"/>
          <w:szCs w:val="28"/>
        </w:rPr>
      </w:pPr>
    </w:p>
    <w:p w14:paraId="278D941C" w14:textId="77777777" w:rsidR="000C31B7" w:rsidRDefault="000C31B7" w:rsidP="00DE7373">
      <w:pPr>
        <w:spacing w:after="0"/>
        <w:ind w:left="-284" w:right="-643"/>
        <w:rPr>
          <w:rFonts w:ascii="Times New Roman" w:hAnsi="Times New Roman" w:cs="Times New Roman"/>
          <w:b/>
          <w:bCs/>
          <w:i/>
          <w:sz w:val="24"/>
          <w:szCs w:val="24"/>
        </w:rPr>
      </w:pPr>
    </w:p>
    <w:p w14:paraId="77D7380C" w14:textId="77777777" w:rsidR="007475A0" w:rsidRDefault="007475A0" w:rsidP="00D33BE7">
      <w:pPr>
        <w:spacing w:after="0"/>
        <w:ind w:left="-709" w:right="-643"/>
        <w:rPr>
          <w:rFonts w:ascii="Times New Roman" w:hAnsi="Times New Roman" w:cs="Times New Roman"/>
          <w:b/>
          <w:bCs/>
          <w:i/>
          <w:sz w:val="24"/>
          <w:szCs w:val="24"/>
        </w:rPr>
      </w:pPr>
    </w:p>
    <w:p w14:paraId="675C8BC7" w14:textId="77777777" w:rsidR="007475A0" w:rsidRDefault="007475A0" w:rsidP="00D33BE7">
      <w:pPr>
        <w:spacing w:after="0"/>
        <w:ind w:left="-709" w:right="-643"/>
        <w:rPr>
          <w:rFonts w:ascii="Times New Roman" w:hAnsi="Times New Roman" w:cs="Times New Roman"/>
          <w:b/>
          <w:bCs/>
          <w:i/>
          <w:sz w:val="24"/>
          <w:szCs w:val="24"/>
        </w:rPr>
      </w:pPr>
    </w:p>
    <w:p w14:paraId="00D80CB5" w14:textId="77777777" w:rsidR="007475A0" w:rsidRDefault="007475A0" w:rsidP="00D33BE7">
      <w:pPr>
        <w:spacing w:after="0"/>
        <w:ind w:left="-709" w:right="-643"/>
        <w:rPr>
          <w:rFonts w:ascii="Times New Roman" w:hAnsi="Times New Roman" w:cs="Times New Roman"/>
          <w:b/>
          <w:bCs/>
          <w:i/>
          <w:sz w:val="24"/>
          <w:szCs w:val="24"/>
        </w:rPr>
      </w:pPr>
    </w:p>
    <w:p w14:paraId="7D463FAB" w14:textId="77777777" w:rsidR="007475A0" w:rsidRDefault="007475A0" w:rsidP="00D33BE7">
      <w:pPr>
        <w:spacing w:after="0"/>
        <w:ind w:left="-709" w:right="-643"/>
        <w:rPr>
          <w:rFonts w:ascii="Times New Roman" w:hAnsi="Times New Roman" w:cs="Times New Roman"/>
          <w:b/>
          <w:bCs/>
          <w:i/>
          <w:sz w:val="24"/>
          <w:szCs w:val="24"/>
        </w:rPr>
      </w:pPr>
    </w:p>
    <w:p w14:paraId="6C94A405" w14:textId="77777777" w:rsidR="007475A0" w:rsidRDefault="007475A0" w:rsidP="00D33BE7">
      <w:pPr>
        <w:spacing w:after="0"/>
        <w:ind w:left="-709" w:right="-643"/>
        <w:rPr>
          <w:rFonts w:ascii="Times New Roman" w:hAnsi="Times New Roman" w:cs="Times New Roman"/>
          <w:b/>
          <w:bCs/>
          <w:i/>
          <w:sz w:val="24"/>
          <w:szCs w:val="24"/>
        </w:rPr>
      </w:pPr>
    </w:p>
    <w:tbl>
      <w:tblPr>
        <w:tblW w:w="1417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3260"/>
        <w:gridCol w:w="6379"/>
      </w:tblGrid>
      <w:tr w:rsidR="00DC7477" w:rsidRPr="00296515" w14:paraId="2EA9D21B" w14:textId="77777777" w:rsidTr="00CF3B38">
        <w:trPr>
          <w:cantSplit/>
          <w:trHeight w:val="728"/>
        </w:trPr>
        <w:tc>
          <w:tcPr>
            <w:tcW w:w="4537" w:type="dxa"/>
            <w:vAlign w:val="center"/>
          </w:tcPr>
          <w:p w14:paraId="6DD32316" w14:textId="77777777" w:rsidR="00DC7477" w:rsidRPr="00296515" w:rsidRDefault="00DC7477" w:rsidP="00CF3B38">
            <w:pPr>
              <w:ind w:left="34" w:hanging="34"/>
              <w:jc w:val="center"/>
              <w:rPr>
                <w:rFonts w:ascii="Times New Roman" w:hAnsi="Times New Roman" w:cs="Times New Roman"/>
                <w:b/>
              </w:rPr>
            </w:pPr>
            <w:r w:rsidRPr="00296515">
              <w:rPr>
                <w:rFonts w:ascii="Times New Roman" w:hAnsi="Times New Roman" w:cs="Times New Roman"/>
                <w:b/>
              </w:rPr>
              <w:t xml:space="preserve">Inspicēšanas objekts / </w:t>
            </w:r>
            <w:r w:rsidRPr="00296515">
              <w:rPr>
                <w:rFonts w:ascii="Times New Roman" w:hAnsi="Times New Roman" w:cs="Times New Roman"/>
                <w:i/>
              </w:rPr>
              <w:t>Field of inspection</w:t>
            </w:r>
          </w:p>
        </w:tc>
        <w:tc>
          <w:tcPr>
            <w:tcW w:w="3260" w:type="dxa"/>
            <w:vAlign w:val="center"/>
          </w:tcPr>
          <w:p w14:paraId="57F5E6A5" w14:textId="3CC3B844" w:rsidR="00DC7477" w:rsidRPr="00296515" w:rsidRDefault="00DC7477" w:rsidP="00CF3B38">
            <w:pPr>
              <w:jc w:val="center"/>
              <w:rPr>
                <w:rFonts w:ascii="Times New Roman" w:hAnsi="Times New Roman" w:cs="Times New Roman"/>
                <w:b/>
              </w:rPr>
            </w:pPr>
            <w:r w:rsidRPr="00296515">
              <w:rPr>
                <w:rFonts w:ascii="Times New Roman" w:hAnsi="Times New Roman" w:cs="Times New Roman"/>
                <w:b/>
              </w:rPr>
              <w:t>Inspicēšanas veids /</w:t>
            </w:r>
          </w:p>
          <w:p w14:paraId="0F9E3843" w14:textId="77777777" w:rsidR="00DC7477" w:rsidRPr="00296515" w:rsidRDefault="00DC7477" w:rsidP="00CF3B38">
            <w:pPr>
              <w:jc w:val="center"/>
              <w:rPr>
                <w:rFonts w:ascii="Times New Roman" w:hAnsi="Times New Roman" w:cs="Times New Roman"/>
                <w:i/>
              </w:rPr>
            </w:pPr>
            <w:r w:rsidRPr="00296515">
              <w:rPr>
                <w:rFonts w:ascii="Times New Roman" w:hAnsi="Times New Roman" w:cs="Times New Roman"/>
                <w:i/>
              </w:rPr>
              <w:t>Type of inspection</w:t>
            </w:r>
          </w:p>
        </w:tc>
        <w:tc>
          <w:tcPr>
            <w:tcW w:w="6379" w:type="dxa"/>
            <w:vAlign w:val="center"/>
          </w:tcPr>
          <w:p w14:paraId="3A6D3960" w14:textId="77777777" w:rsidR="00DC7477" w:rsidRPr="00296515" w:rsidRDefault="00DC7477" w:rsidP="00CF3B38">
            <w:pPr>
              <w:jc w:val="center"/>
              <w:rPr>
                <w:rFonts w:ascii="Times New Roman" w:hAnsi="Times New Roman" w:cs="Times New Roman"/>
                <w:i/>
              </w:rPr>
            </w:pPr>
            <w:r w:rsidRPr="00296515">
              <w:rPr>
                <w:rFonts w:ascii="Times New Roman" w:hAnsi="Times New Roman" w:cs="Times New Roman"/>
                <w:b/>
              </w:rPr>
              <w:t xml:space="preserve">Normatīvie dokumenti, standarti, metodes </w:t>
            </w:r>
            <w:r w:rsidRPr="00296515">
              <w:rPr>
                <w:rFonts w:ascii="Times New Roman" w:hAnsi="Times New Roman" w:cs="Times New Roman"/>
                <w:i/>
              </w:rPr>
              <w:t xml:space="preserve">/ </w:t>
            </w:r>
          </w:p>
          <w:p w14:paraId="43E12088" w14:textId="6B0859E3" w:rsidR="00DC7477" w:rsidRPr="00296515" w:rsidRDefault="00DC7477" w:rsidP="00CF3B38">
            <w:pPr>
              <w:jc w:val="center"/>
              <w:rPr>
                <w:rFonts w:ascii="Times New Roman" w:hAnsi="Times New Roman" w:cs="Times New Roman"/>
                <w:i/>
              </w:rPr>
            </w:pPr>
            <w:r w:rsidRPr="00296515">
              <w:rPr>
                <w:rFonts w:ascii="Times New Roman" w:hAnsi="Times New Roman" w:cs="Times New Roman"/>
                <w:i/>
              </w:rPr>
              <w:t>Normative documents, standards, methods</w:t>
            </w:r>
          </w:p>
        </w:tc>
      </w:tr>
      <w:tr w:rsidR="001878FC" w:rsidRPr="00296515" w14:paraId="56F0031D" w14:textId="77777777" w:rsidTr="00CF3B38">
        <w:trPr>
          <w:cantSplit/>
          <w:trHeight w:val="778"/>
        </w:trPr>
        <w:tc>
          <w:tcPr>
            <w:tcW w:w="4537" w:type="dxa"/>
            <w:vMerge w:val="restart"/>
            <w:vAlign w:val="center"/>
          </w:tcPr>
          <w:p w14:paraId="7E7A3456" w14:textId="77777777" w:rsidR="001878FC" w:rsidRPr="00296515" w:rsidRDefault="001878FC" w:rsidP="00296515">
            <w:pPr>
              <w:spacing w:before="40" w:after="40" w:line="240" w:lineRule="auto"/>
              <w:jc w:val="both"/>
              <w:rPr>
                <w:rFonts w:ascii="Times New Roman" w:hAnsi="Times New Roman" w:cs="Times New Roman"/>
              </w:rPr>
            </w:pPr>
            <w:r w:rsidRPr="00296515">
              <w:rPr>
                <w:rFonts w:ascii="Times New Roman" w:hAnsi="Times New Roman" w:cs="Times New Roman"/>
              </w:rPr>
              <w:t xml:space="preserve">Lifti / </w:t>
            </w:r>
            <w:r w:rsidRPr="00296515">
              <w:rPr>
                <w:rFonts w:ascii="Times New Roman" w:hAnsi="Times New Roman" w:cs="Times New Roman"/>
                <w:i/>
              </w:rPr>
              <w:t>Lifts</w:t>
            </w:r>
          </w:p>
          <w:p w14:paraId="43EE2156" w14:textId="3E197C2E" w:rsidR="001878FC" w:rsidRPr="00296515" w:rsidRDefault="001878FC" w:rsidP="00296515">
            <w:pPr>
              <w:spacing w:line="240" w:lineRule="auto"/>
              <w:ind w:left="34" w:hanging="34"/>
              <w:jc w:val="both"/>
              <w:rPr>
                <w:rFonts w:ascii="Times New Roman" w:hAnsi="Times New Roman" w:cs="Times New Roman"/>
                <w:bCs/>
              </w:rPr>
            </w:pPr>
          </w:p>
        </w:tc>
        <w:tc>
          <w:tcPr>
            <w:tcW w:w="3260" w:type="dxa"/>
            <w:vMerge w:val="restart"/>
            <w:vAlign w:val="center"/>
          </w:tcPr>
          <w:p w14:paraId="1B099C1D" w14:textId="77777777" w:rsidR="001878FC" w:rsidRPr="00296515" w:rsidRDefault="001878FC" w:rsidP="00296515">
            <w:pPr>
              <w:spacing w:before="40" w:after="40" w:line="240" w:lineRule="auto"/>
              <w:rPr>
                <w:rFonts w:ascii="Times New Roman" w:hAnsi="Times New Roman" w:cs="Times New Roman"/>
              </w:rPr>
            </w:pPr>
            <w:r w:rsidRPr="00296515">
              <w:rPr>
                <w:rFonts w:ascii="Times New Roman" w:hAnsi="Times New Roman" w:cs="Times New Roman"/>
              </w:rPr>
              <w:t>Pirms ekspluatācijas un ekspluatācijā esoša objekta tehniskās pārbaudes /</w:t>
            </w:r>
          </w:p>
          <w:p w14:paraId="2181BDAE" w14:textId="5AB6CEA3" w:rsidR="001878FC" w:rsidRPr="00296515" w:rsidRDefault="001878FC" w:rsidP="00296515">
            <w:pPr>
              <w:spacing w:line="240" w:lineRule="auto"/>
              <w:jc w:val="both"/>
              <w:rPr>
                <w:rFonts w:ascii="Times New Roman" w:hAnsi="Times New Roman" w:cs="Times New Roman"/>
                <w:b/>
              </w:rPr>
            </w:pPr>
            <w:r w:rsidRPr="00296515">
              <w:rPr>
                <w:rFonts w:ascii="Times New Roman" w:hAnsi="Times New Roman" w:cs="Times New Roman"/>
                <w:i/>
              </w:rPr>
              <w:t>Object technical inspection before and in the operation</w:t>
            </w:r>
          </w:p>
        </w:tc>
        <w:tc>
          <w:tcPr>
            <w:tcW w:w="6379" w:type="dxa"/>
            <w:vAlign w:val="center"/>
          </w:tcPr>
          <w:p w14:paraId="09568319" w14:textId="7EBDEBF8" w:rsidR="001878FC" w:rsidRPr="00296515" w:rsidRDefault="001878FC" w:rsidP="00296515">
            <w:pPr>
              <w:spacing w:line="240" w:lineRule="auto"/>
              <w:jc w:val="both"/>
              <w:rPr>
                <w:rFonts w:ascii="Times New Roman" w:hAnsi="Times New Roman" w:cs="Times New Roman"/>
                <w:bCs/>
              </w:rPr>
            </w:pPr>
            <w:r w:rsidRPr="00296515">
              <w:rPr>
                <w:rFonts w:ascii="Times New Roman" w:hAnsi="Times New Roman" w:cs="Times New Roman"/>
                <w:bCs/>
              </w:rPr>
              <w:t xml:space="preserve">Ministru kabineta </w:t>
            </w:r>
            <w:r>
              <w:rPr>
                <w:rFonts w:ascii="Times New Roman" w:hAnsi="Times New Roman" w:cs="Times New Roman"/>
                <w:bCs/>
              </w:rPr>
              <w:t>17.11.</w:t>
            </w:r>
            <w:r w:rsidRPr="00296515">
              <w:rPr>
                <w:rFonts w:ascii="Times New Roman" w:hAnsi="Times New Roman" w:cs="Times New Roman"/>
                <w:bCs/>
              </w:rPr>
              <w:t>2020. noteikumu Nr. 679 „Liftu un vertikālo cēlējplatformu drošības un tehniskās uzraudzības noteikumi”</w:t>
            </w:r>
            <w:r>
              <w:rPr>
                <w:rFonts w:ascii="Times New Roman" w:hAnsi="Times New Roman" w:cs="Times New Roman"/>
                <w:bCs/>
              </w:rPr>
              <w:t xml:space="preserve"> </w:t>
            </w:r>
            <w:r w:rsidRPr="00296515">
              <w:rPr>
                <w:rFonts w:ascii="Times New Roman" w:hAnsi="Times New Roman" w:cs="Times New Roman"/>
                <w:bCs/>
              </w:rPr>
              <w:t>IV</w:t>
            </w:r>
            <w:r>
              <w:rPr>
                <w:rFonts w:ascii="Times New Roman" w:hAnsi="Times New Roman" w:cs="Times New Roman"/>
                <w:bCs/>
              </w:rPr>
              <w:t> nodaļa</w:t>
            </w:r>
            <w:r w:rsidRPr="00296515">
              <w:rPr>
                <w:rFonts w:ascii="Times New Roman" w:hAnsi="Times New Roman" w:cs="Times New Roman"/>
                <w:bCs/>
              </w:rPr>
              <w:t xml:space="preserve"> </w:t>
            </w:r>
            <w:r>
              <w:rPr>
                <w:rFonts w:ascii="Times New Roman" w:hAnsi="Times New Roman" w:cs="Times New Roman"/>
                <w:bCs/>
              </w:rPr>
              <w:t>“</w:t>
            </w:r>
            <w:r w:rsidRPr="00296515">
              <w:rPr>
                <w:rFonts w:ascii="Times New Roman" w:hAnsi="Times New Roman" w:cs="Times New Roman"/>
                <w:bCs/>
              </w:rPr>
              <w:t>Liftu un cēlējplatformu tehniskās pārbaudes, uzraudzība un kontrole</w:t>
            </w:r>
            <w:r>
              <w:rPr>
                <w:rFonts w:ascii="Times New Roman" w:hAnsi="Times New Roman" w:cs="Times New Roman"/>
                <w:bCs/>
              </w:rPr>
              <w:t xml:space="preserve">” / </w:t>
            </w:r>
            <w:r w:rsidRPr="003D0BE5">
              <w:rPr>
                <w:rFonts w:ascii="Times New Roman" w:hAnsi="Times New Roman" w:cs="Times New Roman"/>
                <w:bCs/>
                <w:i/>
                <w:iCs/>
              </w:rPr>
              <w:t>The Cabinet Regulations No. 679 of 17.11.2020. Regulations on Safety and Technical Supervision of Lifts and Vertical Lifting Platforms Chapter IV “Technical Inspection, Supervision and Control of Lifts and Lifting Platforms”</w:t>
            </w:r>
          </w:p>
        </w:tc>
      </w:tr>
      <w:tr w:rsidR="001878FC" w:rsidRPr="00296515" w14:paraId="17933CBF" w14:textId="77777777" w:rsidTr="001878FC">
        <w:trPr>
          <w:cantSplit/>
          <w:trHeight w:val="971"/>
        </w:trPr>
        <w:tc>
          <w:tcPr>
            <w:tcW w:w="4537" w:type="dxa"/>
            <w:vMerge/>
            <w:vAlign w:val="center"/>
          </w:tcPr>
          <w:p w14:paraId="1C715871" w14:textId="77777777" w:rsidR="001878FC" w:rsidRPr="00296515" w:rsidRDefault="001878FC" w:rsidP="00296515">
            <w:pPr>
              <w:spacing w:line="240" w:lineRule="auto"/>
              <w:ind w:left="34" w:hanging="34"/>
              <w:jc w:val="both"/>
              <w:rPr>
                <w:rFonts w:ascii="Times New Roman" w:hAnsi="Times New Roman" w:cs="Times New Roman"/>
                <w:bCs/>
              </w:rPr>
            </w:pPr>
          </w:p>
        </w:tc>
        <w:tc>
          <w:tcPr>
            <w:tcW w:w="3260" w:type="dxa"/>
            <w:vMerge/>
            <w:vAlign w:val="center"/>
          </w:tcPr>
          <w:p w14:paraId="435A99ED" w14:textId="77777777" w:rsidR="001878FC" w:rsidRPr="00296515" w:rsidRDefault="001878FC" w:rsidP="00296515">
            <w:pPr>
              <w:spacing w:line="240" w:lineRule="auto"/>
              <w:jc w:val="both"/>
              <w:rPr>
                <w:rFonts w:ascii="Times New Roman" w:hAnsi="Times New Roman" w:cs="Times New Roman"/>
                <w:bCs/>
              </w:rPr>
            </w:pPr>
          </w:p>
        </w:tc>
        <w:tc>
          <w:tcPr>
            <w:tcW w:w="6379" w:type="dxa"/>
            <w:tcBorders>
              <w:bottom w:val="single" w:sz="4" w:space="0" w:color="auto"/>
            </w:tcBorders>
            <w:vAlign w:val="center"/>
          </w:tcPr>
          <w:p w14:paraId="05CFFFC1" w14:textId="0EE04DEC" w:rsidR="001878FC" w:rsidRPr="00296515" w:rsidRDefault="001878FC" w:rsidP="0079102B">
            <w:pPr>
              <w:spacing w:line="240" w:lineRule="auto"/>
              <w:jc w:val="both"/>
              <w:rPr>
                <w:rFonts w:ascii="Times New Roman" w:hAnsi="Times New Roman" w:cs="Times New Roman"/>
                <w:bCs/>
              </w:rPr>
            </w:pPr>
            <w:r w:rsidRPr="001878FC">
              <w:rPr>
                <w:rFonts w:ascii="Times New Roman" w:hAnsi="Times New Roman" w:cs="Times New Roman"/>
                <w:bCs/>
              </w:rPr>
              <w:t>M (2.5.) 9901-025 “Liftu un vertikālo cēlējplatformu tehniskās pārbaudes metodika”</w:t>
            </w:r>
            <w:r>
              <w:rPr>
                <w:rFonts w:ascii="Times New Roman" w:hAnsi="Times New Roman" w:cs="Times New Roman"/>
                <w:bCs/>
              </w:rPr>
              <w:t xml:space="preserve"> (29.03.2022.) / </w:t>
            </w:r>
            <w:r w:rsidRPr="001878FC">
              <w:rPr>
                <w:rFonts w:ascii="Times New Roman" w:hAnsi="Times New Roman" w:cs="Times New Roman"/>
                <w:bCs/>
                <w:i/>
                <w:iCs/>
              </w:rPr>
              <w:t>M (2.5.) 9901-025 “Methodology for technical inspection of lifts and vertical lifting platforms”</w:t>
            </w:r>
            <w:r>
              <w:rPr>
                <w:rFonts w:ascii="Times New Roman" w:hAnsi="Times New Roman" w:cs="Times New Roman"/>
                <w:bCs/>
                <w:i/>
                <w:iCs/>
              </w:rPr>
              <w:t xml:space="preserve"> (29.03.2022.)</w:t>
            </w:r>
          </w:p>
        </w:tc>
      </w:tr>
      <w:tr w:rsidR="001878FC" w:rsidRPr="00296515" w14:paraId="68110F9B" w14:textId="77777777" w:rsidTr="001878FC">
        <w:trPr>
          <w:cantSplit/>
          <w:trHeight w:val="622"/>
        </w:trPr>
        <w:tc>
          <w:tcPr>
            <w:tcW w:w="4537" w:type="dxa"/>
            <w:vMerge/>
            <w:vAlign w:val="center"/>
          </w:tcPr>
          <w:p w14:paraId="3BA37590" w14:textId="77777777" w:rsidR="001878FC" w:rsidRPr="00296515" w:rsidRDefault="001878FC" w:rsidP="00296515">
            <w:pPr>
              <w:spacing w:line="240" w:lineRule="auto"/>
              <w:ind w:left="34" w:hanging="34"/>
              <w:jc w:val="both"/>
              <w:rPr>
                <w:rFonts w:ascii="Times New Roman" w:hAnsi="Times New Roman" w:cs="Times New Roman"/>
                <w:bCs/>
              </w:rPr>
            </w:pPr>
          </w:p>
        </w:tc>
        <w:tc>
          <w:tcPr>
            <w:tcW w:w="3260" w:type="dxa"/>
            <w:vMerge/>
            <w:tcBorders>
              <w:bottom w:val="single" w:sz="4" w:space="0" w:color="auto"/>
            </w:tcBorders>
            <w:vAlign w:val="center"/>
          </w:tcPr>
          <w:p w14:paraId="08E1D7C7" w14:textId="77777777" w:rsidR="001878FC" w:rsidRPr="00296515" w:rsidRDefault="001878FC" w:rsidP="00296515">
            <w:pPr>
              <w:spacing w:line="240" w:lineRule="auto"/>
              <w:jc w:val="both"/>
              <w:rPr>
                <w:rFonts w:ascii="Times New Roman" w:hAnsi="Times New Roman" w:cs="Times New Roman"/>
                <w:bCs/>
              </w:rPr>
            </w:pPr>
          </w:p>
        </w:tc>
        <w:tc>
          <w:tcPr>
            <w:tcW w:w="6379" w:type="dxa"/>
            <w:tcBorders>
              <w:bottom w:val="single" w:sz="4" w:space="0" w:color="auto"/>
            </w:tcBorders>
            <w:vAlign w:val="center"/>
          </w:tcPr>
          <w:p w14:paraId="5B1FA530" w14:textId="776A2A62" w:rsidR="001878FC" w:rsidRPr="001878FC" w:rsidRDefault="001878FC" w:rsidP="001878FC">
            <w:pPr>
              <w:spacing w:line="240" w:lineRule="auto"/>
              <w:jc w:val="both"/>
              <w:rPr>
                <w:rFonts w:ascii="Times New Roman" w:hAnsi="Times New Roman" w:cs="Times New Roman"/>
                <w:bCs/>
              </w:rPr>
            </w:pPr>
            <w:r w:rsidRPr="001878FC">
              <w:rPr>
                <w:rFonts w:ascii="Times New Roman" w:hAnsi="Times New Roman" w:cs="Times New Roman"/>
                <w:bCs/>
              </w:rPr>
              <w:t>M 9902-069 Elektromērījumu un pretestības mērījumu metodika/</w:t>
            </w:r>
            <w:r>
              <w:rPr>
                <w:rFonts w:ascii="Times New Roman" w:hAnsi="Times New Roman" w:cs="Times New Roman"/>
                <w:bCs/>
              </w:rPr>
              <w:t xml:space="preserve"> </w:t>
            </w:r>
            <w:r w:rsidRPr="001878FC">
              <w:rPr>
                <w:rFonts w:ascii="Times New Roman" w:hAnsi="Times New Roman" w:cs="Times New Roman"/>
                <w:bCs/>
              </w:rPr>
              <w:t>(21.10.2014.)</w:t>
            </w:r>
            <w:r>
              <w:rPr>
                <w:rFonts w:ascii="Times New Roman" w:hAnsi="Times New Roman" w:cs="Times New Roman"/>
                <w:bCs/>
              </w:rPr>
              <w:t xml:space="preserve"> </w:t>
            </w:r>
            <w:r w:rsidRPr="001878FC">
              <w:rPr>
                <w:rFonts w:ascii="Times New Roman" w:hAnsi="Times New Roman" w:cs="Times New Roman"/>
                <w:bCs/>
              </w:rPr>
              <w:t xml:space="preserve">/ </w:t>
            </w:r>
            <w:r w:rsidR="00993919" w:rsidRPr="00993919">
              <w:rPr>
                <w:rFonts w:ascii="Times New Roman" w:hAnsi="Times New Roman" w:cs="Times New Roman"/>
                <w:bCs/>
                <w:i/>
                <w:iCs/>
              </w:rPr>
              <w:t xml:space="preserve">M 9902-069 </w:t>
            </w:r>
            <w:r w:rsidRPr="00993919">
              <w:rPr>
                <w:rFonts w:ascii="Times New Roman" w:hAnsi="Times New Roman" w:cs="Times New Roman"/>
                <w:bCs/>
                <w:i/>
                <w:iCs/>
              </w:rPr>
              <w:t>Method of electrical measurements and resistance measuring</w:t>
            </w:r>
            <w:r w:rsidR="00993919" w:rsidRPr="00993919">
              <w:rPr>
                <w:rFonts w:ascii="Times New Roman" w:hAnsi="Times New Roman" w:cs="Times New Roman"/>
                <w:bCs/>
                <w:i/>
                <w:iCs/>
              </w:rPr>
              <w:t xml:space="preserve"> 21.10.2014.)</w:t>
            </w:r>
          </w:p>
        </w:tc>
      </w:tr>
      <w:tr w:rsidR="00C30B97" w:rsidRPr="00296515" w14:paraId="59442DB7" w14:textId="77777777" w:rsidTr="00CF3B38">
        <w:trPr>
          <w:cantSplit/>
          <w:trHeight w:val="860"/>
        </w:trPr>
        <w:tc>
          <w:tcPr>
            <w:tcW w:w="4537" w:type="dxa"/>
            <w:vMerge/>
            <w:vAlign w:val="center"/>
          </w:tcPr>
          <w:p w14:paraId="2D371F30" w14:textId="77777777" w:rsidR="00C30B97" w:rsidRPr="00296515" w:rsidRDefault="00C30B97" w:rsidP="00296515">
            <w:pPr>
              <w:spacing w:line="240" w:lineRule="auto"/>
              <w:ind w:left="34" w:hanging="34"/>
              <w:jc w:val="both"/>
              <w:rPr>
                <w:rFonts w:ascii="Times New Roman" w:hAnsi="Times New Roman" w:cs="Times New Roman"/>
                <w:bCs/>
              </w:rPr>
            </w:pPr>
          </w:p>
        </w:tc>
        <w:tc>
          <w:tcPr>
            <w:tcW w:w="3260" w:type="dxa"/>
            <w:vMerge w:val="restart"/>
            <w:vAlign w:val="center"/>
          </w:tcPr>
          <w:p w14:paraId="32958AE3" w14:textId="77777777" w:rsidR="00C30B97" w:rsidRPr="00296515" w:rsidRDefault="00C30B97" w:rsidP="00296515">
            <w:pPr>
              <w:spacing w:line="240" w:lineRule="auto"/>
              <w:jc w:val="both"/>
              <w:rPr>
                <w:rFonts w:ascii="Times New Roman" w:hAnsi="Times New Roman" w:cs="Times New Roman"/>
                <w:bCs/>
              </w:rPr>
            </w:pPr>
            <w:r w:rsidRPr="00296515">
              <w:rPr>
                <w:rFonts w:ascii="Times New Roman" w:hAnsi="Times New Roman" w:cs="Times New Roman"/>
                <w:bCs/>
              </w:rPr>
              <w:t>Lifta galīgā inspekcija /</w:t>
            </w:r>
          </w:p>
          <w:p w14:paraId="36B4316E" w14:textId="2DFE0015" w:rsidR="00C30B97" w:rsidRPr="00296515" w:rsidRDefault="00C30B97" w:rsidP="00296515">
            <w:pPr>
              <w:spacing w:line="240" w:lineRule="auto"/>
              <w:jc w:val="both"/>
              <w:rPr>
                <w:rFonts w:ascii="Times New Roman" w:hAnsi="Times New Roman" w:cs="Times New Roman"/>
                <w:bCs/>
                <w:i/>
                <w:iCs/>
              </w:rPr>
            </w:pPr>
            <w:r w:rsidRPr="00296515">
              <w:rPr>
                <w:rFonts w:ascii="Times New Roman" w:hAnsi="Times New Roman" w:cs="Times New Roman"/>
                <w:bCs/>
                <w:i/>
                <w:iCs/>
              </w:rPr>
              <w:t>Final inspection for lifts</w:t>
            </w:r>
          </w:p>
        </w:tc>
        <w:tc>
          <w:tcPr>
            <w:tcW w:w="6379" w:type="dxa"/>
            <w:vAlign w:val="center"/>
          </w:tcPr>
          <w:p w14:paraId="39D91D42" w14:textId="21427AAB" w:rsidR="00C30B97" w:rsidRPr="00296515" w:rsidRDefault="00C30B97" w:rsidP="0079102B">
            <w:pPr>
              <w:spacing w:line="240" w:lineRule="auto"/>
              <w:jc w:val="both"/>
              <w:rPr>
                <w:rFonts w:ascii="Times New Roman" w:hAnsi="Times New Roman" w:cs="Times New Roman"/>
                <w:bCs/>
              </w:rPr>
            </w:pPr>
            <w:r w:rsidRPr="0079102B">
              <w:rPr>
                <w:rFonts w:ascii="Times New Roman" w:hAnsi="Times New Roman" w:cs="Times New Roman"/>
                <w:bCs/>
              </w:rPr>
              <w:t>Ministru kabineta 05.04.2016. noteikumi Nr. 206 "Noteikumi par liftu un to drošības sastāvdaļu projektēšanas, ražošanas un liftu uzstādīšanas atbilstības novērtēšanu” 6.2. nodaļa "Liftu galīgā inspekcija" /</w:t>
            </w:r>
            <w:r>
              <w:rPr>
                <w:rFonts w:ascii="Times New Roman" w:hAnsi="Times New Roman" w:cs="Times New Roman"/>
                <w:bCs/>
              </w:rPr>
              <w:t xml:space="preserve"> </w:t>
            </w:r>
            <w:r w:rsidRPr="003D0BE5">
              <w:rPr>
                <w:rFonts w:ascii="Times New Roman" w:hAnsi="Times New Roman" w:cs="Times New Roman"/>
                <w:bCs/>
                <w:i/>
                <w:iCs/>
              </w:rPr>
              <w:t>The Cabinet Regulations Nr. 206 of 05.04.2016. Regulations on conformity assessment of design, manufacture and installation of lifts and its safety components. Section 6.2."Final inspection for lifts"</w:t>
            </w:r>
          </w:p>
        </w:tc>
      </w:tr>
      <w:tr w:rsidR="00C30B97" w:rsidRPr="00296515" w14:paraId="4E3EF797" w14:textId="77777777" w:rsidTr="00CF3B38">
        <w:trPr>
          <w:cantSplit/>
          <w:trHeight w:val="860"/>
        </w:trPr>
        <w:tc>
          <w:tcPr>
            <w:tcW w:w="4537" w:type="dxa"/>
            <w:vMerge/>
            <w:vAlign w:val="center"/>
          </w:tcPr>
          <w:p w14:paraId="0E3F57CE" w14:textId="77777777" w:rsidR="00C30B97" w:rsidRPr="00296515" w:rsidRDefault="00C30B97" w:rsidP="00296515">
            <w:pPr>
              <w:spacing w:line="240" w:lineRule="auto"/>
              <w:ind w:left="34" w:hanging="34"/>
              <w:jc w:val="both"/>
              <w:rPr>
                <w:rFonts w:ascii="Times New Roman" w:hAnsi="Times New Roman" w:cs="Times New Roman"/>
                <w:bCs/>
              </w:rPr>
            </w:pPr>
          </w:p>
        </w:tc>
        <w:tc>
          <w:tcPr>
            <w:tcW w:w="3260" w:type="dxa"/>
            <w:vMerge/>
            <w:vAlign w:val="center"/>
          </w:tcPr>
          <w:p w14:paraId="2F18455D" w14:textId="77777777" w:rsidR="00C30B97" w:rsidRPr="00296515" w:rsidRDefault="00C30B97" w:rsidP="00296515">
            <w:pPr>
              <w:spacing w:line="240" w:lineRule="auto"/>
              <w:jc w:val="both"/>
              <w:rPr>
                <w:rFonts w:ascii="Times New Roman" w:hAnsi="Times New Roman" w:cs="Times New Roman"/>
                <w:bCs/>
              </w:rPr>
            </w:pPr>
          </w:p>
        </w:tc>
        <w:tc>
          <w:tcPr>
            <w:tcW w:w="6379" w:type="dxa"/>
            <w:vAlign w:val="center"/>
          </w:tcPr>
          <w:p w14:paraId="5129DE38" w14:textId="09FDCA57" w:rsidR="00C30B97" w:rsidRPr="0079102B" w:rsidRDefault="00C30B97" w:rsidP="0079102B">
            <w:pPr>
              <w:spacing w:line="240" w:lineRule="auto"/>
              <w:jc w:val="both"/>
              <w:rPr>
                <w:rFonts w:ascii="Times New Roman" w:hAnsi="Times New Roman" w:cs="Times New Roman"/>
                <w:bCs/>
              </w:rPr>
            </w:pPr>
            <w:r w:rsidRPr="0079102B">
              <w:rPr>
                <w:rFonts w:ascii="Times New Roman" w:hAnsi="Times New Roman" w:cs="Times New Roman"/>
                <w:bCs/>
              </w:rPr>
              <w:t xml:space="preserve">Eiropas Parlamenta un Padomes Direktīva 2014/33/ES (2014. gada 26. februāris) par dalībvalstu tiesību aktu saskaņošanu attiecībā uz liftiem un liftu drošības sastāvdaļām. V pielikums "Liftu galīgā inspekcija"/ </w:t>
            </w:r>
            <w:r w:rsidRPr="003D0BE5">
              <w:rPr>
                <w:rFonts w:ascii="Times New Roman" w:hAnsi="Times New Roman" w:cs="Times New Roman"/>
                <w:bCs/>
                <w:i/>
                <w:iCs/>
              </w:rPr>
              <w:t>European Parliament and Council Directive 2014/33/EU (of February 26, 2014) on the harmonisation of the laws of the Member States relating to lifts and safety components for lifts. Annex V "Final inspection for lifts"</w:t>
            </w:r>
          </w:p>
        </w:tc>
      </w:tr>
      <w:tr w:rsidR="00C30B97" w:rsidRPr="00296515" w14:paraId="565E9CC1" w14:textId="77777777" w:rsidTr="00CF3B38">
        <w:trPr>
          <w:cantSplit/>
          <w:trHeight w:val="860"/>
        </w:trPr>
        <w:tc>
          <w:tcPr>
            <w:tcW w:w="4537" w:type="dxa"/>
            <w:vMerge/>
            <w:vAlign w:val="center"/>
          </w:tcPr>
          <w:p w14:paraId="6E12A3C7" w14:textId="77777777" w:rsidR="00C30B97" w:rsidRPr="00296515" w:rsidRDefault="00C30B97" w:rsidP="00296515">
            <w:pPr>
              <w:spacing w:line="240" w:lineRule="auto"/>
              <w:ind w:left="34" w:hanging="34"/>
              <w:jc w:val="both"/>
              <w:rPr>
                <w:rFonts w:ascii="Times New Roman" w:hAnsi="Times New Roman" w:cs="Times New Roman"/>
                <w:bCs/>
              </w:rPr>
            </w:pPr>
          </w:p>
        </w:tc>
        <w:tc>
          <w:tcPr>
            <w:tcW w:w="3260" w:type="dxa"/>
            <w:vMerge/>
            <w:vAlign w:val="center"/>
          </w:tcPr>
          <w:p w14:paraId="5C220D51" w14:textId="77777777" w:rsidR="00C30B97" w:rsidRPr="00296515" w:rsidRDefault="00C30B97" w:rsidP="00296515">
            <w:pPr>
              <w:spacing w:line="240" w:lineRule="auto"/>
              <w:jc w:val="both"/>
              <w:rPr>
                <w:rFonts w:ascii="Times New Roman" w:hAnsi="Times New Roman" w:cs="Times New Roman"/>
                <w:bCs/>
              </w:rPr>
            </w:pPr>
          </w:p>
        </w:tc>
        <w:tc>
          <w:tcPr>
            <w:tcW w:w="6379" w:type="dxa"/>
            <w:vAlign w:val="center"/>
          </w:tcPr>
          <w:p w14:paraId="2165B85D" w14:textId="162D4C31" w:rsidR="00C30B97" w:rsidRPr="0079102B" w:rsidRDefault="00993919" w:rsidP="00993919">
            <w:pPr>
              <w:spacing w:line="240" w:lineRule="auto"/>
              <w:jc w:val="both"/>
              <w:rPr>
                <w:rFonts w:ascii="Times New Roman" w:hAnsi="Times New Roman" w:cs="Times New Roman"/>
                <w:bCs/>
              </w:rPr>
            </w:pPr>
            <w:r w:rsidRPr="00993919">
              <w:rPr>
                <w:rFonts w:ascii="Times New Roman" w:hAnsi="Times New Roman" w:cs="Times New Roman"/>
                <w:bCs/>
              </w:rPr>
              <w:t>M (2.5.) 9911-003 Liftu galīgā inspekcija (29.03.2021.)</w:t>
            </w:r>
            <w:r>
              <w:rPr>
                <w:rFonts w:ascii="Times New Roman" w:hAnsi="Times New Roman" w:cs="Times New Roman"/>
                <w:bCs/>
              </w:rPr>
              <w:t xml:space="preserve"> </w:t>
            </w:r>
            <w:r w:rsidRPr="00993919">
              <w:rPr>
                <w:rFonts w:ascii="Times New Roman" w:hAnsi="Times New Roman" w:cs="Times New Roman"/>
                <w:bCs/>
              </w:rPr>
              <w:t>/</w:t>
            </w:r>
            <w:r w:rsidRPr="00993919">
              <w:rPr>
                <w:rFonts w:ascii="Times New Roman" w:hAnsi="Times New Roman" w:cs="Times New Roman"/>
                <w:bCs/>
                <w:i/>
                <w:iCs/>
              </w:rPr>
              <w:t xml:space="preserve"> M (2.5.) 9911-003 "Final inspection for lifts" (29.03.2021.)</w:t>
            </w:r>
          </w:p>
        </w:tc>
      </w:tr>
      <w:tr w:rsidR="00BF15D1" w:rsidRPr="00296515" w14:paraId="0C67522E" w14:textId="77777777" w:rsidTr="00CF3B38">
        <w:trPr>
          <w:cantSplit/>
          <w:trHeight w:val="860"/>
        </w:trPr>
        <w:tc>
          <w:tcPr>
            <w:tcW w:w="4537" w:type="dxa"/>
            <w:vMerge/>
            <w:vAlign w:val="center"/>
          </w:tcPr>
          <w:p w14:paraId="307DD3BB" w14:textId="77777777" w:rsidR="00BF15D1" w:rsidRPr="00296515" w:rsidRDefault="00BF15D1" w:rsidP="00296515">
            <w:pPr>
              <w:spacing w:line="240" w:lineRule="auto"/>
              <w:ind w:left="34" w:hanging="34"/>
              <w:jc w:val="both"/>
              <w:rPr>
                <w:rFonts w:ascii="Times New Roman" w:hAnsi="Times New Roman" w:cs="Times New Roman"/>
                <w:bCs/>
              </w:rPr>
            </w:pPr>
          </w:p>
        </w:tc>
        <w:tc>
          <w:tcPr>
            <w:tcW w:w="3260" w:type="dxa"/>
            <w:vMerge w:val="restart"/>
            <w:vAlign w:val="center"/>
          </w:tcPr>
          <w:p w14:paraId="29235A57" w14:textId="77777777" w:rsidR="00BF15D1" w:rsidRDefault="00BF15D1" w:rsidP="00296515">
            <w:pPr>
              <w:spacing w:line="240" w:lineRule="auto"/>
              <w:jc w:val="both"/>
              <w:rPr>
                <w:rFonts w:ascii="Times New Roman" w:hAnsi="Times New Roman" w:cs="Times New Roman"/>
                <w:bCs/>
              </w:rPr>
            </w:pPr>
            <w:r>
              <w:rPr>
                <w:rFonts w:ascii="Times New Roman" w:hAnsi="Times New Roman" w:cs="Times New Roman"/>
                <w:bCs/>
              </w:rPr>
              <w:t xml:space="preserve">Lifta drošuma novērtēšana / </w:t>
            </w:r>
          </w:p>
          <w:p w14:paraId="66308007" w14:textId="3D27A023" w:rsidR="00BF15D1" w:rsidRPr="00296515" w:rsidRDefault="00BF15D1" w:rsidP="00296515">
            <w:pPr>
              <w:spacing w:line="240" w:lineRule="auto"/>
              <w:jc w:val="both"/>
              <w:rPr>
                <w:rFonts w:ascii="Times New Roman" w:hAnsi="Times New Roman" w:cs="Times New Roman"/>
                <w:bCs/>
              </w:rPr>
            </w:pPr>
            <w:r>
              <w:rPr>
                <w:rFonts w:ascii="Times New Roman" w:hAnsi="Times New Roman" w:cs="Times New Roman"/>
                <w:bCs/>
              </w:rPr>
              <w:t xml:space="preserve">Lifts safety assessment </w:t>
            </w:r>
          </w:p>
        </w:tc>
        <w:tc>
          <w:tcPr>
            <w:tcW w:w="6379" w:type="dxa"/>
            <w:vAlign w:val="center"/>
          </w:tcPr>
          <w:p w14:paraId="6DAC773D" w14:textId="0E68AA65" w:rsidR="00BF15D1" w:rsidRPr="003D0BE5" w:rsidRDefault="00BF15D1" w:rsidP="00BF15D1">
            <w:pPr>
              <w:spacing w:line="240" w:lineRule="auto"/>
              <w:jc w:val="both"/>
              <w:rPr>
                <w:rFonts w:ascii="Times New Roman" w:hAnsi="Times New Roman" w:cs="Times New Roman"/>
                <w:bCs/>
              </w:rPr>
            </w:pPr>
            <w:r w:rsidRPr="00BF15D1">
              <w:rPr>
                <w:rFonts w:ascii="Times New Roman" w:hAnsi="Times New Roman" w:cs="Times New Roman"/>
                <w:bCs/>
              </w:rPr>
              <w:t>Ministru kabineta 17.11.2020. noteikumu Nr. 679 „Liftu un vertikālo cēlējplatformu drošības un tehniskās uzraudzības noteikumi” III</w:t>
            </w:r>
            <w:r>
              <w:rPr>
                <w:rFonts w:ascii="Times New Roman" w:hAnsi="Times New Roman" w:cs="Times New Roman"/>
                <w:bCs/>
              </w:rPr>
              <w:t xml:space="preserve"> nodaļa “</w:t>
            </w:r>
            <w:r w:rsidRPr="00BF15D1">
              <w:rPr>
                <w:rFonts w:ascii="Times New Roman" w:hAnsi="Times New Roman" w:cs="Times New Roman"/>
                <w:bCs/>
              </w:rPr>
              <w:t>Liftu drošuma novērtēšana un risku novēršana</w:t>
            </w:r>
            <w:r>
              <w:rPr>
                <w:rFonts w:ascii="Times New Roman" w:hAnsi="Times New Roman" w:cs="Times New Roman"/>
                <w:bCs/>
              </w:rPr>
              <w:t>”</w:t>
            </w:r>
            <w:r w:rsidRPr="00BF15D1">
              <w:rPr>
                <w:rFonts w:ascii="Times New Roman" w:hAnsi="Times New Roman" w:cs="Times New Roman"/>
                <w:bCs/>
              </w:rPr>
              <w:t xml:space="preserve"> / </w:t>
            </w:r>
            <w:r w:rsidRPr="003D0BE5">
              <w:rPr>
                <w:rFonts w:ascii="Times New Roman" w:hAnsi="Times New Roman" w:cs="Times New Roman"/>
                <w:bCs/>
                <w:i/>
                <w:iCs/>
              </w:rPr>
              <w:t>The Cabinet Regulations No. 679 of 17.11.2020. “Regulations on Safety and Technical Supervision of Lifts and Vertical Lifting Platforms” Chapter III "Lift safety assessment and risk prevention"</w:t>
            </w:r>
          </w:p>
        </w:tc>
      </w:tr>
      <w:tr w:rsidR="00BF15D1" w:rsidRPr="00296515" w14:paraId="190CE6B4" w14:textId="77777777" w:rsidTr="00CF3B38">
        <w:trPr>
          <w:cantSplit/>
          <w:trHeight w:val="860"/>
        </w:trPr>
        <w:tc>
          <w:tcPr>
            <w:tcW w:w="4537" w:type="dxa"/>
            <w:vMerge/>
            <w:vAlign w:val="center"/>
          </w:tcPr>
          <w:p w14:paraId="262B3CA5" w14:textId="77777777" w:rsidR="00BF15D1" w:rsidRPr="00296515" w:rsidRDefault="00BF15D1" w:rsidP="00296515">
            <w:pPr>
              <w:spacing w:line="240" w:lineRule="auto"/>
              <w:ind w:left="34" w:hanging="34"/>
              <w:jc w:val="both"/>
              <w:rPr>
                <w:rFonts w:ascii="Times New Roman" w:hAnsi="Times New Roman" w:cs="Times New Roman"/>
                <w:bCs/>
              </w:rPr>
            </w:pPr>
          </w:p>
        </w:tc>
        <w:tc>
          <w:tcPr>
            <w:tcW w:w="3260" w:type="dxa"/>
            <w:vMerge/>
            <w:vAlign w:val="center"/>
          </w:tcPr>
          <w:p w14:paraId="63C23AEA" w14:textId="77777777" w:rsidR="00BF15D1" w:rsidRDefault="00BF15D1" w:rsidP="00296515">
            <w:pPr>
              <w:spacing w:line="240" w:lineRule="auto"/>
              <w:jc w:val="both"/>
              <w:rPr>
                <w:rFonts w:ascii="Times New Roman" w:hAnsi="Times New Roman" w:cs="Times New Roman"/>
                <w:bCs/>
              </w:rPr>
            </w:pPr>
          </w:p>
        </w:tc>
        <w:tc>
          <w:tcPr>
            <w:tcW w:w="6379" w:type="dxa"/>
            <w:vAlign w:val="center"/>
          </w:tcPr>
          <w:p w14:paraId="2D5B0CF5" w14:textId="2470B255" w:rsidR="00BF15D1" w:rsidRPr="0079102B" w:rsidRDefault="00993919" w:rsidP="00BF15D1">
            <w:pPr>
              <w:spacing w:line="240" w:lineRule="auto"/>
              <w:jc w:val="both"/>
              <w:rPr>
                <w:rFonts w:ascii="Times New Roman" w:hAnsi="Times New Roman" w:cs="Times New Roman"/>
                <w:bCs/>
              </w:rPr>
            </w:pPr>
            <w:r w:rsidRPr="00993919">
              <w:rPr>
                <w:rFonts w:ascii="Times New Roman" w:hAnsi="Times New Roman" w:cs="Times New Roman"/>
                <w:bCs/>
              </w:rPr>
              <w:t xml:space="preserve">M (2.5.) 9901-025 “Liftu un vertikālo cēlējplatformu tehniskās pārbaudes metodika” (29.03.2022.) / </w:t>
            </w:r>
            <w:r w:rsidRPr="00993919">
              <w:rPr>
                <w:rFonts w:ascii="Times New Roman" w:hAnsi="Times New Roman" w:cs="Times New Roman"/>
                <w:bCs/>
                <w:i/>
                <w:iCs/>
              </w:rPr>
              <w:t>M (2.5.) 9901-025 “Methodology for technical inspection of lifts and vertical lifting platforms” (29.03.2022.)</w:t>
            </w:r>
          </w:p>
        </w:tc>
      </w:tr>
      <w:tr w:rsidR="00BF15D1" w:rsidRPr="00296515" w14:paraId="60B6CE31" w14:textId="77777777" w:rsidTr="00187047">
        <w:trPr>
          <w:cantSplit/>
          <w:trHeight w:val="2255"/>
        </w:trPr>
        <w:tc>
          <w:tcPr>
            <w:tcW w:w="4537" w:type="dxa"/>
            <w:vMerge w:val="restart"/>
            <w:vAlign w:val="center"/>
          </w:tcPr>
          <w:p w14:paraId="068E369E" w14:textId="2FF271E2" w:rsidR="00BF15D1" w:rsidRPr="00296515" w:rsidRDefault="00BF15D1" w:rsidP="00CF3B38">
            <w:pPr>
              <w:ind w:left="34" w:hanging="34"/>
              <w:jc w:val="both"/>
              <w:rPr>
                <w:rFonts w:ascii="Times New Roman" w:hAnsi="Times New Roman" w:cs="Times New Roman"/>
                <w:bCs/>
              </w:rPr>
            </w:pPr>
            <w:r>
              <w:rPr>
                <w:rFonts w:ascii="Times New Roman" w:hAnsi="Times New Roman" w:cs="Times New Roman"/>
                <w:bCs/>
              </w:rPr>
              <w:t xml:space="preserve">Cēlējplatformas / </w:t>
            </w:r>
            <w:r w:rsidRPr="00BF15D1">
              <w:rPr>
                <w:rFonts w:ascii="Times New Roman" w:hAnsi="Times New Roman" w:cs="Times New Roman"/>
                <w:bCs/>
                <w:i/>
                <w:iCs/>
              </w:rPr>
              <w:t>lifting platforms</w:t>
            </w:r>
          </w:p>
        </w:tc>
        <w:tc>
          <w:tcPr>
            <w:tcW w:w="3260" w:type="dxa"/>
            <w:vMerge w:val="restart"/>
            <w:vAlign w:val="center"/>
          </w:tcPr>
          <w:p w14:paraId="4532A810" w14:textId="77777777" w:rsidR="00BF15D1" w:rsidRPr="00BF15D1" w:rsidRDefault="00BF15D1" w:rsidP="00BF15D1">
            <w:pPr>
              <w:jc w:val="both"/>
              <w:rPr>
                <w:rFonts w:ascii="Times New Roman" w:hAnsi="Times New Roman" w:cs="Times New Roman"/>
                <w:bCs/>
              </w:rPr>
            </w:pPr>
            <w:r w:rsidRPr="00BF15D1">
              <w:rPr>
                <w:rFonts w:ascii="Times New Roman" w:hAnsi="Times New Roman" w:cs="Times New Roman"/>
                <w:bCs/>
              </w:rPr>
              <w:t>Pirms ekspluatācijas un ekspluatācijā esoša objekta tehniskās pārbaudes /</w:t>
            </w:r>
          </w:p>
          <w:p w14:paraId="18D20CF7" w14:textId="43663EA9" w:rsidR="00BF15D1" w:rsidRPr="00BF15D1" w:rsidRDefault="00BF15D1" w:rsidP="00BF15D1">
            <w:pPr>
              <w:jc w:val="both"/>
              <w:rPr>
                <w:rFonts w:ascii="Times New Roman" w:hAnsi="Times New Roman" w:cs="Times New Roman"/>
                <w:bCs/>
                <w:i/>
                <w:iCs/>
              </w:rPr>
            </w:pPr>
            <w:r w:rsidRPr="00BF15D1">
              <w:rPr>
                <w:rFonts w:ascii="Times New Roman" w:hAnsi="Times New Roman" w:cs="Times New Roman"/>
                <w:bCs/>
                <w:i/>
                <w:iCs/>
              </w:rPr>
              <w:t>Object technical inspection before and in the operation</w:t>
            </w:r>
          </w:p>
        </w:tc>
        <w:tc>
          <w:tcPr>
            <w:tcW w:w="6379" w:type="dxa"/>
            <w:vAlign w:val="center"/>
          </w:tcPr>
          <w:p w14:paraId="4D4810BC" w14:textId="04020002" w:rsidR="00BF15D1" w:rsidRPr="00296515" w:rsidRDefault="00BF15D1" w:rsidP="00BF15D1">
            <w:pPr>
              <w:jc w:val="both"/>
              <w:rPr>
                <w:rFonts w:ascii="Times New Roman" w:hAnsi="Times New Roman" w:cs="Times New Roman"/>
                <w:bCs/>
              </w:rPr>
            </w:pPr>
            <w:r w:rsidRPr="00BF15D1">
              <w:rPr>
                <w:rFonts w:ascii="Times New Roman" w:hAnsi="Times New Roman" w:cs="Times New Roman"/>
                <w:bCs/>
              </w:rPr>
              <w:t>Ministru kabineta 17.11.2020. noteikumu Nr. 679 „Liftu un vertikālo cēlējplatformu drošības un tehniskās uzraudzības noteikumi” IV</w:t>
            </w:r>
            <w:r w:rsidR="00187047">
              <w:rPr>
                <w:rFonts w:ascii="Times New Roman" w:hAnsi="Times New Roman" w:cs="Times New Roman"/>
                <w:bCs/>
              </w:rPr>
              <w:t> </w:t>
            </w:r>
            <w:r w:rsidRPr="00BF15D1">
              <w:rPr>
                <w:rFonts w:ascii="Times New Roman" w:hAnsi="Times New Roman" w:cs="Times New Roman"/>
                <w:bCs/>
              </w:rPr>
              <w:t xml:space="preserve">nodaļa “Liftu un cēlējplatformu tehniskās pārbaudes, uzraudzība un kontrole” / </w:t>
            </w:r>
            <w:r w:rsidRPr="003D0BE5">
              <w:rPr>
                <w:rFonts w:ascii="Times New Roman" w:hAnsi="Times New Roman" w:cs="Times New Roman"/>
                <w:bCs/>
                <w:i/>
                <w:iCs/>
              </w:rPr>
              <w:t>The Cabinet Regulations No. 679 of 17.11.2020. “Regulations on Safety and Technical Supervision of Lifts and Vertical Lifting Platforms” Chapter IV “Technical Inspection, Supervision and Control of Lifts and Lifting Platforms”</w:t>
            </w:r>
          </w:p>
        </w:tc>
      </w:tr>
      <w:tr w:rsidR="00BF15D1" w:rsidRPr="00296515" w14:paraId="62FD0151" w14:textId="77777777" w:rsidTr="00187047">
        <w:trPr>
          <w:cantSplit/>
          <w:trHeight w:val="1171"/>
        </w:trPr>
        <w:tc>
          <w:tcPr>
            <w:tcW w:w="4537" w:type="dxa"/>
            <w:vMerge/>
            <w:vAlign w:val="center"/>
          </w:tcPr>
          <w:p w14:paraId="5387B4FE" w14:textId="77777777" w:rsidR="00BF15D1" w:rsidRDefault="00BF15D1" w:rsidP="00CF3B38">
            <w:pPr>
              <w:ind w:left="34" w:hanging="34"/>
              <w:jc w:val="both"/>
              <w:rPr>
                <w:rFonts w:ascii="Times New Roman" w:hAnsi="Times New Roman" w:cs="Times New Roman"/>
                <w:bCs/>
              </w:rPr>
            </w:pPr>
          </w:p>
        </w:tc>
        <w:tc>
          <w:tcPr>
            <w:tcW w:w="3260" w:type="dxa"/>
            <w:vMerge/>
            <w:vAlign w:val="center"/>
          </w:tcPr>
          <w:p w14:paraId="18375323" w14:textId="77777777" w:rsidR="00BF15D1" w:rsidRPr="00BF15D1" w:rsidRDefault="00BF15D1" w:rsidP="00BF15D1">
            <w:pPr>
              <w:jc w:val="both"/>
              <w:rPr>
                <w:rFonts w:ascii="Times New Roman" w:hAnsi="Times New Roman" w:cs="Times New Roman"/>
                <w:bCs/>
              </w:rPr>
            </w:pPr>
          </w:p>
        </w:tc>
        <w:tc>
          <w:tcPr>
            <w:tcW w:w="6379" w:type="dxa"/>
            <w:vAlign w:val="center"/>
          </w:tcPr>
          <w:p w14:paraId="1D7D178B" w14:textId="42E02EC5" w:rsidR="00BF15D1" w:rsidRPr="00BF15D1" w:rsidRDefault="00993919" w:rsidP="00BF15D1">
            <w:pPr>
              <w:jc w:val="both"/>
              <w:rPr>
                <w:rFonts w:ascii="Times New Roman" w:hAnsi="Times New Roman" w:cs="Times New Roman"/>
                <w:bCs/>
              </w:rPr>
            </w:pPr>
            <w:r w:rsidRPr="00993919">
              <w:rPr>
                <w:rFonts w:ascii="Times New Roman" w:hAnsi="Times New Roman" w:cs="Times New Roman"/>
                <w:bCs/>
              </w:rPr>
              <w:t xml:space="preserve">M (2.5.) 9901-025 “Liftu un vertikālo cēlējplatformu tehniskās pārbaudes metodika” (29.03.2022.) / </w:t>
            </w:r>
            <w:r w:rsidRPr="00993919">
              <w:rPr>
                <w:rFonts w:ascii="Times New Roman" w:hAnsi="Times New Roman" w:cs="Times New Roman"/>
                <w:bCs/>
                <w:i/>
                <w:iCs/>
              </w:rPr>
              <w:t>M (2.5.) 9901-025 “Methodology for technical inspection of lifts and vertical lifting platforms” (29.03.2022.)</w:t>
            </w:r>
          </w:p>
        </w:tc>
      </w:tr>
      <w:tr w:rsidR="00993919" w:rsidRPr="0004122D" w14:paraId="3FDDBF89" w14:textId="77777777" w:rsidTr="00BD1F60">
        <w:trPr>
          <w:cantSplit/>
          <w:trHeight w:val="284"/>
        </w:trPr>
        <w:tc>
          <w:tcPr>
            <w:tcW w:w="4538" w:type="dxa"/>
            <w:vMerge w:val="restart"/>
            <w:tcBorders>
              <w:top w:val="single" w:sz="4" w:space="0" w:color="auto"/>
              <w:left w:val="single" w:sz="4" w:space="0" w:color="auto"/>
              <w:right w:val="single" w:sz="4" w:space="0" w:color="auto"/>
            </w:tcBorders>
            <w:shd w:val="clear" w:color="auto" w:fill="auto"/>
            <w:vAlign w:val="center"/>
          </w:tcPr>
          <w:p w14:paraId="264DBA01" w14:textId="77777777" w:rsidR="00993919" w:rsidRPr="00993919" w:rsidRDefault="00993919" w:rsidP="00BD1F60">
            <w:pPr>
              <w:spacing w:before="40" w:after="40"/>
              <w:jc w:val="both"/>
              <w:rPr>
                <w:rFonts w:ascii="Times New Roman" w:hAnsi="Times New Roman" w:cs="Times New Roman"/>
                <w:i/>
                <w:iCs/>
              </w:rPr>
            </w:pPr>
            <w:r w:rsidRPr="00993919">
              <w:rPr>
                <w:rFonts w:ascii="Times New Roman" w:hAnsi="Times New Roman" w:cs="Times New Roman"/>
              </w:rPr>
              <w:t xml:space="preserve">Spiedieniekārtas un to kompleksi/ </w:t>
            </w:r>
            <w:r w:rsidRPr="00993919">
              <w:rPr>
                <w:rFonts w:ascii="Times New Roman" w:hAnsi="Times New Roman" w:cs="Times New Roman"/>
                <w:i/>
                <w:iCs/>
              </w:rPr>
              <w:t>Pressure equipment and assemblies</w:t>
            </w:r>
          </w:p>
          <w:p w14:paraId="0EE58D69"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w:t>
            </w:r>
          </w:p>
        </w:tc>
        <w:tc>
          <w:tcPr>
            <w:tcW w:w="3260" w:type="dxa"/>
            <w:vMerge w:val="restart"/>
            <w:tcBorders>
              <w:top w:val="single" w:sz="4" w:space="0" w:color="auto"/>
              <w:left w:val="single" w:sz="4" w:space="0" w:color="auto"/>
              <w:right w:val="single" w:sz="4" w:space="0" w:color="auto"/>
            </w:tcBorders>
            <w:shd w:val="clear" w:color="auto" w:fill="auto"/>
            <w:vAlign w:val="center"/>
          </w:tcPr>
          <w:p w14:paraId="176EAED8" w14:textId="77777777" w:rsidR="00993919" w:rsidRPr="00993919" w:rsidRDefault="00993919" w:rsidP="00BD1F60">
            <w:pPr>
              <w:spacing w:before="40" w:after="40"/>
              <w:rPr>
                <w:rFonts w:ascii="Times New Roman" w:hAnsi="Times New Roman" w:cs="Times New Roman"/>
                <w:i/>
              </w:rPr>
            </w:pPr>
            <w:r w:rsidRPr="00993919">
              <w:rPr>
                <w:rFonts w:ascii="Times New Roman" w:hAnsi="Times New Roman" w:cs="Times New Roman"/>
              </w:rPr>
              <w:t>Pirms ekspluatācijas un ekspluatācijā esoša objekta tehniskās pārbaudes/</w:t>
            </w:r>
            <w:r w:rsidRPr="00993919">
              <w:rPr>
                <w:rFonts w:ascii="Times New Roman" w:hAnsi="Times New Roman" w:cs="Times New Roman"/>
              </w:rPr>
              <w:br/>
            </w:r>
            <w:r w:rsidRPr="00993919">
              <w:rPr>
                <w:rFonts w:ascii="Times New Roman" w:hAnsi="Times New Roman" w:cs="Times New Roman"/>
                <w:i/>
              </w:rPr>
              <w:t xml:space="preserve">Object technical inspection before and in the operation </w:t>
            </w:r>
          </w:p>
          <w:p w14:paraId="0C3642B4"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 </w:t>
            </w:r>
          </w:p>
        </w:tc>
        <w:tc>
          <w:tcPr>
            <w:tcW w:w="6378" w:type="dxa"/>
            <w:tcBorders>
              <w:top w:val="single" w:sz="4" w:space="0" w:color="auto"/>
              <w:left w:val="single" w:sz="4" w:space="0" w:color="auto"/>
              <w:bottom w:val="single" w:sz="4" w:space="0" w:color="auto"/>
              <w:right w:val="single" w:sz="4" w:space="0" w:color="auto"/>
            </w:tcBorders>
            <w:shd w:val="clear" w:color="000000" w:fill="FFFFFF"/>
            <w:vAlign w:val="center"/>
          </w:tcPr>
          <w:p w14:paraId="18A9A9A4"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xml:space="preserve">Ministru kabineta 16.09.2003 noteikumi Nr.518 "Spiedieniekārtu kompleksu tehniskās uzraudzības kārtība” 4.nodaļa "Spiedieniekārtu kompleksu tehniskās pārbaudes"/ </w:t>
            </w:r>
            <w:r w:rsidRPr="00993919">
              <w:rPr>
                <w:rFonts w:ascii="Times New Roman" w:hAnsi="Times New Roman" w:cs="Times New Roman"/>
                <w:i/>
              </w:rPr>
              <w:t>The Cabinet Regulations Nr. 518 of 16.09.2003. " Procedures for Technical Supervision of Pressure Equipment Assemblies, Section 4 " Technical Inspections of Pressure Equipment Assemblies</w:t>
            </w:r>
          </w:p>
        </w:tc>
      </w:tr>
      <w:tr w:rsidR="00993919" w:rsidRPr="0004122D" w14:paraId="08A22412" w14:textId="77777777" w:rsidTr="00BD1F60">
        <w:trPr>
          <w:cantSplit/>
          <w:trHeight w:val="284"/>
        </w:trPr>
        <w:tc>
          <w:tcPr>
            <w:tcW w:w="4538" w:type="dxa"/>
            <w:vMerge/>
            <w:tcBorders>
              <w:left w:val="single" w:sz="4" w:space="0" w:color="auto"/>
              <w:bottom w:val="single" w:sz="4" w:space="0" w:color="auto"/>
              <w:right w:val="single" w:sz="4" w:space="0" w:color="auto"/>
            </w:tcBorders>
            <w:shd w:val="clear" w:color="auto" w:fill="auto"/>
            <w:vAlign w:val="center"/>
          </w:tcPr>
          <w:p w14:paraId="3909C522" w14:textId="77777777" w:rsidR="00993919" w:rsidRPr="00993919" w:rsidRDefault="00993919" w:rsidP="00BD1F60">
            <w:pPr>
              <w:spacing w:before="40" w:after="40"/>
              <w:jc w:val="both"/>
              <w:rPr>
                <w:rFonts w:ascii="Times New Roman" w:hAnsi="Times New Roman" w:cs="Times New Roman"/>
              </w:rPr>
            </w:pPr>
          </w:p>
        </w:tc>
        <w:tc>
          <w:tcPr>
            <w:tcW w:w="3260" w:type="dxa"/>
            <w:vMerge/>
            <w:tcBorders>
              <w:left w:val="single" w:sz="4" w:space="0" w:color="auto"/>
              <w:bottom w:val="single" w:sz="4" w:space="0" w:color="auto"/>
              <w:right w:val="single" w:sz="4" w:space="0" w:color="auto"/>
            </w:tcBorders>
            <w:shd w:val="clear" w:color="auto" w:fill="auto"/>
            <w:vAlign w:val="center"/>
          </w:tcPr>
          <w:p w14:paraId="46DC8570" w14:textId="77777777" w:rsidR="00993919" w:rsidRPr="00993919" w:rsidRDefault="00993919" w:rsidP="00BD1F60">
            <w:pPr>
              <w:spacing w:before="40" w:after="40"/>
              <w:rPr>
                <w:rFonts w:ascii="Times New Roman" w:hAnsi="Times New Roman" w:cs="Times New Roman"/>
              </w:rPr>
            </w:pP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4F7FC99" w14:textId="01DD5E65"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M (2.5) 9903-148 Spiediena iekārtu kompleksu tehniskās pārbaudes metodika (18.06.2018)</w:t>
            </w:r>
            <w:r>
              <w:rPr>
                <w:rFonts w:ascii="Times New Roman" w:hAnsi="Times New Roman" w:cs="Times New Roman"/>
              </w:rPr>
              <w:t xml:space="preserve"> </w:t>
            </w:r>
            <w:r w:rsidRPr="00993919">
              <w:rPr>
                <w:rFonts w:ascii="Times New Roman" w:hAnsi="Times New Roman" w:cs="Times New Roman"/>
              </w:rPr>
              <w:t xml:space="preserve">/ </w:t>
            </w:r>
            <w:r w:rsidRPr="00993919">
              <w:rPr>
                <w:rFonts w:ascii="Times New Roman" w:hAnsi="Times New Roman" w:cs="Times New Roman"/>
                <w:i/>
                <w:iCs/>
              </w:rPr>
              <w:t>M (2.5) 9903-148</w:t>
            </w:r>
            <w:r w:rsidRPr="00993919">
              <w:rPr>
                <w:rFonts w:ascii="Times New Roman" w:hAnsi="Times New Roman" w:cs="Times New Roman"/>
              </w:rPr>
              <w:t xml:space="preserve"> </w:t>
            </w:r>
            <w:r w:rsidRPr="00993919">
              <w:rPr>
                <w:rFonts w:ascii="Times New Roman" w:hAnsi="Times New Roman" w:cs="Times New Roman"/>
                <w:i/>
              </w:rPr>
              <w:t>Method of technical inspections of pressure equipment assemblies</w:t>
            </w:r>
            <w:r>
              <w:rPr>
                <w:rFonts w:ascii="Times New Roman" w:hAnsi="Times New Roman" w:cs="Times New Roman"/>
                <w:i/>
              </w:rPr>
              <w:t xml:space="preserve"> </w:t>
            </w:r>
            <w:r w:rsidRPr="00993919">
              <w:rPr>
                <w:rFonts w:ascii="Times New Roman" w:hAnsi="Times New Roman" w:cs="Times New Roman"/>
                <w:i/>
              </w:rPr>
              <w:t>(18.06.2018)</w:t>
            </w:r>
          </w:p>
        </w:tc>
      </w:tr>
      <w:tr w:rsidR="00993919" w:rsidRPr="0004122D" w14:paraId="73569A8F" w14:textId="77777777" w:rsidTr="00BD1F60">
        <w:trPr>
          <w:cantSplit/>
          <w:trHeight w:val="284"/>
        </w:trPr>
        <w:tc>
          <w:tcPr>
            <w:tcW w:w="4538" w:type="dxa"/>
            <w:vMerge w:val="restart"/>
            <w:tcBorders>
              <w:top w:val="single" w:sz="4" w:space="0" w:color="auto"/>
              <w:left w:val="single" w:sz="4" w:space="0" w:color="auto"/>
              <w:right w:val="single" w:sz="4" w:space="0" w:color="auto"/>
            </w:tcBorders>
            <w:shd w:val="clear" w:color="auto" w:fill="auto"/>
            <w:vAlign w:val="center"/>
          </w:tcPr>
          <w:p w14:paraId="4F4E79A4"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Katliekārtas/</w:t>
            </w:r>
            <w:r w:rsidRPr="00993919">
              <w:rPr>
                <w:rFonts w:ascii="Times New Roman" w:hAnsi="Times New Roman" w:cs="Times New Roman"/>
              </w:rPr>
              <w:br/>
            </w:r>
            <w:r w:rsidRPr="00993919">
              <w:rPr>
                <w:rFonts w:ascii="Times New Roman" w:hAnsi="Times New Roman" w:cs="Times New Roman"/>
                <w:i/>
              </w:rPr>
              <w:t>Boiler equipment</w:t>
            </w:r>
          </w:p>
          <w:p w14:paraId="109D5DC6"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w:t>
            </w:r>
          </w:p>
        </w:tc>
        <w:tc>
          <w:tcPr>
            <w:tcW w:w="3260" w:type="dxa"/>
            <w:vMerge w:val="restart"/>
            <w:tcBorders>
              <w:top w:val="single" w:sz="4" w:space="0" w:color="auto"/>
              <w:left w:val="single" w:sz="4" w:space="0" w:color="auto"/>
              <w:right w:val="single" w:sz="4" w:space="0" w:color="auto"/>
            </w:tcBorders>
            <w:shd w:val="clear" w:color="auto" w:fill="auto"/>
            <w:vAlign w:val="center"/>
          </w:tcPr>
          <w:p w14:paraId="00233C91"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Pirms ekspluatācijas un ekspluatācijā esošā objekta  tehniskās pārbaudes/</w:t>
            </w:r>
            <w:r w:rsidRPr="00993919">
              <w:rPr>
                <w:rFonts w:ascii="Times New Roman" w:hAnsi="Times New Roman" w:cs="Times New Roman"/>
              </w:rPr>
              <w:br/>
            </w:r>
            <w:r w:rsidRPr="00993919">
              <w:rPr>
                <w:rFonts w:ascii="Times New Roman" w:hAnsi="Times New Roman" w:cs="Times New Roman"/>
                <w:i/>
              </w:rPr>
              <w:t xml:space="preserve">Object technical inspection before and in the operation </w:t>
            </w:r>
          </w:p>
          <w:p w14:paraId="62D72CAA"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73D9531E"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xml:space="preserve">Ministru kabineta 16.02.2010 noteikumi Nr.138 "Noteikumi par katliekārtu tehnisko uzraudzību” 4.nodaļa "Katliekārtas tehniskās pārbaudes"/ </w:t>
            </w:r>
            <w:r w:rsidRPr="00993919">
              <w:rPr>
                <w:rFonts w:ascii="Times New Roman" w:hAnsi="Times New Roman" w:cs="Times New Roman"/>
                <w:i/>
              </w:rPr>
              <w:t>The Cabinet Regulations Nr.138 of 16.02.2010. Regulations on technical surveillance of boiler equipment. Section 4 "Technical inspections of boiler equipment"</w:t>
            </w:r>
          </w:p>
        </w:tc>
      </w:tr>
      <w:tr w:rsidR="00993919" w:rsidRPr="0004122D" w14:paraId="5BF78B31" w14:textId="77777777" w:rsidTr="00BD1F60">
        <w:trPr>
          <w:cantSplit/>
          <w:trHeight w:val="284"/>
        </w:trPr>
        <w:tc>
          <w:tcPr>
            <w:tcW w:w="4538" w:type="dxa"/>
            <w:vMerge/>
            <w:tcBorders>
              <w:left w:val="single" w:sz="4" w:space="0" w:color="auto"/>
              <w:bottom w:val="single" w:sz="4" w:space="0" w:color="auto"/>
              <w:right w:val="single" w:sz="4" w:space="0" w:color="auto"/>
            </w:tcBorders>
            <w:shd w:val="clear" w:color="auto" w:fill="auto"/>
            <w:vAlign w:val="center"/>
          </w:tcPr>
          <w:p w14:paraId="5C74591B" w14:textId="77777777" w:rsidR="00993919" w:rsidRPr="00993919" w:rsidRDefault="00993919" w:rsidP="00BD1F60">
            <w:pPr>
              <w:spacing w:before="40" w:after="40"/>
              <w:jc w:val="both"/>
              <w:rPr>
                <w:rFonts w:ascii="Times New Roman" w:hAnsi="Times New Roman" w:cs="Times New Roman"/>
              </w:rPr>
            </w:pPr>
          </w:p>
        </w:tc>
        <w:tc>
          <w:tcPr>
            <w:tcW w:w="3260" w:type="dxa"/>
            <w:vMerge/>
            <w:tcBorders>
              <w:left w:val="single" w:sz="4" w:space="0" w:color="auto"/>
              <w:bottom w:val="single" w:sz="4" w:space="0" w:color="auto"/>
              <w:right w:val="single" w:sz="4" w:space="0" w:color="auto"/>
            </w:tcBorders>
            <w:shd w:val="clear" w:color="auto" w:fill="auto"/>
            <w:vAlign w:val="center"/>
          </w:tcPr>
          <w:p w14:paraId="768B5612" w14:textId="77777777" w:rsidR="00993919" w:rsidRPr="00993919" w:rsidRDefault="00993919" w:rsidP="00BD1F60">
            <w:pPr>
              <w:spacing w:before="40" w:after="40"/>
              <w:rPr>
                <w:rFonts w:ascii="Times New Roman" w:hAnsi="Times New Roman" w:cs="Times New Roman"/>
              </w:rPr>
            </w:pP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A71D4A4" w14:textId="41D035F2"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M (2.5) 9901-027 Katliekārtu tehniskās pārbaudes metodika (16.05.2019)</w:t>
            </w:r>
            <w:r>
              <w:rPr>
                <w:rFonts w:ascii="Times New Roman" w:hAnsi="Times New Roman" w:cs="Times New Roman"/>
              </w:rPr>
              <w:t xml:space="preserve"> </w:t>
            </w:r>
            <w:r w:rsidRPr="00993919">
              <w:rPr>
                <w:rFonts w:ascii="Times New Roman" w:hAnsi="Times New Roman" w:cs="Times New Roman"/>
              </w:rPr>
              <w:t xml:space="preserve">/ </w:t>
            </w:r>
            <w:r w:rsidRPr="00993919">
              <w:rPr>
                <w:rFonts w:ascii="Times New Roman" w:hAnsi="Times New Roman" w:cs="Times New Roman"/>
                <w:i/>
                <w:iCs/>
              </w:rPr>
              <w:t>M (2.5) 9901-027 Method of technical inspections of boiler equipment (16.05.2019)</w:t>
            </w:r>
          </w:p>
        </w:tc>
      </w:tr>
      <w:tr w:rsidR="00993919" w:rsidRPr="0004122D" w14:paraId="479D40D4" w14:textId="77777777" w:rsidTr="00BD1F60">
        <w:trPr>
          <w:cantSplit/>
          <w:trHeight w:val="284"/>
        </w:trPr>
        <w:tc>
          <w:tcPr>
            <w:tcW w:w="4538" w:type="dxa"/>
            <w:vMerge w:val="restart"/>
            <w:tcBorders>
              <w:top w:val="single" w:sz="4" w:space="0" w:color="auto"/>
              <w:left w:val="single" w:sz="4" w:space="0" w:color="auto"/>
              <w:right w:val="single" w:sz="4" w:space="0" w:color="auto"/>
            </w:tcBorders>
            <w:shd w:val="clear" w:color="auto" w:fill="auto"/>
            <w:vAlign w:val="center"/>
          </w:tcPr>
          <w:p w14:paraId="42A3BB0E"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xml:space="preserve">Maģistrālie cauruļvadi/ </w:t>
            </w:r>
            <w:r w:rsidRPr="00993919">
              <w:rPr>
                <w:rFonts w:ascii="Times New Roman" w:hAnsi="Times New Roman" w:cs="Times New Roman"/>
                <w:i/>
              </w:rPr>
              <w:t>Main pipelines</w:t>
            </w:r>
          </w:p>
          <w:p w14:paraId="1E4BE347"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w:t>
            </w:r>
          </w:p>
        </w:tc>
        <w:tc>
          <w:tcPr>
            <w:tcW w:w="3260" w:type="dxa"/>
            <w:vMerge w:val="restart"/>
            <w:tcBorders>
              <w:top w:val="single" w:sz="4" w:space="0" w:color="auto"/>
              <w:left w:val="single" w:sz="4" w:space="0" w:color="auto"/>
              <w:right w:val="single" w:sz="4" w:space="0" w:color="auto"/>
            </w:tcBorders>
            <w:shd w:val="clear" w:color="auto" w:fill="auto"/>
            <w:vAlign w:val="center"/>
          </w:tcPr>
          <w:p w14:paraId="605AD071"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Ekspluatācijā esošu objektu tehniskās pārbaudes/</w:t>
            </w:r>
            <w:r w:rsidRPr="00993919">
              <w:rPr>
                <w:rFonts w:ascii="Times New Roman" w:hAnsi="Times New Roman" w:cs="Times New Roman"/>
              </w:rPr>
              <w:br/>
            </w:r>
            <w:r w:rsidRPr="00993919">
              <w:rPr>
                <w:rFonts w:ascii="Times New Roman" w:hAnsi="Times New Roman" w:cs="Times New Roman"/>
                <w:i/>
              </w:rPr>
              <w:t xml:space="preserve">Object technical inspection in the operation </w:t>
            </w:r>
          </w:p>
          <w:p w14:paraId="16FB5AFE"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43DE70E1"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xml:space="preserve">Ministru kabineta 23.04.2002 noteikumi Nr.164 "Prasības maģistrālajiem cauruļvadiem un maģistrālo cauruļvadu tehniskās uzraudzības kārtība” V nodaļa "Maģistrālo cauruļvadu pārbaudes"/ The </w:t>
            </w:r>
            <w:r w:rsidRPr="00993919">
              <w:rPr>
                <w:rFonts w:ascii="Times New Roman" w:hAnsi="Times New Roman" w:cs="Times New Roman"/>
                <w:i/>
              </w:rPr>
              <w:t>Cabinet Regulations Nr.164 of 23.04.2002. Requirements for main pipelines and procedure of technical surveillance of main pipelines. Section V "Inspections of main pipelines"</w:t>
            </w:r>
          </w:p>
        </w:tc>
      </w:tr>
      <w:tr w:rsidR="00993919" w:rsidRPr="0004122D" w14:paraId="7753DAB4" w14:textId="77777777" w:rsidTr="00BD1F60">
        <w:trPr>
          <w:cantSplit/>
          <w:trHeight w:val="284"/>
        </w:trPr>
        <w:tc>
          <w:tcPr>
            <w:tcW w:w="4538" w:type="dxa"/>
            <w:vMerge/>
            <w:tcBorders>
              <w:left w:val="single" w:sz="4" w:space="0" w:color="auto"/>
              <w:bottom w:val="single" w:sz="4" w:space="0" w:color="auto"/>
              <w:right w:val="single" w:sz="4" w:space="0" w:color="auto"/>
            </w:tcBorders>
            <w:shd w:val="clear" w:color="auto" w:fill="auto"/>
            <w:vAlign w:val="center"/>
          </w:tcPr>
          <w:p w14:paraId="76CCDDBA" w14:textId="77777777" w:rsidR="00993919" w:rsidRPr="00993919" w:rsidRDefault="00993919" w:rsidP="00BD1F60">
            <w:pPr>
              <w:spacing w:before="40" w:after="40"/>
              <w:jc w:val="both"/>
              <w:rPr>
                <w:rFonts w:ascii="Times New Roman" w:hAnsi="Times New Roman" w:cs="Times New Roman"/>
              </w:rPr>
            </w:pPr>
          </w:p>
        </w:tc>
        <w:tc>
          <w:tcPr>
            <w:tcW w:w="3260" w:type="dxa"/>
            <w:vMerge/>
            <w:tcBorders>
              <w:left w:val="single" w:sz="4" w:space="0" w:color="auto"/>
              <w:bottom w:val="single" w:sz="4" w:space="0" w:color="auto"/>
              <w:right w:val="single" w:sz="4" w:space="0" w:color="auto"/>
            </w:tcBorders>
            <w:shd w:val="clear" w:color="auto" w:fill="auto"/>
            <w:vAlign w:val="center"/>
          </w:tcPr>
          <w:p w14:paraId="2C632B2C" w14:textId="77777777" w:rsidR="00993919" w:rsidRPr="00993919" w:rsidRDefault="00993919" w:rsidP="00BD1F60">
            <w:pPr>
              <w:spacing w:before="40" w:after="40"/>
              <w:rPr>
                <w:rFonts w:ascii="Times New Roman" w:hAnsi="Times New Roman" w:cs="Times New Roman"/>
              </w:rPr>
            </w:pP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737C0189" w14:textId="2942C5C0"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M (2.5) 9904-013 Maģistrālo cauruļvadu tehniskās pārbaudes metodika (16.05.2019)</w:t>
            </w:r>
            <w:r>
              <w:rPr>
                <w:rFonts w:ascii="Times New Roman" w:hAnsi="Times New Roman" w:cs="Times New Roman"/>
              </w:rPr>
              <w:t xml:space="preserve"> </w:t>
            </w:r>
            <w:r w:rsidRPr="00993919">
              <w:rPr>
                <w:rFonts w:ascii="Times New Roman" w:hAnsi="Times New Roman" w:cs="Times New Roman"/>
              </w:rPr>
              <w:t xml:space="preserve">/ </w:t>
            </w:r>
            <w:r w:rsidRPr="00993919">
              <w:rPr>
                <w:rFonts w:ascii="Times New Roman" w:hAnsi="Times New Roman" w:cs="Times New Roman"/>
                <w:i/>
                <w:iCs/>
              </w:rPr>
              <w:t>M (2.5) 9904-013 Method of technical inspections of main pipelines (16.05.2019)</w:t>
            </w:r>
          </w:p>
        </w:tc>
      </w:tr>
      <w:tr w:rsidR="00993919" w:rsidRPr="0004122D" w14:paraId="17BE3C96" w14:textId="77777777" w:rsidTr="00BD1F60">
        <w:trPr>
          <w:cantSplit/>
          <w:trHeight w:val="284"/>
        </w:trPr>
        <w:tc>
          <w:tcPr>
            <w:tcW w:w="4538" w:type="dxa"/>
            <w:vMerge w:val="restart"/>
            <w:tcBorders>
              <w:top w:val="single" w:sz="4" w:space="0" w:color="auto"/>
              <w:left w:val="single" w:sz="4" w:space="0" w:color="auto"/>
              <w:right w:val="single" w:sz="4" w:space="0" w:color="auto"/>
            </w:tcBorders>
            <w:shd w:val="clear" w:color="auto" w:fill="auto"/>
            <w:vAlign w:val="center"/>
          </w:tcPr>
          <w:p w14:paraId="66FA27FF"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Degvielas uzpildes staciju tehnoloģiskās iekārtas/</w:t>
            </w:r>
            <w:r w:rsidRPr="00993919">
              <w:rPr>
                <w:rFonts w:ascii="Times New Roman" w:hAnsi="Times New Roman" w:cs="Times New Roman"/>
              </w:rPr>
              <w:br/>
            </w:r>
            <w:r w:rsidRPr="00993919">
              <w:rPr>
                <w:rFonts w:ascii="Times New Roman" w:hAnsi="Times New Roman" w:cs="Times New Roman"/>
                <w:i/>
              </w:rPr>
              <w:t>Technological equipment of Petrol stations</w:t>
            </w:r>
          </w:p>
          <w:p w14:paraId="25DD3E2D"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w:t>
            </w:r>
          </w:p>
        </w:tc>
        <w:tc>
          <w:tcPr>
            <w:tcW w:w="3260" w:type="dxa"/>
            <w:vMerge w:val="restart"/>
            <w:tcBorders>
              <w:top w:val="single" w:sz="4" w:space="0" w:color="auto"/>
              <w:left w:val="single" w:sz="4" w:space="0" w:color="auto"/>
              <w:right w:val="single" w:sz="4" w:space="0" w:color="auto"/>
            </w:tcBorders>
            <w:shd w:val="clear" w:color="auto" w:fill="auto"/>
            <w:vAlign w:val="center"/>
          </w:tcPr>
          <w:p w14:paraId="33A70456"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Pirms ekspluatācijas un ekspluatācijā esoša objekta tehniskās pārbaudes/</w:t>
            </w:r>
            <w:r w:rsidRPr="00993919">
              <w:rPr>
                <w:rFonts w:ascii="Times New Roman" w:hAnsi="Times New Roman" w:cs="Times New Roman"/>
              </w:rPr>
              <w:br/>
            </w:r>
            <w:r w:rsidRPr="00993919">
              <w:rPr>
                <w:rFonts w:ascii="Times New Roman" w:hAnsi="Times New Roman" w:cs="Times New Roman"/>
                <w:i/>
              </w:rPr>
              <w:t xml:space="preserve">Object technical inspection before and in the operation </w:t>
            </w:r>
          </w:p>
          <w:p w14:paraId="295E35BA"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E3FFC49"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xml:space="preserve">Ministru kabineta 20.02.2001 noteikumi Nr.74 " Prasības degvielas uzpildes staciju tehnoloģiskajām iekārtām un iekārtu tehniskās uzraudzības kārtība” VII nodaļa "Staciju tehnoloģisko iekārtu pārbaudes"/ </w:t>
            </w:r>
            <w:r w:rsidRPr="00993919">
              <w:rPr>
                <w:rFonts w:ascii="Times New Roman" w:hAnsi="Times New Roman" w:cs="Times New Roman"/>
                <w:i/>
              </w:rPr>
              <w:t>The Cabinet Regulations Nr. 74 of 20.02.2001. Requirements for Technological Equipment of Petrol Stations and Procedures of Technical Supervision of the Equipment. Section VII "Inspections of the Technological Equipment of Stations"</w:t>
            </w:r>
          </w:p>
        </w:tc>
      </w:tr>
      <w:tr w:rsidR="00993919" w:rsidRPr="0004122D" w14:paraId="48D94CBE" w14:textId="77777777" w:rsidTr="00BD1F60">
        <w:trPr>
          <w:cantSplit/>
          <w:trHeight w:val="284"/>
        </w:trPr>
        <w:tc>
          <w:tcPr>
            <w:tcW w:w="4538" w:type="dxa"/>
            <w:vMerge/>
            <w:tcBorders>
              <w:left w:val="single" w:sz="4" w:space="0" w:color="auto"/>
              <w:bottom w:val="single" w:sz="4" w:space="0" w:color="auto"/>
              <w:right w:val="single" w:sz="4" w:space="0" w:color="auto"/>
            </w:tcBorders>
            <w:shd w:val="clear" w:color="auto" w:fill="auto"/>
            <w:vAlign w:val="center"/>
          </w:tcPr>
          <w:p w14:paraId="78270594" w14:textId="77777777" w:rsidR="00993919" w:rsidRPr="00993919" w:rsidRDefault="00993919" w:rsidP="00BD1F60">
            <w:pPr>
              <w:spacing w:before="40" w:after="40"/>
              <w:jc w:val="both"/>
              <w:rPr>
                <w:rFonts w:ascii="Times New Roman" w:hAnsi="Times New Roman" w:cs="Times New Roman"/>
              </w:rPr>
            </w:pPr>
          </w:p>
        </w:tc>
        <w:tc>
          <w:tcPr>
            <w:tcW w:w="3260" w:type="dxa"/>
            <w:vMerge/>
            <w:tcBorders>
              <w:left w:val="single" w:sz="4" w:space="0" w:color="auto"/>
              <w:bottom w:val="single" w:sz="4" w:space="0" w:color="auto"/>
              <w:right w:val="single" w:sz="4" w:space="0" w:color="auto"/>
            </w:tcBorders>
            <w:shd w:val="clear" w:color="auto" w:fill="auto"/>
            <w:vAlign w:val="center"/>
          </w:tcPr>
          <w:p w14:paraId="0C0DFCB9" w14:textId="77777777" w:rsidR="00993919" w:rsidRPr="00993919" w:rsidRDefault="00993919" w:rsidP="00BD1F60">
            <w:pPr>
              <w:spacing w:before="40" w:after="40"/>
              <w:rPr>
                <w:rFonts w:ascii="Times New Roman" w:hAnsi="Times New Roman" w:cs="Times New Roman"/>
              </w:rPr>
            </w:pP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0FA505B9" w14:textId="26B7E8F3"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M (2.5.) 9901-018 Degvielas uzpildes staciju tehnoloģisko iekārtu tehniskās pārbaudes kārtība (30.03.2021.)</w:t>
            </w:r>
            <w:r>
              <w:rPr>
                <w:rFonts w:ascii="Times New Roman" w:hAnsi="Times New Roman" w:cs="Times New Roman"/>
              </w:rPr>
              <w:t xml:space="preserve"> </w:t>
            </w:r>
            <w:r w:rsidRPr="00993919">
              <w:rPr>
                <w:rFonts w:ascii="Times New Roman" w:hAnsi="Times New Roman" w:cs="Times New Roman"/>
              </w:rPr>
              <w:t xml:space="preserve">/ </w:t>
            </w:r>
            <w:r w:rsidRPr="00993919">
              <w:rPr>
                <w:rFonts w:ascii="Times New Roman" w:hAnsi="Times New Roman" w:cs="Times New Roman"/>
                <w:i/>
                <w:iCs/>
              </w:rPr>
              <w:t>M (2.5.) 9901-018 Procedure of technical inspections of Petrol stations (30.03.2021.)</w:t>
            </w:r>
          </w:p>
        </w:tc>
      </w:tr>
      <w:tr w:rsidR="00993919" w:rsidRPr="0004122D" w14:paraId="2EE65382" w14:textId="77777777" w:rsidTr="00BD1F60">
        <w:trPr>
          <w:cantSplit/>
          <w:trHeight w:val="284"/>
        </w:trPr>
        <w:tc>
          <w:tcPr>
            <w:tcW w:w="4538" w:type="dxa"/>
            <w:vMerge w:val="restart"/>
            <w:tcBorders>
              <w:top w:val="single" w:sz="4" w:space="0" w:color="auto"/>
              <w:left w:val="single" w:sz="4" w:space="0" w:color="auto"/>
              <w:right w:val="single" w:sz="4" w:space="0" w:color="auto"/>
            </w:tcBorders>
            <w:shd w:val="clear" w:color="auto" w:fill="auto"/>
            <w:vAlign w:val="center"/>
          </w:tcPr>
          <w:p w14:paraId="5361FA40"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xml:space="preserve">Kravas celtņi/  </w:t>
            </w:r>
            <w:r w:rsidRPr="00993919">
              <w:rPr>
                <w:rFonts w:ascii="Times New Roman" w:hAnsi="Times New Roman" w:cs="Times New Roman"/>
                <w:i/>
              </w:rPr>
              <w:t>Cargo cranes</w:t>
            </w:r>
          </w:p>
          <w:p w14:paraId="70CA524C"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w:t>
            </w:r>
          </w:p>
        </w:tc>
        <w:tc>
          <w:tcPr>
            <w:tcW w:w="3260" w:type="dxa"/>
            <w:vMerge w:val="restart"/>
            <w:tcBorders>
              <w:top w:val="single" w:sz="4" w:space="0" w:color="auto"/>
              <w:left w:val="single" w:sz="4" w:space="0" w:color="auto"/>
              <w:right w:val="single" w:sz="4" w:space="0" w:color="auto"/>
            </w:tcBorders>
            <w:shd w:val="clear" w:color="auto" w:fill="auto"/>
            <w:vAlign w:val="center"/>
          </w:tcPr>
          <w:p w14:paraId="1CC420C7"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Pirms ekspluatācijas un ekspluatācijā esošā objektu tehniskās pārbaudes/</w:t>
            </w:r>
            <w:r w:rsidRPr="00993919">
              <w:rPr>
                <w:rFonts w:ascii="Times New Roman" w:hAnsi="Times New Roman" w:cs="Times New Roman"/>
              </w:rPr>
              <w:br/>
            </w:r>
            <w:r w:rsidRPr="00993919">
              <w:rPr>
                <w:rFonts w:ascii="Times New Roman" w:hAnsi="Times New Roman" w:cs="Times New Roman"/>
                <w:i/>
              </w:rPr>
              <w:t xml:space="preserve">Object technical inspection before and in the operation </w:t>
            </w:r>
          </w:p>
          <w:p w14:paraId="2B2A2CD0" w14:textId="77777777" w:rsidR="00993919" w:rsidRPr="00993919" w:rsidRDefault="00993919" w:rsidP="00BD1F60">
            <w:pPr>
              <w:spacing w:before="40" w:after="40"/>
              <w:rPr>
                <w:rFonts w:ascii="Times New Roman" w:hAnsi="Times New Roman" w:cs="Times New Roman"/>
              </w:rPr>
            </w:pPr>
          </w:p>
          <w:p w14:paraId="0C05FC16"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CA48745" w14:textId="0F57BC9C"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Ministru kabineta 09.02.2010 noteikumi Nr.113 "Kravas celtņu tehniskās uzraudzības kārtība” V nodaļa "Kravas celtņa tehniskās pārbaudes"/</w:t>
            </w:r>
            <w:r>
              <w:rPr>
                <w:rFonts w:ascii="Times New Roman" w:hAnsi="Times New Roman" w:cs="Times New Roman"/>
              </w:rPr>
              <w:t xml:space="preserve"> </w:t>
            </w:r>
            <w:r w:rsidRPr="00993919">
              <w:rPr>
                <w:rFonts w:ascii="Times New Roman" w:hAnsi="Times New Roman" w:cs="Times New Roman"/>
                <w:i/>
              </w:rPr>
              <w:t>The Cabinet Regulations Nr.113 of 09.02.2010. Procedure of technical surveillance of cargo cranes. Section V "Technical inspections of cargo cranes"</w:t>
            </w:r>
          </w:p>
        </w:tc>
      </w:tr>
      <w:tr w:rsidR="00993919" w:rsidRPr="0004122D" w14:paraId="654E9056" w14:textId="77777777" w:rsidTr="00BD1F60">
        <w:trPr>
          <w:cantSplit/>
          <w:trHeight w:val="284"/>
        </w:trPr>
        <w:tc>
          <w:tcPr>
            <w:tcW w:w="4538" w:type="dxa"/>
            <w:vMerge/>
            <w:tcBorders>
              <w:left w:val="single" w:sz="4" w:space="0" w:color="auto"/>
              <w:bottom w:val="single" w:sz="4" w:space="0" w:color="auto"/>
              <w:right w:val="single" w:sz="4" w:space="0" w:color="auto"/>
            </w:tcBorders>
            <w:shd w:val="clear" w:color="auto" w:fill="auto"/>
            <w:vAlign w:val="center"/>
          </w:tcPr>
          <w:p w14:paraId="551E7C37" w14:textId="77777777" w:rsidR="00993919" w:rsidRPr="00993919" w:rsidRDefault="00993919" w:rsidP="00BD1F60">
            <w:pPr>
              <w:spacing w:before="40" w:after="40"/>
              <w:jc w:val="both"/>
              <w:rPr>
                <w:rFonts w:ascii="Times New Roman" w:hAnsi="Times New Roman" w:cs="Times New Roman"/>
              </w:rPr>
            </w:pPr>
          </w:p>
        </w:tc>
        <w:tc>
          <w:tcPr>
            <w:tcW w:w="3260" w:type="dxa"/>
            <w:vMerge/>
            <w:tcBorders>
              <w:left w:val="single" w:sz="4" w:space="0" w:color="auto"/>
              <w:bottom w:val="single" w:sz="4" w:space="0" w:color="auto"/>
              <w:right w:val="single" w:sz="4" w:space="0" w:color="auto"/>
            </w:tcBorders>
            <w:shd w:val="clear" w:color="auto" w:fill="auto"/>
            <w:vAlign w:val="center"/>
          </w:tcPr>
          <w:p w14:paraId="0D902998" w14:textId="77777777" w:rsidR="00993919" w:rsidRPr="00993919" w:rsidRDefault="00993919" w:rsidP="00BD1F60">
            <w:pPr>
              <w:spacing w:before="40" w:after="40"/>
              <w:rPr>
                <w:rFonts w:ascii="Times New Roman" w:hAnsi="Times New Roman" w:cs="Times New Roman"/>
              </w:rPr>
            </w:pPr>
          </w:p>
        </w:tc>
        <w:tc>
          <w:tcPr>
            <w:tcW w:w="6378" w:type="dxa"/>
            <w:tcBorders>
              <w:top w:val="single" w:sz="4" w:space="0" w:color="auto"/>
              <w:left w:val="single" w:sz="4" w:space="0" w:color="auto"/>
              <w:bottom w:val="single" w:sz="4" w:space="0" w:color="auto"/>
              <w:right w:val="single" w:sz="4" w:space="0" w:color="auto"/>
            </w:tcBorders>
            <w:shd w:val="clear" w:color="000000" w:fill="FFFFFF"/>
            <w:vAlign w:val="center"/>
          </w:tcPr>
          <w:p w14:paraId="6E985700" w14:textId="02DBC7CA"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M 9901-006 Kravas celtņu tehniskās pārbaudes metodika (08.06.2020.)</w:t>
            </w:r>
            <w:r>
              <w:rPr>
                <w:rFonts w:ascii="Times New Roman" w:hAnsi="Times New Roman" w:cs="Times New Roman"/>
              </w:rPr>
              <w:t xml:space="preserve"> </w:t>
            </w:r>
            <w:r w:rsidRPr="00993919">
              <w:rPr>
                <w:rFonts w:ascii="Times New Roman" w:hAnsi="Times New Roman" w:cs="Times New Roman"/>
              </w:rPr>
              <w:t xml:space="preserve">/ </w:t>
            </w:r>
            <w:r w:rsidRPr="00993919">
              <w:rPr>
                <w:rFonts w:ascii="Times New Roman" w:hAnsi="Times New Roman" w:cs="Times New Roman"/>
                <w:i/>
                <w:iCs/>
              </w:rPr>
              <w:t>M 9901-006 Procedure of technical inspections of cargo cranes (08.06.2020.)</w:t>
            </w:r>
          </w:p>
        </w:tc>
      </w:tr>
      <w:tr w:rsidR="00993919" w:rsidRPr="0004122D" w14:paraId="5AAA1FBD" w14:textId="77777777" w:rsidTr="00BD1F60">
        <w:trPr>
          <w:cantSplit/>
          <w:trHeight w:val="284"/>
        </w:trPr>
        <w:tc>
          <w:tcPr>
            <w:tcW w:w="4538" w:type="dxa"/>
            <w:vMerge w:val="restart"/>
            <w:tcBorders>
              <w:top w:val="single" w:sz="4" w:space="0" w:color="auto"/>
              <w:left w:val="single" w:sz="4" w:space="0" w:color="auto"/>
              <w:right w:val="single" w:sz="4" w:space="0" w:color="auto"/>
            </w:tcBorders>
            <w:shd w:val="clear" w:color="auto" w:fill="auto"/>
            <w:vAlign w:val="center"/>
          </w:tcPr>
          <w:p w14:paraId="12041E78"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Cilvēku pacelšanai paredzētie pacēlāji/</w:t>
            </w:r>
            <w:r w:rsidRPr="00993919">
              <w:rPr>
                <w:rFonts w:ascii="Times New Roman" w:hAnsi="Times New Roman" w:cs="Times New Roman"/>
              </w:rPr>
              <w:br/>
            </w:r>
            <w:r w:rsidRPr="00993919">
              <w:rPr>
                <w:rFonts w:ascii="Times New Roman" w:hAnsi="Times New Roman" w:cs="Times New Roman"/>
                <w:i/>
              </w:rPr>
              <w:t>Hoists intended for human lifting</w:t>
            </w:r>
          </w:p>
          <w:p w14:paraId="4311924C"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w:t>
            </w:r>
          </w:p>
        </w:tc>
        <w:tc>
          <w:tcPr>
            <w:tcW w:w="3260" w:type="dxa"/>
            <w:vMerge w:val="restart"/>
            <w:tcBorders>
              <w:top w:val="single" w:sz="4" w:space="0" w:color="auto"/>
              <w:left w:val="single" w:sz="4" w:space="0" w:color="auto"/>
              <w:right w:val="single" w:sz="4" w:space="0" w:color="auto"/>
            </w:tcBorders>
            <w:shd w:val="clear" w:color="auto" w:fill="auto"/>
            <w:vAlign w:val="center"/>
          </w:tcPr>
          <w:p w14:paraId="14264A00"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Pirms ekspluatācijas un ekspluatācijā esošu objektu tehniskās pārbaudes/</w:t>
            </w:r>
            <w:r w:rsidRPr="00993919">
              <w:rPr>
                <w:rFonts w:ascii="Times New Roman" w:hAnsi="Times New Roman" w:cs="Times New Roman"/>
              </w:rPr>
              <w:br/>
            </w:r>
            <w:r w:rsidRPr="00993919">
              <w:rPr>
                <w:rFonts w:ascii="Times New Roman" w:hAnsi="Times New Roman" w:cs="Times New Roman"/>
                <w:i/>
              </w:rPr>
              <w:t xml:space="preserve">Object technical inspection before and in the operation </w:t>
            </w:r>
          </w:p>
          <w:p w14:paraId="1BF1940E"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DC99D74"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xml:space="preserve">Ministru kabineta 16.02.2010 noteikumi Nr.137 " Cilvēku celšanai paredzēto pacēlāju tehniskās uzraudzības kārtība” V nodaļa "Pacēlāja tehniskās pārbaudes"/ </w:t>
            </w:r>
            <w:r w:rsidRPr="00993919">
              <w:rPr>
                <w:rFonts w:ascii="Times New Roman" w:hAnsi="Times New Roman" w:cs="Times New Roman"/>
                <w:i/>
              </w:rPr>
              <w:t>The Cabinet Regulations 137 of 16.02.2010. Procedure of technical surveillance of hoists intended for human lifting. Section V "Technical inspections of hoists"</w:t>
            </w:r>
          </w:p>
        </w:tc>
      </w:tr>
      <w:tr w:rsidR="00993919" w:rsidRPr="0004122D" w14:paraId="6DB57E3A" w14:textId="77777777" w:rsidTr="00BD1F60">
        <w:trPr>
          <w:cantSplit/>
          <w:trHeight w:val="284"/>
        </w:trPr>
        <w:tc>
          <w:tcPr>
            <w:tcW w:w="4538" w:type="dxa"/>
            <w:vMerge/>
            <w:tcBorders>
              <w:left w:val="single" w:sz="4" w:space="0" w:color="auto"/>
              <w:bottom w:val="single" w:sz="4" w:space="0" w:color="auto"/>
              <w:right w:val="single" w:sz="4" w:space="0" w:color="auto"/>
            </w:tcBorders>
            <w:shd w:val="clear" w:color="auto" w:fill="auto"/>
            <w:vAlign w:val="center"/>
          </w:tcPr>
          <w:p w14:paraId="4B908321" w14:textId="77777777" w:rsidR="00993919" w:rsidRPr="00993919" w:rsidRDefault="00993919" w:rsidP="00BD1F60">
            <w:pPr>
              <w:spacing w:before="40" w:after="40"/>
              <w:jc w:val="both"/>
              <w:rPr>
                <w:rFonts w:ascii="Times New Roman" w:hAnsi="Times New Roman" w:cs="Times New Roman"/>
              </w:rPr>
            </w:pPr>
          </w:p>
        </w:tc>
        <w:tc>
          <w:tcPr>
            <w:tcW w:w="3260" w:type="dxa"/>
            <w:vMerge/>
            <w:tcBorders>
              <w:left w:val="single" w:sz="4" w:space="0" w:color="auto"/>
              <w:bottom w:val="single" w:sz="4" w:space="0" w:color="auto"/>
              <w:right w:val="single" w:sz="4" w:space="0" w:color="auto"/>
            </w:tcBorders>
            <w:shd w:val="clear" w:color="auto" w:fill="auto"/>
            <w:vAlign w:val="center"/>
          </w:tcPr>
          <w:p w14:paraId="0203714B" w14:textId="77777777" w:rsidR="00993919" w:rsidRPr="00993919" w:rsidRDefault="00993919" w:rsidP="00BD1F60">
            <w:pPr>
              <w:spacing w:before="40" w:after="40"/>
              <w:rPr>
                <w:rFonts w:ascii="Times New Roman" w:hAnsi="Times New Roman" w:cs="Times New Roman"/>
              </w:rPr>
            </w:pP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91DF7BA" w14:textId="4FD666EC"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xml:space="preserve">M 9901-007 Cilvēku pacelšanai paredzēto pacēlāju tehniskās pārbaudes metodika (18.06.2018) / </w:t>
            </w:r>
            <w:r w:rsidRPr="00993919">
              <w:rPr>
                <w:rFonts w:ascii="Times New Roman" w:hAnsi="Times New Roman" w:cs="Times New Roman"/>
                <w:i/>
                <w:iCs/>
              </w:rPr>
              <w:t>M 9901-007 Technical inspections method of hoists intended for human lifting (18.06.2018)</w:t>
            </w:r>
          </w:p>
        </w:tc>
      </w:tr>
      <w:tr w:rsidR="00993919" w:rsidRPr="0004122D" w14:paraId="45EE4703" w14:textId="77777777" w:rsidTr="00BD1F60">
        <w:trPr>
          <w:cantSplit/>
          <w:trHeight w:val="284"/>
        </w:trPr>
        <w:tc>
          <w:tcPr>
            <w:tcW w:w="4538" w:type="dxa"/>
            <w:vMerge w:val="restart"/>
            <w:tcBorders>
              <w:top w:val="single" w:sz="4" w:space="0" w:color="auto"/>
              <w:left w:val="single" w:sz="4" w:space="0" w:color="auto"/>
              <w:right w:val="single" w:sz="4" w:space="0" w:color="auto"/>
            </w:tcBorders>
            <w:shd w:val="clear" w:color="auto" w:fill="auto"/>
            <w:vAlign w:val="center"/>
          </w:tcPr>
          <w:p w14:paraId="66B857E0"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Bīstamu vielu uzglabāšanas rezervuāri/</w:t>
            </w:r>
            <w:r w:rsidRPr="00993919">
              <w:rPr>
                <w:rFonts w:ascii="Times New Roman" w:hAnsi="Times New Roman" w:cs="Times New Roman"/>
              </w:rPr>
              <w:br/>
            </w:r>
            <w:r w:rsidRPr="00993919">
              <w:rPr>
                <w:rFonts w:ascii="Times New Roman" w:hAnsi="Times New Roman" w:cs="Times New Roman"/>
                <w:i/>
              </w:rPr>
              <w:t>Reservoirs (tanks) for storage of dangerous substances</w:t>
            </w:r>
          </w:p>
          <w:p w14:paraId="4910204A"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w:t>
            </w:r>
          </w:p>
        </w:tc>
        <w:tc>
          <w:tcPr>
            <w:tcW w:w="3260" w:type="dxa"/>
            <w:vMerge w:val="restart"/>
            <w:tcBorders>
              <w:top w:val="single" w:sz="4" w:space="0" w:color="auto"/>
              <w:left w:val="single" w:sz="4" w:space="0" w:color="auto"/>
              <w:right w:val="single" w:sz="4" w:space="0" w:color="auto"/>
            </w:tcBorders>
            <w:shd w:val="clear" w:color="auto" w:fill="auto"/>
            <w:vAlign w:val="center"/>
          </w:tcPr>
          <w:p w14:paraId="0AB390A7"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Pirms ekspluatācijas un ekspluatācijā esošā objekta tehniskās pārbaudes/</w:t>
            </w:r>
            <w:r w:rsidRPr="00993919">
              <w:rPr>
                <w:rFonts w:ascii="Times New Roman" w:hAnsi="Times New Roman" w:cs="Times New Roman"/>
              </w:rPr>
              <w:br/>
            </w:r>
            <w:r w:rsidRPr="00993919">
              <w:rPr>
                <w:rFonts w:ascii="Times New Roman" w:hAnsi="Times New Roman" w:cs="Times New Roman"/>
                <w:i/>
              </w:rPr>
              <w:t xml:space="preserve">Object technical inspection before and in the operation </w:t>
            </w:r>
          </w:p>
          <w:p w14:paraId="25C0FB03"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776A593C"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Ministru kabineta 28.08.2001 noteikumi Nr.384 "Bīstamu vielu uzglabāšanas rezervuāru tehniskās uzraudzības kārtība” 5.nodaļa "Rezervuāru tehniskās pārbaudes</w:t>
            </w:r>
            <w:r w:rsidRPr="00993919">
              <w:rPr>
                <w:rFonts w:ascii="Times New Roman" w:hAnsi="Times New Roman" w:cs="Times New Roman"/>
                <w:i/>
              </w:rPr>
              <w:t>"/ The Cabinet Regulations  Nr.384 of 28.08.2001. Procedures for Technical Supervision of Reservoirs for Storage of Dangerous Substances. Section 5 "Technical inspections of reservoirs"</w:t>
            </w:r>
            <w:r w:rsidRPr="00993919">
              <w:rPr>
                <w:rFonts w:ascii="Times New Roman" w:hAnsi="Times New Roman" w:cs="Times New Roman"/>
              </w:rPr>
              <w:t xml:space="preserve"> </w:t>
            </w:r>
          </w:p>
        </w:tc>
      </w:tr>
      <w:tr w:rsidR="00993919" w:rsidRPr="0004122D" w14:paraId="5A10C6DC" w14:textId="77777777" w:rsidTr="00BD1F60">
        <w:trPr>
          <w:cantSplit/>
          <w:trHeight w:val="284"/>
        </w:trPr>
        <w:tc>
          <w:tcPr>
            <w:tcW w:w="4538" w:type="dxa"/>
            <w:vMerge/>
            <w:tcBorders>
              <w:left w:val="single" w:sz="4" w:space="0" w:color="auto"/>
              <w:bottom w:val="single" w:sz="4" w:space="0" w:color="auto"/>
              <w:right w:val="single" w:sz="4" w:space="0" w:color="auto"/>
            </w:tcBorders>
            <w:shd w:val="clear" w:color="auto" w:fill="auto"/>
            <w:vAlign w:val="center"/>
          </w:tcPr>
          <w:p w14:paraId="61270D70" w14:textId="77777777" w:rsidR="00993919" w:rsidRPr="00993919" w:rsidRDefault="00993919" w:rsidP="00BD1F60">
            <w:pPr>
              <w:spacing w:before="40" w:after="40"/>
              <w:jc w:val="both"/>
              <w:rPr>
                <w:rFonts w:ascii="Times New Roman" w:hAnsi="Times New Roman" w:cs="Times New Roman"/>
              </w:rPr>
            </w:pPr>
          </w:p>
        </w:tc>
        <w:tc>
          <w:tcPr>
            <w:tcW w:w="3260" w:type="dxa"/>
            <w:vMerge/>
            <w:tcBorders>
              <w:left w:val="single" w:sz="4" w:space="0" w:color="auto"/>
              <w:bottom w:val="single" w:sz="4" w:space="0" w:color="auto"/>
              <w:right w:val="single" w:sz="4" w:space="0" w:color="auto"/>
            </w:tcBorders>
            <w:shd w:val="clear" w:color="auto" w:fill="auto"/>
            <w:vAlign w:val="center"/>
          </w:tcPr>
          <w:p w14:paraId="323B693D" w14:textId="77777777" w:rsidR="00993919" w:rsidRPr="00993919" w:rsidRDefault="00993919" w:rsidP="00BD1F60">
            <w:pPr>
              <w:spacing w:before="40" w:after="40"/>
              <w:rPr>
                <w:rFonts w:ascii="Times New Roman" w:hAnsi="Times New Roman" w:cs="Times New Roman"/>
              </w:rPr>
            </w:pP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C41240D" w14:textId="7F88FB0A"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M (2.5) 9902-082 Rezervuāru tehniskās pārbaudes metodika (16.05.2019)</w:t>
            </w:r>
            <w:r w:rsidR="001C57F9">
              <w:rPr>
                <w:rFonts w:ascii="Times New Roman" w:hAnsi="Times New Roman" w:cs="Times New Roman"/>
              </w:rPr>
              <w:t xml:space="preserve"> </w:t>
            </w:r>
            <w:r w:rsidRPr="00993919">
              <w:rPr>
                <w:rFonts w:ascii="Times New Roman" w:hAnsi="Times New Roman" w:cs="Times New Roman"/>
              </w:rPr>
              <w:t xml:space="preserve">/ </w:t>
            </w:r>
            <w:r w:rsidR="001C57F9" w:rsidRPr="001C57F9">
              <w:rPr>
                <w:rFonts w:ascii="Times New Roman" w:hAnsi="Times New Roman" w:cs="Times New Roman"/>
                <w:i/>
                <w:iCs/>
              </w:rPr>
              <w:t xml:space="preserve">M (2.5) 9902-082 </w:t>
            </w:r>
            <w:r w:rsidRPr="001C57F9">
              <w:rPr>
                <w:rFonts w:ascii="Times New Roman" w:hAnsi="Times New Roman" w:cs="Times New Roman"/>
                <w:i/>
                <w:iCs/>
              </w:rPr>
              <w:t>Method of technical inspections of reservoirs</w:t>
            </w:r>
            <w:r w:rsidR="001C57F9" w:rsidRPr="001C57F9">
              <w:rPr>
                <w:rFonts w:ascii="Times New Roman" w:hAnsi="Times New Roman" w:cs="Times New Roman"/>
                <w:i/>
                <w:iCs/>
              </w:rPr>
              <w:t xml:space="preserve"> (16.05.2019)</w:t>
            </w:r>
          </w:p>
        </w:tc>
      </w:tr>
      <w:tr w:rsidR="00993919" w:rsidRPr="0004122D" w14:paraId="1C00043A" w14:textId="77777777" w:rsidTr="00BD1F60">
        <w:trPr>
          <w:cantSplit/>
          <w:trHeight w:val="284"/>
        </w:trPr>
        <w:tc>
          <w:tcPr>
            <w:tcW w:w="4538" w:type="dxa"/>
            <w:vMerge w:val="restart"/>
            <w:tcBorders>
              <w:top w:val="single" w:sz="4" w:space="0" w:color="auto"/>
              <w:left w:val="single" w:sz="4" w:space="0" w:color="auto"/>
              <w:right w:val="single" w:sz="4" w:space="0" w:color="auto"/>
            </w:tcBorders>
            <w:shd w:val="clear" w:color="auto" w:fill="auto"/>
            <w:vAlign w:val="center"/>
          </w:tcPr>
          <w:p w14:paraId="50A9D258"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xml:space="preserve">ADR nolīgumā noteiktās transportējamās spiedieniekārtas (cisternas, baterijtransport-līdzekļi, daudzelementu gāzes konteineri (MEGC), to vārsti un tehnoloģiskais aprīkojums)/ </w:t>
            </w:r>
            <w:r w:rsidRPr="00993919">
              <w:rPr>
                <w:rFonts w:ascii="Times New Roman" w:hAnsi="Times New Roman" w:cs="Times New Roman"/>
                <w:i/>
              </w:rPr>
              <w:t>Transportable pressure equipment indicated in the Agreement Concerning the International Carrige of Dangerous Goods by Road (ADR) (tanks, battery vehicles, Multiple Element Gas Containers (MEGC), their valves and other accessories)</w:t>
            </w:r>
          </w:p>
          <w:p w14:paraId="1DF74D71"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w:t>
            </w:r>
          </w:p>
          <w:p w14:paraId="3362A8DD"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w:t>
            </w:r>
          </w:p>
        </w:tc>
        <w:tc>
          <w:tcPr>
            <w:tcW w:w="3260" w:type="dxa"/>
            <w:vMerge w:val="restart"/>
            <w:tcBorders>
              <w:top w:val="single" w:sz="4" w:space="0" w:color="auto"/>
              <w:left w:val="single" w:sz="4" w:space="0" w:color="auto"/>
              <w:right w:val="single" w:sz="4" w:space="0" w:color="auto"/>
            </w:tcBorders>
            <w:shd w:val="clear" w:color="auto" w:fill="auto"/>
            <w:vAlign w:val="center"/>
          </w:tcPr>
          <w:p w14:paraId="6AF504B1" w14:textId="77777777" w:rsidR="00993919" w:rsidRPr="00993919" w:rsidRDefault="00993919" w:rsidP="00BD1F60">
            <w:pPr>
              <w:spacing w:before="40" w:after="40"/>
              <w:rPr>
                <w:rFonts w:ascii="Times New Roman" w:hAnsi="Times New Roman" w:cs="Times New Roman"/>
                <w:i/>
              </w:rPr>
            </w:pPr>
            <w:r w:rsidRPr="00993919">
              <w:rPr>
                <w:rFonts w:ascii="Times New Roman" w:hAnsi="Times New Roman" w:cs="Times New Roman"/>
              </w:rPr>
              <w:t xml:space="preserve">Ekspluatācijā esoša objekta periodiskā inspicēšana, starpposma inspicēšana, ārpuskārtas inspicēšana/ </w:t>
            </w:r>
            <w:r w:rsidRPr="00993919">
              <w:rPr>
                <w:rFonts w:ascii="Times New Roman" w:hAnsi="Times New Roman" w:cs="Times New Roman"/>
                <w:i/>
              </w:rPr>
              <w:t>Periodical inspection, intermediate inspection, exceptional checks</w:t>
            </w:r>
          </w:p>
          <w:p w14:paraId="54C1F568"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 </w:t>
            </w:r>
          </w:p>
          <w:p w14:paraId="2FF08168" w14:textId="77777777" w:rsidR="00993919" w:rsidRPr="00993919" w:rsidRDefault="00993919" w:rsidP="00BD1F60">
            <w:pPr>
              <w:spacing w:before="40" w:after="40"/>
              <w:rPr>
                <w:rFonts w:ascii="Times New Roman" w:hAnsi="Times New Roman" w:cs="Times New Roman"/>
                <w:b/>
                <w:i/>
              </w:rPr>
            </w:pPr>
            <w:r w:rsidRPr="00993919">
              <w:rPr>
                <w:rFonts w:ascii="Times New Roman" w:hAnsi="Times New Roman" w:cs="Times New Roman"/>
              </w:rPr>
              <w:t>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8A13877"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xml:space="preserve">Ministru kabineta 28.06.2011 noteikumi Nr.500 "Noteikumi par transportējamām spiedieniekārtām" p.59. / </w:t>
            </w:r>
            <w:r w:rsidRPr="00993919">
              <w:rPr>
                <w:rFonts w:ascii="Times New Roman" w:hAnsi="Times New Roman" w:cs="Times New Roman"/>
                <w:i/>
              </w:rPr>
              <w:t>The Cabinet Regulations  Nr.500 of 28.06.2011 "Regulations Regarding Transportable Pressure Equipment" p.59.</w:t>
            </w:r>
          </w:p>
        </w:tc>
      </w:tr>
      <w:tr w:rsidR="00993919" w:rsidRPr="0004122D" w14:paraId="1E925A60" w14:textId="77777777" w:rsidTr="00BD1F60">
        <w:trPr>
          <w:cantSplit/>
          <w:trHeight w:val="284"/>
        </w:trPr>
        <w:tc>
          <w:tcPr>
            <w:tcW w:w="4538" w:type="dxa"/>
            <w:vMerge/>
            <w:tcBorders>
              <w:left w:val="single" w:sz="4" w:space="0" w:color="auto"/>
              <w:right w:val="single" w:sz="4" w:space="0" w:color="auto"/>
            </w:tcBorders>
            <w:shd w:val="clear" w:color="auto" w:fill="auto"/>
            <w:vAlign w:val="center"/>
          </w:tcPr>
          <w:p w14:paraId="47AED420" w14:textId="77777777" w:rsidR="00993919" w:rsidRPr="00993919" w:rsidRDefault="00993919" w:rsidP="00BD1F60">
            <w:pPr>
              <w:spacing w:before="40" w:after="40"/>
              <w:jc w:val="both"/>
              <w:rPr>
                <w:rFonts w:ascii="Times New Roman" w:hAnsi="Times New Roman" w:cs="Times New Roman"/>
              </w:rPr>
            </w:pPr>
          </w:p>
        </w:tc>
        <w:tc>
          <w:tcPr>
            <w:tcW w:w="3260" w:type="dxa"/>
            <w:vMerge/>
            <w:tcBorders>
              <w:left w:val="single" w:sz="4" w:space="0" w:color="auto"/>
              <w:right w:val="single" w:sz="4" w:space="0" w:color="auto"/>
            </w:tcBorders>
            <w:shd w:val="clear" w:color="auto" w:fill="auto"/>
            <w:vAlign w:val="center"/>
          </w:tcPr>
          <w:p w14:paraId="190CAC2A" w14:textId="77777777" w:rsidR="00993919" w:rsidRPr="00993919" w:rsidRDefault="00993919" w:rsidP="00BD1F60">
            <w:pPr>
              <w:spacing w:before="40" w:after="40"/>
              <w:rPr>
                <w:rFonts w:ascii="Times New Roman" w:hAnsi="Times New Roman" w:cs="Times New Roman"/>
              </w:rPr>
            </w:pP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6358740"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 xml:space="preserve">Eiropas Parlamenta un Padomes Direktīva 2010/35/ES (2010.gada 16.jūnijs), par pārvietojamām spiediena iekārtām. </w:t>
            </w:r>
            <w:r w:rsidRPr="00993919">
              <w:rPr>
                <w:rFonts w:ascii="Times New Roman" w:hAnsi="Times New Roman" w:cs="Times New Roman"/>
              </w:rPr>
              <w:br/>
            </w:r>
            <w:r w:rsidRPr="00993919">
              <w:rPr>
                <w:rFonts w:ascii="Times New Roman" w:hAnsi="Times New Roman" w:cs="Times New Roman"/>
                <w:i/>
              </w:rPr>
              <w:t>European Parliament and Council Directive - 2010/35/EU (June 16, 2010), On transportable pressure equipment;</w:t>
            </w:r>
          </w:p>
        </w:tc>
      </w:tr>
      <w:tr w:rsidR="00993919" w:rsidRPr="0004122D" w14:paraId="15812A4D" w14:textId="77777777" w:rsidTr="00BD1F60">
        <w:trPr>
          <w:cantSplit/>
          <w:trHeight w:val="284"/>
        </w:trPr>
        <w:tc>
          <w:tcPr>
            <w:tcW w:w="4538" w:type="dxa"/>
            <w:vMerge/>
            <w:tcBorders>
              <w:left w:val="single" w:sz="4" w:space="0" w:color="auto"/>
              <w:right w:val="single" w:sz="4" w:space="0" w:color="auto"/>
            </w:tcBorders>
            <w:shd w:val="clear" w:color="auto" w:fill="auto"/>
            <w:vAlign w:val="center"/>
          </w:tcPr>
          <w:p w14:paraId="6FA1CA39" w14:textId="77777777" w:rsidR="00993919" w:rsidRPr="00993919" w:rsidRDefault="00993919" w:rsidP="00BD1F60">
            <w:pPr>
              <w:spacing w:before="40" w:after="40"/>
              <w:jc w:val="both"/>
              <w:rPr>
                <w:rFonts w:ascii="Times New Roman" w:hAnsi="Times New Roman" w:cs="Times New Roman"/>
              </w:rPr>
            </w:pPr>
          </w:p>
        </w:tc>
        <w:tc>
          <w:tcPr>
            <w:tcW w:w="3260" w:type="dxa"/>
            <w:vMerge/>
            <w:tcBorders>
              <w:left w:val="single" w:sz="4" w:space="0" w:color="auto"/>
              <w:right w:val="single" w:sz="4" w:space="0" w:color="auto"/>
            </w:tcBorders>
            <w:shd w:val="clear" w:color="auto" w:fill="auto"/>
            <w:vAlign w:val="center"/>
          </w:tcPr>
          <w:p w14:paraId="2CD7D323" w14:textId="77777777" w:rsidR="00993919" w:rsidRPr="00993919" w:rsidRDefault="00993919" w:rsidP="00BD1F60">
            <w:pPr>
              <w:spacing w:before="40" w:after="40"/>
              <w:rPr>
                <w:rFonts w:ascii="Times New Roman" w:hAnsi="Times New Roman" w:cs="Times New Roman"/>
              </w:rPr>
            </w:pP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6ECBA4E0"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xml:space="preserve">Eiropas Parlamenta un Padomes Direktīva 2008/68/EK (2008.g. 24.septembris) par bīstamo kravu iekšzemes pārvadājumiem, I pielikuma I.1. nodaļa/ </w:t>
            </w:r>
            <w:r w:rsidRPr="00993919">
              <w:rPr>
                <w:rFonts w:ascii="Times New Roman" w:hAnsi="Times New Roman" w:cs="Times New Roman"/>
                <w:i/>
              </w:rPr>
              <w:t>European Parliament and Council Directive  2008/68/EC (September 24, 2008) On the inland transport of dangerous goods, Annex I,. Section I.1</w:t>
            </w:r>
          </w:p>
        </w:tc>
      </w:tr>
      <w:tr w:rsidR="00993919" w:rsidRPr="0004122D" w14:paraId="2990292E" w14:textId="77777777" w:rsidTr="00BD1F60">
        <w:trPr>
          <w:cantSplit/>
          <w:trHeight w:val="284"/>
        </w:trPr>
        <w:tc>
          <w:tcPr>
            <w:tcW w:w="4538" w:type="dxa"/>
            <w:vMerge/>
            <w:tcBorders>
              <w:left w:val="single" w:sz="4" w:space="0" w:color="auto"/>
              <w:bottom w:val="single" w:sz="4" w:space="0" w:color="auto"/>
              <w:right w:val="single" w:sz="4" w:space="0" w:color="auto"/>
            </w:tcBorders>
            <w:shd w:val="clear" w:color="auto" w:fill="auto"/>
            <w:vAlign w:val="center"/>
          </w:tcPr>
          <w:p w14:paraId="17408871" w14:textId="77777777" w:rsidR="00993919" w:rsidRPr="00993919" w:rsidRDefault="00993919" w:rsidP="00BD1F60">
            <w:pPr>
              <w:spacing w:before="40" w:after="40"/>
              <w:jc w:val="both"/>
              <w:rPr>
                <w:rFonts w:ascii="Times New Roman" w:hAnsi="Times New Roman" w:cs="Times New Roman"/>
              </w:rPr>
            </w:pPr>
          </w:p>
        </w:tc>
        <w:tc>
          <w:tcPr>
            <w:tcW w:w="3260" w:type="dxa"/>
            <w:vMerge/>
            <w:tcBorders>
              <w:left w:val="single" w:sz="4" w:space="0" w:color="auto"/>
              <w:bottom w:val="single" w:sz="4" w:space="0" w:color="auto"/>
              <w:right w:val="single" w:sz="4" w:space="0" w:color="auto"/>
            </w:tcBorders>
            <w:shd w:val="clear" w:color="auto" w:fill="auto"/>
            <w:vAlign w:val="center"/>
          </w:tcPr>
          <w:p w14:paraId="21BF20EF" w14:textId="77777777" w:rsidR="00993919" w:rsidRPr="00993919" w:rsidRDefault="00993919" w:rsidP="00BD1F60">
            <w:pPr>
              <w:spacing w:before="40" w:after="40"/>
              <w:rPr>
                <w:rFonts w:ascii="Times New Roman" w:hAnsi="Times New Roman" w:cs="Times New Roman"/>
              </w:rPr>
            </w:pP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C5F280C" w14:textId="0FA84EE1"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M (2.5) 9905-001 Cisternu, kas paredzētas bīstamo vielu pārvadāšanai, tehniskās pārbaudes metodika (26.03.2021.)</w:t>
            </w:r>
            <w:r w:rsidR="001C57F9">
              <w:rPr>
                <w:rFonts w:ascii="Times New Roman" w:hAnsi="Times New Roman" w:cs="Times New Roman"/>
              </w:rPr>
              <w:t xml:space="preserve"> </w:t>
            </w:r>
            <w:r w:rsidRPr="00993919">
              <w:rPr>
                <w:rFonts w:ascii="Times New Roman" w:hAnsi="Times New Roman" w:cs="Times New Roman"/>
              </w:rPr>
              <w:t xml:space="preserve">/ </w:t>
            </w:r>
            <w:r w:rsidR="001C57F9" w:rsidRPr="001C57F9">
              <w:rPr>
                <w:rFonts w:ascii="Times New Roman" w:hAnsi="Times New Roman" w:cs="Times New Roman"/>
                <w:i/>
                <w:iCs/>
              </w:rPr>
              <w:t xml:space="preserve">M (2.5) 9905-001 </w:t>
            </w:r>
            <w:r w:rsidRPr="001C57F9">
              <w:rPr>
                <w:rFonts w:ascii="Times New Roman" w:hAnsi="Times New Roman" w:cs="Times New Roman"/>
                <w:i/>
                <w:iCs/>
              </w:rPr>
              <w:t>Technical inspection method of tanks for the carriage of dangerous substances</w:t>
            </w:r>
            <w:r w:rsidR="001C57F9" w:rsidRPr="001C57F9">
              <w:rPr>
                <w:rFonts w:ascii="Times New Roman" w:hAnsi="Times New Roman" w:cs="Times New Roman"/>
                <w:i/>
                <w:iCs/>
              </w:rPr>
              <w:t xml:space="preserve"> (26.03.2021.)</w:t>
            </w:r>
          </w:p>
        </w:tc>
      </w:tr>
      <w:tr w:rsidR="00993919" w:rsidRPr="0004122D" w14:paraId="4E81B0F4" w14:textId="77777777" w:rsidTr="00BD1F60">
        <w:trPr>
          <w:cantSplit/>
          <w:trHeight w:val="284"/>
        </w:trPr>
        <w:tc>
          <w:tcPr>
            <w:tcW w:w="4538" w:type="dxa"/>
            <w:vMerge w:val="restart"/>
            <w:tcBorders>
              <w:top w:val="single" w:sz="4" w:space="0" w:color="auto"/>
              <w:left w:val="single" w:sz="4" w:space="0" w:color="auto"/>
              <w:right w:val="single" w:sz="4" w:space="0" w:color="auto"/>
            </w:tcBorders>
            <w:shd w:val="clear" w:color="auto" w:fill="auto"/>
            <w:vAlign w:val="center"/>
          </w:tcPr>
          <w:p w14:paraId="1A8894DE"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ADR nolīgumā noteiktās cisternas (autocisternas (piestiprinātās cisternas), cisternkonteineri, noņemamās cisternas, portatīvās cisternas, ar vakuumu darbināmas atkritumu cisternas, citas cisternas) 1., 3., 4.1., 4.2., 4.3., 5.1., 5.2., 6.1., 6.2., 8. vai 9.klases bīstamo kravu pārvadāšanai/</w:t>
            </w:r>
            <w:r w:rsidRPr="00993919">
              <w:rPr>
                <w:rFonts w:ascii="Times New Roman" w:hAnsi="Times New Roman" w:cs="Times New Roman"/>
              </w:rPr>
              <w:br/>
            </w:r>
            <w:r w:rsidRPr="00993919">
              <w:rPr>
                <w:rFonts w:ascii="Times New Roman" w:hAnsi="Times New Roman" w:cs="Times New Roman"/>
                <w:i/>
              </w:rPr>
              <w:t>Tanks (tank-vehicles, affixed tanks), tank containers, demountable tanks, portable tanks, vacuum operated waste tanks, other tanks) indicated in the Agreement Concerning the International Carriage of Dangerous Goods by Road (ADR) for the carriage of dangerous goods of Class 1., 3., 4.1., 4.2., 4.3., 5.1., 5.2., 6.1., 6.2., 8. or 9)</w:t>
            </w:r>
          </w:p>
          <w:p w14:paraId="04C3C33F"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w:t>
            </w:r>
          </w:p>
        </w:tc>
        <w:tc>
          <w:tcPr>
            <w:tcW w:w="3260" w:type="dxa"/>
            <w:vMerge w:val="restart"/>
            <w:tcBorders>
              <w:top w:val="single" w:sz="4" w:space="0" w:color="auto"/>
              <w:left w:val="single" w:sz="4" w:space="0" w:color="auto"/>
              <w:right w:val="single" w:sz="4" w:space="0" w:color="auto"/>
            </w:tcBorders>
            <w:shd w:val="clear" w:color="auto" w:fill="auto"/>
            <w:vAlign w:val="center"/>
          </w:tcPr>
          <w:p w14:paraId="6525FD02" w14:textId="77777777" w:rsidR="00993919" w:rsidRPr="00993919" w:rsidRDefault="00993919" w:rsidP="00BD1F60">
            <w:pPr>
              <w:spacing w:before="40" w:after="40"/>
              <w:rPr>
                <w:rFonts w:ascii="Times New Roman" w:hAnsi="Times New Roman" w:cs="Times New Roman"/>
                <w:i/>
              </w:rPr>
            </w:pPr>
            <w:r w:rsidRPr="00993919">
              <w:rPr>
                <w:rFonts w:ascii="Times New Roman" w:hAnsi="Times New Roman" w:cs="Times New Roman"/>
              </w:rPr>
              <w:t xml:space="preserve">Cisternas: pirmreizējā pārbaude, sākotnējā inspicēšana, starpposma (hermētiskuma) inspicēšana un periodiskā inspicēšana, ārpuskārtas inspicēšana/ </w:t>
            </w:r>
            <w:r w:rsidRPr="00993919">
              <w:rPr>
                <w:rFonts w:ascii="Times New Roman" w:hAnsi="Times New Roman" w:cs="Times New Roman"/>
                <w:i/>
              </w:rPr>
              <w:t>Tanks: first time inspection, initial inspection, intermediate inspection, periodical inspection, exceptional checks</w:t>
            </w:r>
            <w:r w:rsidRPr="00993919">
              <w:rPr>
                <w:rFonts w:ascii="Times New Roman" w:hAnsi="Times New Roman" w:cs="Times New Roman"/>
              </w:rPr>
              <w:br/>
              <w:t xml:space="preserve"> </w:t>
            </w:r>
          </w:p>
          <w:p w14:paraId="7D682D9C" w14:textId="77777777" w:rsidR="00993919" w:rsidRPr="00993919" w:rsidRDefault="00993919" w:rsidP="00BD1F60">
            <w:pPr>
              <w:spacing w:before="40" w:after="40"/>
              <w:rPr>
                <w:rFonts w:ascii="Times New Roman" w:hAnsi="Times New Roman" w:cs="Times New Roman"/>
                <w:i/>
              </w:rPr>
            </w:pP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0AAAB7D"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Ministru kabineta 17.06.2009 noteikumi Nr.538 “Autotransporta līdzekļu cisternu bīstamo kravu pārvadāšanai tehniskās uzraudzības kārtība” II nodaļa „Cisternas pirmreizējā pārbaude”; III nodaļa „Cisternas sākotnējā pārbaude” ; IV nodaļa „Cisternas hermētiskuma pārbaude (starppārbaude)”; V nodaļa „Cisternas periodiskā pārbaude”; VI nodaļai „Cisternas ārpuskārtas pārbaude”/</w:t>
            </w:r>
            <w:r w:rsidRPr="00993919">
              <w:rPr>
                <w:rFonts w:ascii="Times New Roman" w:hAnsi="Times New Roman" w:cs="Times New Roman"/>
              </w:rPr>
              <w:br/>
            </w:r>
            <w:r w:rsidRPr="00993919">
              <w:rPr>
                <w:rFonts w:ascii="Times New Roman" w:hAnsi="Times New Roman" w:cs="Times New Roman"/>
                <w:i/>
              </w:rPr>
              <w:t>The Cabinet Regulations Nr.538 of 17.06.2009. Procedure of technical surveillance of road vehicle tanks intended for the carriage of dangerous goods; Section II “First time inspection of tanks", Section III "'Initial inspection of tanks"; Section IV "Intermediate inspection (leakproofness check) of tanks"; Section V "Periodical inspection of tanks"; Section VI "Extraordinary inspection of tanks"</w:t>
            </w:r>
          </w:p>
        </w:tc>
      </w:tr>
      <w:tr w:rsidR="00993919" w:rsidRPr="0004122D" w14:paraId="6C1932B6" w14:textId="77777777" w:rsidTr="00BD1F60">
        <w:trPr>
          <w:cantSplit/>
          <w:trHeight w:val="284"/>
        </w:trPr>
        <w:tc>
          <w:tcPr>
            <w:tcW w:w="4538" w:type="dxa"/>
            <w:vMerge/>
            <w:tcBorders>
              <w:top w:val="single" w:sz="4" w:space="0" w:color="auto"/>
              <w:left w:val="single" w:sz="4" w:space="0" w:color="auto"/>
              <w:right w:val="single" w:sz="4" w:space="0" w:color="auto"/>
            </w:tcBorders>
            <w:shd w:val="clear" w:color="auto" w:fill="auto"/>
            <w:vAlign w:val="center"/>
          </w:tcPr>
          <w:p w14:paraId="606E529C" w14:textId="77777777" w:rsidR="00993919" w:rsidRPr="00993919" w:rsidRDefault="00993919" w:rsidP="00BD1F60">
            <w:pPr>
              <w:spacing w:before="40" w:after="40"/>
              <w:jc w:val="both"/>
              <w:rPr>
                <w:rFonts w:ascii="Times New Roman" w:hAnsi="Times New Roman" w:cs="Times New Roman"/>
              </w:rPr>
            </w:pPr>
          </w:p>
        </w:tc>
        <w:tc>
          <w:tcPr>
            <w:tcW w:w="3260" w:type="dxa"/>
            <w:vMerge/>
            <w:tcBorders>
              <w:top w:val="single" w:sz="4" w:space="0" w:color="auto"/>
              <w:left w:val="single" w:sz="4" w:space="0" w:color="auto"/>
              <w:right w:val="single" w:sz="4" w:space="0" w:color="auto"/>
            </w:tcBorders>
            <w:shd w:val="clear" w:color="auto" w:fill="auto"/>
            <w:vAlign w:val="center"/>
          </w:tcPr>
          <w:p w14:paraId="03641FF0" w14:textId="77777777" w:rsidR="00993919" w:rsidRPr="00993919" w:rsidRDefault="00993919" w:rsidP="00BD1F60">
            <w:pPr>
              <w:spacing w:before="40" w:after="40"/>
              <w:rPr>
                <w:rFonts w:ascii="Times New Roman" w:hAnsi="Times New Roman" w:cs="Times New Roman"/>
                <w:highlight w:val="yellow"/>
              </w:rPr>
            </w:pP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329F7EE"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xml:space="preserve">Eiropas Parlamenta un Padomes Direktīva 2008/68/EK (2008.g.24.septembris) par bīstamo kravu iekšzemes pārvadājumiem, I pielikuma I.1. nodaļa/ </w:t>
            </w:r>
            <w:r w:rsidRPr="00993919">
              <w:rPr>
                <w:rFonts w:ascii="Times New Roman" w:hAnsi="Times New Roman" w:cs="Times New Roman"/>
                <w:i/>
              </w:rPr>
              <w:t>European Parliament and Council Directive  2008/68/EC (September 24, 2008) On the inland transport of dangerous goods, Annex I,. Section I.1</w:t>
            </w:r>
          </w:p>
        </w:tc>
      </w:tr>
      <w:tr w:rsidR="00993919" w:rsidRPr="0004122D" w14:paraId="5488755A" w14:textId="77777777" w:rsidTr="00BD1F60">
        <w:trPr>
          <w:cantSplit/>
          <w:trHeight w:val="284"/>
        </w:trPr>
        <w:tc>
          <w:tcPr>
            <w:tcW w:w="4538" w:type="dxa"/>
            <w:vMerge/>
            <w:tcBorders>
              <w:left w:val="single" w:sz="4" w:space="0" w:color="auto"/>
              <w:bottom w:val="single" w:sz="4" w:space="0" w:color="auto"/>
              <w:right w:val="single" w:sz="4" w:space="0" w:color="auto"/>
            </w:tcBorders>
            <w:shd w:val="clear" w:color="auto" w:fill="auto"/>
            <w:vAlign w:val="center"/>
          </w:tcPr>
          <w:p w14:paraId="1DBB5460" w14:textId="77777777" w:rsidR="00993919" w:rsidRPr="00993919" w:rsidRDefault="00993919" w:rsidP="00BD1F60">
            <w:pPr>
              <w:spacing w:before="40" w:after="40"/>
              <w:jc w:val="both"/>
              <w:rPr>
                <w:rFonts w:ascii="Times New Roman" w:hAnsi="Times New Roman" w:cs="Times New Roman"/>
              </w:rPr>
            </w:pPr>
          </w:p>
        </w:tc>
        <w:tc>
          <w:tcPr>
            <w:tcW w:w="3260" w:type="dxa"/>
            <w:vMerge/>
            <w:tcBorders>
              <w:left w:val="single" w:sz="4" w:space="0" w:color="auto"/>
              <w:bottom w:val="single" w:sz="4" w:space="0" w:color="auto"/>
              <w:right w:val="single" w:sz="4" w:space="0" w:color="auto"/>
            </w:tcBorders>
            <w:shd w:val="clear" w:color="auto" w:fill="auto"/>
            <w:vAlign w:val="center"/>
          </w:tcPr>
          <w:p w14:paraId="36A09BDA" w14:textId="77777777" w:rsidR="00993919" w:rsidRPr="00993919" w:rsidRDefault="00993919" w:rsidP="00BD1F60">
            <w:pPr>
              <w:spacing w:before="40" w:after="40"/>
              <w:rPr>
                <w:rFonts w:ascii="Times New Roman" w:hAnsi="Times New Roman" w:cs="Times New Roman"/>
              </w:rPr>
            </w:pP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4A87BDC8" w14:textId="25F17019"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M (2.5) 9905-001 Cisternu, kas paredzētas bīstamo vielu pārvadāšanai, tehniskās pārbaudes metodika (26.03.2021.)</w:t>
            </w:r>
            <w:r w:rsidR="001C57F9">
              <w:rPr>
                <w:rFonts w:ascii="Times New Roman" w:hAnsi="Times New Roman" w:cs="Times New Roman"/>
              </w:rPr>
              <w:t xml:space="preserve"> </w:t>
            </w:r>
            <w:r w:rsidRPr="00993919">
              <w:rPr>
                <w:rFonts w:ascii="Times New Roman" w:hAnsi="Times New Roman" w:cs="Times New Roman"/>
              </w:rPr>
              <w:t xml:space="preserve">/ </w:t>
            </w:r>
            <w:r w:rsidR="001C57F9" w:rsidRPr="001C57F9">
              <w:rPr>
                <w:rFonts w:ascii="Times New Roman" w:hAnsi="Times New Roman" w:cs="Times New Roman"/>
                <w:i/>
                <w:iCs/>
              </w:rPr>
              <w:t xml:space="preserve">M (2.5) 9905-001 </w:t>
            </w:r>
            <w:r w:rsidRPr="001C57F9">
              <w:rPr>
                <w:rFonts w:ascii="Times New Roman" w:hAnsi="Times New Roman" w:cs="Times New Roman"/>
                <w:i/>
                <w:iCs/>
              </w:rPr>
              <w:t>Technical inspection method of tanks for the carrige of dangerous substances</w:t>
            </w:r>
            <w:r w:rsidR="001C57F9" w:rsidRPr="001C57F9">
              <w:rPr>
                <w:rFonts w:ascii="Times New Roman" w:hAnsi="Times New Roman" w:cs="Times New Roman"/>
                <w:i/>
                <w:iCs/>
              </w:rPr>
              <w:t xml:space="preserve"> (26.03.2021.)</w:t>
            </w:r>
          </w:p>
        </w:tc>
      </w:tr>
      <w:tr w:rsidR="00993919" w:rsidRPr="0004122D" w14:paraId="41D3BAFC" w14:textId="77777777" w:rsidTr="00BD1F60">
        <w:trPr>
          <w:cantSplit/>
          <w:trHeight w:val="284"/>
        </w:trPr>
        <w:tc>
          <w:tcPr>
            <w:tcW w:w="4538" w:type="dxa"/>
            <w:vMerge w:val="restart"/>
            <w:tcBorders>
              <w:top w:val="single" w:sz="4" w:space="0" w:color="auto"/>
              <w:left w:val="single" w:sz="4" w:space="0" w:color="auto"/>
              <w:right w:val="single" w:sz="4" w:space="0" w:color="auto"/>
            </w:tcBorders>
            <w:shd w:val="clear" w:color="auto" w:fill="auto"/>
            <w:vAlign w:val="center"/>
          </w:tcPr>
          <w:p w14:paraId="120AD36B" w14:textId="77777777" w:rsidR="00993919" w:rsidRPr="00993919" w:rsidRDefault="00993919" w:rsidP="00BD1F60">
            <w:pPr>
              <w:spacing w:before="40" w:after="40"/>
              <w:jc w:val="both"/>
              <w:rPr>
                <w:rFonts w:ascii="Times New Roman" w:hAnsi="Times New Roman" w:cs="Times New Roman"/>
                <w:i/>
              </w:rPr>
            </w:pPr>
            <w:r w:rsidRPr="00993919">
              <w:rPr>
                <w:rFonts w:ascii="Times New Roman" w:hAnsi="Times New Roman" w:cs="Times New Roman"/>
              </w:rPr>
              <w:t>Eskalatori un konveijeri, kas paredzēti cilvēku pārvietošanai/</w:t>
            </w:r>
            <w:r w:rsidRPr="00993919">
              <w:rPr>
                <w:rFonts w:ascii="Times New Roman" w:hAnsi="Times New Roman" w:cs="Times New Roman"/>
              </w:rPr>
              <w:br/>
            </w:r>
            <w:r w:rsidRPr="00993919">
              <w:rPr>
                <w:rFonts w:ascii="Times New Roman" w:hAnsi="Times New Roman" w:cs="Times New Roman"/>
                <w:i/>
              </w:rPr>
              <w:t>Escalators and conveyors intended for transportation of people</w:t>
            </w:r>
          </w:p>
          <w:p w14:paraId="445D5B8E"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w:t>
            </w:r>
          </w:p>
        </w:tc>
        <w:tc>
          <w:tcPr>
            <w:tcW w:w="3260" w:type="dxa"/>
            <w:vMerge w:val="restart"/>
            <w:tcBorders>
              <w:top w:val="single" w:sz="4" w:space="0" w:color="auto"/>
              <w:left w:val="single" w:sz="4" w:space="0" w:color="auto"/>
              <w:right w:val="single" w:sz="4" w:space="0" w:color="auto"/>
            </w:tcBorders>
            <w:shd w:val="clear" w:color="auto" w:fill="auto"/>
            <w:vAlign w:val="center"/>
          </w:tcPr>
          <w:p w14:paraId="4C8E2C74"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Pirms ekspluatācijas un ekspluatācijā esoša objekta tehniskās pārbaudes/</w:t>
            </w:r>
            <w:r w:rsidRPr="00993919">
              <w:rPr>
                <w:rFonts w:ascii="Times New Roman" w:hAnsi="Times New Roman" w:cs="Times New Roman"/>
              </w:rPr>
              <w:br/>
            </w:r>
            <w:r w:rsidRPr="00993919">
              <w:rPr>
                <w:rFonts w:ascii="Times New Roman" w:hAnsi="Times New Roman" w:cs="Times New Roman"/>
                <w:i/>
              </w:rPr>
              <w:t xml:space="preserve">Object technical inspection before and in the operation </w:t>
            </w:r>
          </w:p>
          <w:p w14:paraId="054C3E21"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8F81F40"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Ministru kabineta 20.07.2010 noteikumi Nr.636 "Noteikumi par cilvēku pārvietošanai paredzēto eskalatoru un konveijeru tehnisko uzraudzību” III daļa "Eskalatora tehniskās pārbaudes"/</w:t>
            </w:r>
            <w:r w:rsidRPr="00993919">
              <w:rPr>
                <w:rFonts w:ascii="Times New Roman" w:hAnsi="Times New Roman" w:cs="Times New Roman"/>
              </w:rPr>
              <w:br/>
            </w:r>
            <w:r w:rsidRPr="00993919">
              <w:rPr>
                <w:rFonts w:ascii="Times New Roman" w:hAnsi="Times New Roman" w:cs="Times New Roman"/>
                <w:i/>
              </w:rPr>
              <w:t>The Cabinet Regulations Nr.636 of 20.07.2010. Regulations on technical surveillance of escalators and conveyors intended for human transportation. Part III "Technical inspections of escalators"</w:t>
            </w:r>
          </w:p>
        </w:tc>
      </w:tr>
      <w:tr w:rsidR="00993919" w:rsidRPr="0004122D" w14:paraId="23CFDC4C" w14:textId="77777777" w:rsidTr="00BD1F60">
        <w:trPr>
          <w:cantSplit/>
          <w:trHeight w:val="284"/>
        </w:trPr>
        <w:tc>
          <w:tcPr>
            <w:tcW w:w="4538" w:type="dxa"/>
            <w:vMerge/>
            <w:tcBorders>
              <w:left w:val="single" w:sz="4" w:space="0" w:color="auto"/>
              <w:bottom w:val="single" w:sz="4" w:space="0" w:color="auto"/>
              <w:right w:val="single" w:sz="4" w:space="0" w:color="auto"/>
            </w:tcBorders>
            <w:shd w:val="clear" w:color="auto" w:fill="auto"/>
            <w:vAlign w:val="center"/>
          </w:tcPr>
          <w:p w14:paraId="72B91C20" w14:textId="77777777" w:rsidR="00993919" w:rsidRPr="00993919" w:rsidRDefault="00993919" w:rsidP="00BD1F60">
            <w:pPr>
              <w:spacing w:before="40" w:after="40"/>
              <w:jc w:val="both"/>
              <w:rPr>
                <w:rFonts w:ascii="Times New Roman" w:hAnsi="Times New Roman" w:cs="Times New Roman"/>
              </w:rPr>
            </w:pPr>
          </w:p>
        </w:tc>
        <w:tc>
          <w:tcPr>
            <w:tcW w:w="3260" w:type="dxa"/>
            <w:vMerge/>
            <w:tcBorders>
              <w:left w:val="single" w:sz="4" w:space="0" w:color="auto"/>
              <w:bottom w:val="single" w:sz="4" w:space="0" w:color="auto"/>
              <w:right w:val="single" w:sz="4" w:space="0" w:color="auto"/>
            </w:tcBorders>
            <w:shd w:val="clear" w:color="auto" w:fill="auto"/>
            <w:vAlign w:val="center"/>
          </w:tcPr>
          <w:p w14:paraId="4278FBE0" w14:textId="77777777" w:rsidR="00993919" w:rsidRPr="00993919" w:rsidRDefault="00993919" w:rsidP="00BD1F60">
            <w:pPr>
              <w:spacing w:before="40" w:after="40"/>
              <w:rPr>
                <w:rFonts w:ascii="Times New Roman" w:hAnsi="Times New Roman" w:cs="Times New Roman"/>
              </w:rPr>
            </w:pP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6638AC8" w14:textId="55B593D5"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M (2.5.) 9909-001 Cilvēku pārvietošanai paredzēto eskalatoru un konveijeru tehniskās pārbaudes metodika (06.06.2016)</w:t>
            </w:r>
            <w:r w:rsidR="001C57F9">
              <w:rPr>
                <w:rFonts w:ascii="Times New Roman" w:hAnsi="Times New Roman" w:cs="Times New Roman"/>
              </w:rPr>
              <w:t xml:space="preserve"> </w:t>
            </w:r>
            <w:r w:rsidRPr="00993919">
              <w:rPr>
                <w:rFonts w:ascii="Times New Roman" w:hAnsi="Times New Roman" w:cs="Times New Roman"/>
              </w:rPr>
              <w:t xml:space="preserve">/ </w:t>
            </w:r>
            <w:r w:rsidR="001C57F9" w:rsidRPr="001C57F9">
              <w:rPr>
                <w:rFonts w:ascii="Times New Roman" w:hAnsi="Times New Roman" w:cs="Times New Roman"/>
                <w:i/>
                <w:iCs/>
              </w:rPr>
              <w:t xml:space="preserve">M (2.5.) 9909-001 </w:t>
            </w:r>
            <w:r w:rsidRPr="001C57F9">
              <w:rPr>
                <w:rFonts w:ascii="Times New Roman" w:hAnsi="Times New Roman" w:cs="Times New Roman"/>
                <w:i/>
                <w:iCs/>
              </w:rPr>
              <w:t>Technical inspection method of escalators and conveyors intended for human transportation</w:t>
            </w:r>
            <w:r w:rsidR="001C57F9" w:rsidRPr="001C57F9">
              <w:rPr>
                <w:rFonts w:ascii="Times New Roman" w:hAnsi="Times New Roman" w:cs="Times New Roman"/>
                <w:i/>
                <w:iCs/>
              </w:rPr>
              <w:t xml:space="preserve"> (06.06.2016)</w:t>
            </w:r>
          </w:p>
        </w:tc>
      </w:tr>
      <w:tr w:rsidR="00993919" w:rsidRPr="0004122D" w14:paraId="172E472B" w14:textId="77777777" w:rsidTr="00BD1F60">
        <w:trPr>
          <w:cantSplit/>
          <w:trHeight w:val="284"/>
        </w:trPr>
        <w:tc>
          <w:tcPr>
            <w:tcW w:w="4538" w:type="dxa"/>
            <w:vMerge w:val="restart"/>
            <w:tcBorders>
              <w:top w:val="single" w:sz="4" w:space="0" w:color="auto"/>
              <w:left w:val="single" w:sz="4" w:space="0" w:color="auto"/>
              <w:right w:val="single" w:sz="4" w:space="0" w:color="auto"/>
            </w:tcBorders>
            <w:shd w:val="clear" w:color="auto" w:fill="auto"/>
            <w:vAlign w:val="center"/>
          </w:tcPr>
          <w:p w14:paraId="78430794"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Sašķidrinātās naftas gāzes balonu uzpildes stacijas/</w:t>
            </w:r>
            <w:r w:rsidRPr="00993919">
              <w:rPr>
                <w:rFonts w:ascii="Times New Roman" w:hAnsi="Times New Roman" w:cs="Times New Roman"/>
              </w:rPr>
              <w:br/>
            </w:r>
            <w:r w:rsidRPr="00993919">
              <w:rPr>
                <w:rFonts w:ascii="Times New Roman" w:hAnsi="Times New Roman" w:cs="Times New Roman"/>
                <w:i/>
              </w:rPr>
              <w:t xml:space="preserve">Liquefied petroleum gas cylinder filling stations </w:t>
            </w:r>
            <w:r w:rsidRPr="00993919">
              <w:rPr>
                <w:rFonts w:ascii="Times New Roman" w:hAnsi="Times New Roman" w:cs="Times New Roman"/>
              </w:rPr>
              <w:t xml:space="preserve"> </w:t>
            </w:r>
          </w:p>
          <w:p w14:paraId="3E86ACE8"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w:t>
            </w:r>
          </w:p>
        </w:tc>
        <w:tc>
          <w:tcPr>
            <w:tcW w:w="3260" w:type="dxa"/>
            <w:vMerge w:val="restart"/>
            <w:tcBorders>
              <w:top w:val="single" w:sz="4" w:space="0" w:color="auto"/>
              <w:left w:val="single" w:sz="4" w:space="0" w:color="auto"/>
              <w:right w:val="single" w:sz="4" w:space="0" w:color="auto"/>
            </w:tcBorders>
            <w:shd w:val="clear" w:color="auto" w:fill="auto"/>
            <w:vAlign w:val="center"/>
          </w:tcPr>
          <w:p w14:paraId="4FA408BC"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Tehniskās pārbaudes/</w:t>
            </w:r>
            <w:r w:rsidRPr="00993919">
              <w:rPr>
                <w:rFonts w:ascii="Times New Roman" w:hAnsi="Times New Roman" w:cs="Times New Roman"/>
              </w:rPr>
              <w:br/>
            </w:r>
            <w:r w:rsidRPr="00993919">
              <w:rPr>
                <w:rFonts w:ascii="Times New Roman" w:hAnsi="Times New Roman" w:cs="Times New Roman"/>
                <w:i/>
              </w:rPr>
              <w:t>Technical inspections</w:t>
            </w:r>
            <w:r w:rsidRPr="00993919">
              <w:rPr>
                <w:rFonts w:ascii="Times New Roman" w:hAnsi="Times New Roman" w:cs="Times New Roman"/>
              </w:rPr>
              <w:t xml:space="preserve"> </w:t>
            </w:r>
          </w:p>
          <w:p w14:paraId="62F006EF"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D46FB95" w14:textId="31F52F4B"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Ministru kabineta 25.08.2009 noteikumi Nr.</w:t>
            </w:r>
            <w:r w:rsidR="001C57F9">
              <w:rPr>
                <w:rFonts w:ascii="Times New Roman" w:hAnsi="Times New Roman" w:cs="Times New Roman"/>
              </w:rPr>
              <w:t xml:space="preserve"> </w:t>
            </w:r>
            <w:r w:rsidRPr="00993919">
              <w:rPr>
                <w:rFonts w:ascii="Times New Roman" w:hAnsi="Times New Roman" w:cs="Times New Roman"/>
              </w:rPr>
              <w:t xml:space="preserve">953 "Sašķidrinātās naftas gāzes balonu uzpildes staciju tehniskās uzraudzības kārtība” 5.nodaļa „Staciju tehniskās pārbaudes”/ </w:t>
            </w:r>
            <w:r w:rsidRPr="00993919">
              <w:rPr>
                <w:rFonts w:ascii="Times New Roman" w:hAnsi="Times New Roman" w:cs="Times New Roman"/>
                <w:i/>
              </w:rPr>
              <w:t>The Cabinet Regulations Nr.953 of 25.08.2009. Procedures for Technical Supervision of Liquefied Petroleum Gas Cylinder Filling Stations. Section 5 "Technical inspections of stations"</w:t>
            </w:r>
          </w:p>
        </w:tc>
      </w:tr>
      <w:tr w:rsidR="00993919" w:rsidRPr="0004122D" w14:paraId="06C12CCB" w14:textId="77777777" w:rsidTr="00BD1F60">
        <w:trPr>
          <w:cantSplit/>
          <w:trHeight w:val="284"/>
        </w:trPr>
        <w:tc>
          <w:tcPr>
            <w:tcW w:w="4538" w:type="dxa"/>
            <w:vMerge/>
            <w:tcBorders>
              <w:left w:val="single" w:sz="4" w:space="0" w:color="auto"/>
              <w:bottom w:val="single" w:sz="4" w:space="0" w:color="auto"/>
              <w:right w:val="single" w:sz="4" w:space="0" w:color="auto"/>
            </w:tcBorders>
            <w:shd w:val="clear" w:color="auto" w:fill="auto"/>
            <w:vAlign w:val="center"/>
          </w:tcPr>
          <w:p w14:paraId="656CED66" w14:textId="77777777" w:rsidR="00993919" w:rsidRPr="00993919" w:rsidRDefault="00993919" w:rsidP="00BD1F60">
            <w:pPr>
              <w:spacing w:before="40" w:after="40"/>
              <w:jc w:val="both"/>
              <w:rPr>
                <w:rFonts w:ascii="Times New Roman" w:hAnsi="Times New Roman" w:cs="Times New Roman"/>
              </w:rPr>
            </w:pPr>
          </w:p>
        </w:tc>
        <w:tc>
          <w:tcPr>
            <w:tcW w:w="3260" w:type="dxa"/>
            <w:vMerge/>
            <w:tcBorders>
              <w:left w:val="single" w:sz="4" w:space="0" w:color="auto"/>
              <w:bottom w:val="single" w:sz="4" w:space="0" w:color="auto"/>
              <w:right w:val="single" w:sz="4" w:space="0" w:color="auto"/>
            </w:tcBorders>
            <w:shd w:val="clear" w:color="auto" w:fill="auto"/>
            <w:vAlign w:val="center"/>
          </w:tcPr>
          <w:p w14:paraId="1EDC4569" w14:textId="77777777" w:rsidR="00993919" w:rsidRPr="00993919" w:rsidRDefault="00993919" w:rsidP="00BD1F60">
            <w:pPr>
              <w:spacing w:before="40" w:after="40"/>
              <w:rPr>
                <w:rFonts w:ascii="Times New Roman" w:hAnsi="Times New Roman" w:cs="Times New Roman"/>
              </w:rPr>
            </w:pP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035FA171" w14:textId="6CEA516A"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M (2.5.) 9909-003 Sašķidrinātās naftas gāzes balonu uzpildes staciju tehniskās pārbaudes metodika (26.03.2021.)</w:t>
            </w:r>
            <w:r w:rsidR="001C57F9">
              <w:rPr>
                <w:rFonts w:ascii="Times New Roman" w:hAnsi="Times New Roman" w:cs="Times New Roman"/>
              </w:rPr>
              <w:t xml:space="preserve"> </w:t>
            </w:r>
            <w:r w:rsidRPr="00993919">
              <w:rPr>
                <w:rFonts w:ascii="Times New Roman" w:hAnsi="Times New Roman" w:cs="Times New Roman"/>
              </w:rPr>
              <w:t xml:space="preserve">/ </w:t>
            </w:r>
            <w:r w:rsidR="001C57F9" w:rsidRPr="001C57F9">
              <w:rPr>
                <w:rFonts w:ascii="Times New Roman" w:hAnsi="Times New Roman" w:cs="Times New Roman"/>
                <w:i/>
                <w:iCs/>
              </w:rPr>
              <w:t xml:space="preserve">M (2.5.) 9909-003 </w:t>
            </w:r>
            <w:r w:rsidRPr="001C57F9">
              <w:rPr>
                <w:rFonts w:ascii="Times New Roman" w:hAnsi="Times New Roman" w:cs="Times New Roman"/>
                <w:i/>
                <w:iCs/>
              </w:rPr>
              <w:t>Technical inspection method for liquefied petroleum gas cylinder filling stations</w:t>
            </w:r>
            <w:r w:rsidR="001C57F9" w:rsidRPr="001C57F9">
              <w:rPr>
                <w:rFonts w:ascii="Times New Roman" w:hAnsi="Times New Roman" w:cs="Times New Roman"/>
                <w:i/>
                <w:iCs/>
              </w:rPr>
              <w:t xml:space="preserve"> (26.03.2021.)</w:t>
            </w:r>
          </w:p>
        </w:tc>
      </w:tr>
      <w:tr w:rsidR="00993919" w:rsidRPr="0004122D" w14:paraId="4743628B" w14:textId="77777777" w:rsidTr="00BD1F60">
        <w:trPr>
          <w:cantSplit/>
          <w:trHeight w:val="284"/>
        </w:trPr>
        <w:tc>
          <w:tcPr>
            <w:tcW w:w="4538" w:type="dxa"/>
            <w:vMerge w:val="restart"/>
            <w:tcBorders>
              <w:top w:val="single" w:sz="4" w:space="0" w:color="auto"/>
              <w:left w:val="single" w:sz="4" w:space="0" w:color="auto"/>
              <w:right w:val="single" w:sz="4" w:space="0" w:color="auto"/>
            </w:tcBorders>
            <w:shd w:val="clear" w:color="auto" w:fill="auto"/>
            <w:vAlign w:val="center"/>
          </w:tcPr>
          <w:p w14:paraId="3BE018D3"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xml:space="preserve">Uzņēmumu energoaudits/ </w:t>
            </w:r>
            <w:r w:rsidRPr="00993919">
              <w:rPr>
                <w:rFonts w:ascii="Times New Roman" w:hAnsi="Times New Roman" w:cs="Times New Roman"/>
                <w:i/>
              </w:rPr>
              <w:t>Enterprise energy audit</w:t>
            </w:r>
          </w:p>
          <w:p w14:paraId="1F252F85"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w:t>
            </w:r>
          </w:p>
          <w:p w14:paraId="709CC520"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w:t>
            </w:r>
          </w:p>
        </w:tc>
        <w:tc>
          <w:tcPr>
            <w:tcW w:w="3260" w:type="dxa"/>
            <w:vMerge w:val="restart"/>
            <w:tcBorders>
              <w:top w:val="single" w:sz="4" w:space="0" w:color="auto"/>
              <w:left w:val="single" w:sz="4" w:space="0" w:color="auto"/>
              <w:right w:val="single" w:sz="4" w:space="0" w:color="auto"/>
            </w:tcBorders>
            <w:shd w:val="clear" w:color="auto" w:fill="auto"/>
            <w:vAlign w:val="center"/>
          </w:tcPr>
          <w:p w14:paraId="4943453A" w14:textId="77777777" w:rsidR="00993919" w:rsidRPr="00993919" w:rsidRDefault="00993919" w:rsidP="00BD1F60">
            <w:pPr>
              <w:spacing w:before="40" w:after="40"/>
              <w:rPr>
                <w:rFonts w:ascii="Times New Roman" w:hAnsi="Times New Roman" w:cs="Times New Roman"/>
                <w:i/>
              </w:rPr>
            </w:pPr>
            <w:r w:rsidRPr="00993919">
              <w:rPr>
                <w:rFonts w:ascii="Times New Roman" w:hAnsi="Times New Roman" w:cs="Times New Roman"/>
              </w:rPr>
              <w:t xml:space="preserve">Novērtēšana un ziņojumu sagatavošana/ </w:t>
            </w:r>
            <w:r w:rsidRPr="00993919">
              <w:rPr>
                <w:rFonts w:ascii="Times New Roman" w:hAnsi="Times New Roman" w:cs="Times New Roman"/>
                <w:i/>
              </w:rPr>
              <w:t>Assessment and Reporting</w:t>
            </w:r>
          </w:p>
          <w:p w14:paraId="34C38B6D"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 </w:t>
            </w:r>
          </w:p>
          <w:p w14:paraId="4CC8A7C5" w14:textId="77777777" w:rsidR="00993919" w:rsidRPr="00993919" w:rsidRDefault="00993919" w:rsidP="00BD1F60">
            <w:pPr>
              <w:spacing w:before="40" w:after="40"/>
              <w:rPr>
                <w:rFonts w:ascii="Times New Roman" w:hAnsi="Times New Roman" w:cs="Times New Roman"/>
              </w:rPr>
            </w:pPr>
            <w:r w:rsidRPr="00993919">
              <w:rPr>
                <w:rFonts w:ascii="Times New Roman" w:hAnsi="Times New Roman" w:cs="Times New Roman"/>
              </w:rPr>
              <w:t>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48D8FBDE" w14:textId="77777777" w:rsidR="00993919" w:rsidRPr="00993919" w:rsidRDefault="00993919" w:rsidP="00BD1F60">
            <w:pPr>
              <w:spacing w:before="40" w:after="40"/>
              <w:jc w:val="both"/>
              <w:rPr>
                <w:rFonts w:ascii="Times New Roman" w:hAnsi="Times New Roman" w:cs="Times New Roman"/>
              </w:rPr>
            </w:pPr>
            <w:r w:rsidRPr="00993919">
              <w:rPr>
                <w:rFonts w:ascii="Times New Roman" w:hAnsi="Times New Roman" w:cs="Times New Roman"/>
              </w:rPr>
              <w:t xml:space="preserve">Ministru kabineta 26.07.2016 noteikumi Nr.487 "Uzņēmumu energoaudita noteikumi"/ </w:t>
            </w:r>
            <w:r w:rsidRPr="00993919">
              <w:rPr>
                <w:rFonts w:ascii="Times New Roman" w:hAnsi="Times New Roman" w:cs="Times New Roman"/>
                <w:i/>
              </w:rPr>
              <w:t>The  Cabinet Regulation No 487 of 26.07.2017  Regulations of Enterprise energy audit</w:t>
            </w:r>
            <w:r w:rsidRPr="00993919">
              <w:rPr>
                <w:rFonts w:ascii="Times New Roman" w:hAnsi="Times New Roman" w:cs="Times New Roman"/>
              </w:rPr>
              <w:t xml:space="preserve"> </w:t>
            </w:r>
          </w:p>
        </w:tc>
      </w:tr>
      <w:tr w:rsidR="00993919" w:rsidRPr="0004122D" w14:paraId="4F26032D" w14:textId="77777777" w:rsidTr="00BD1F60">
        <w:trPr>
          <w:cantSplit/>
          <w:trHeight w:val="284"/>
        </w:trPr>
        <w:tc>
          <w:tcPr>
            <w:tcW w:w="4538" w:type="dxa"/>
            <w:vMerge/>
            <w:tcBorders>
              <w:left w:val="single" w:sz="4" w:space="0" w:color="auto"/>
              <w:right w:val="single" w:sz="4" w:space="0" w:color="auto"/>
            </w:tcBorders>
            <w:shd w:val="clear" w:color="auto" w:fill="auto"/>
            <w:vAlign w:val="center"/>
          </w:tcPr>
          <w:p w14:paraId="7F2841BD" w14:textId="77777777" w:rsidR="00993919" w:rsidRPr="00993919" w:rsidRDefault="00993919" w:rsidP="00BD1F60">
            <w:pPr>
              <w:spacing w:before="40" w:after="40"/>
              <w:jc w:val="both"/>
              <w:rPr>
                <w:rFonts w:ascii="Times New Roman" w:hAnsi="Times New Roman" w:cs="Times New Roman"/>
              </w:rPr>
            </w:pPr>
          </w:p>
        </w:tc>
        <w:tc>
          <w:tcPr>
            <w:tcW w:w="3260" w:type="dxa"/>
            <w:vMerge/>
            <w:tcBorders>
              <w:left w:val="single" w:sz="4" w:space="0" w:color="auto"/>
              <w:right w:val="single" w:sz="4" w:space="0" w:color="auto"/>
            </w:tcBorders>
            <w:shd w:val="clear" w:color="auto" w:fill="auto"/>
            <w:vAlign w:val="center"/>
          </w:tcPr>
          <w:p w14:paraId="466EE84B" w14:textId="77777777" w:rsidR="00993919" w:rsidRPr="00993919" w:rsidRDefault="00993919" w:rsidP="00BD1F60">
            <w:pPr>
              <w:spacing w:before="40" w:after="40"/>
              <w:rPr>
                <w:rFonts w:ascii="Times New Roman" w:hAnsi="Times New Roman" w:cs="Times New Roman"/>
              </w:rPr>
            </w:pP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7D2702C" w14:textId="6A4EE836" w:rsidR="00993919" w:rsidRPr="00993919" w:rsidRDefault="001C57F9" w:rsidP="00BD1F60">
            <w:pPr>
              <w:spacing w:before="40" w:after="40"/>
              <w:jc w:val="both"/>
              <w:rPr>
                <w:rFonts w:ascii="Times New Roman" w:hAnsi="Times New Roman" w:cs="Times New Roman"/>
              </w:rPr>
            </w:pPr>
            <w:r w:rsidRPr="00993919">
              <w:rPr>
                <w:rFonts w:ascii="Times New Roman" w:hAnsi="Times New Roman" w:cs="Times New Roman"/>
              </w:rPr>
              <w:t xml:space="preserve">M (2.5.) 9915-003 </w:t>
            </w:r>
            <w:r w:rsidR="00993919" w:rsidRPr="00993919">
              <w:rPr>
                <w:rFonts w:ascii="Times New Roman" w:hAnsi="Times New Roman" w:cs="Times New Roman"/>
              </w:rPr>
              <w:t>Uzņēmumu energoaudita metodika  (04.06.2020.)</w:t>
            </w:r>
            <w:r>
              <w:rPr>
                <w:rFonts w:ascii="Times New Roman" w:hAnsi="Times New Roman" w:cs="Times New Roman"/>
              </w:rPr>
              <w:t xml:space="preserve"> </w:t>
            </w:r>
            <w:r w:rsidR="00993919" w:rsidRPr="00993919">
              <w:rPr>
                <w:rFonts w:ascii="Times New Roman" w:hAnsi="Times New Roman" w:cs="Times New Roman"/>
              </w:rPr>
              <w:t xml:space="preserve">/ </w:t>
            </w:r>
            <w:r w:rsidRPr="001C57F9">
              <w:rPr>
                <w:rFonts w:ascii="Times New Roman" w:hAnsi="Times New Roman" w:cs="Times New Roman"/>
                <w:i/>
                <w:iCs/>
              </w:rPr>
              <w:t xml:space="preserve">M (2.5.) 9915-003 </w:t>
            </w:r>
            <w:r w:rsidR="00993919" w:rsidRPr="001C57F9">
              <w:rPr>
                <w:rFonts w:ascii="Times New Roman" w:hAnsi="Times New Roman" w:cs="Times New Roman"/>
                <w:i/>
                <w:iCs/>
              </w:rPr>
              <w:t>Method for the Enterprise energy audit</w:t>
            </w:r>
            <w:r w:rsidRPr="001C57F9">
              <w:rPr>
                <w:rFonts w:ascii="Times New Roman" w:hAnsi="Times New Roman" w:cs="Times New Roman"/>
                <w:i/>
                <w:iCs/>
              </w:rPr>
              <w:t xml:space="preserve"> (04.06.2020.)</w:t>
            </w:r>
          </w:p>
        </w:tc>
      </w:tr>
      <w:tr w:rsidR="00993919" w:rsidRPr="0004122D" w14:paraId="6AF9C96D" w14:textId="77777777" w:rsidTr="00BD1F60">
        <w:trPr>
          <w:cantSplit/>
          <w:trHeight w:val="284"/>
        </w:trPr>
        <w:tc>
          <w:tcPr>
            <w:tcW w:w="4538" w:type="dxa"/>
            <w:vMerge/>
            <w:tcBorders>
              <w:left w:val="single" w:sz="4" w:space="0" w:color="auto"/>
              <w:bottom w:val="single" w:sz="4" w:space="0" w:color="auto"/>
              <w:right w:val="single" w:sz="4" w:space="0" w:color="auto"/>
            </w:tcBorders>
            <w:shd w:val="clear" w:color="auto" w:fill="auto"/>
            <w:vAlign w:val="center"/>
          </w:tcPr>
          <w:p w14:paraId="0054C239" w14:textId="77777777" w:rsidR="00993919" w:rsidRPr="00993919" w:rsidRDefault="00993919" w:rsidP="00BD1F60">
            <w:pPr>
              <w:spacing w:before="40" w:after="40"/>
              <w:jc w:val="both"/>
              <w:rPr>
                <w:rFonts w:ascii="Times New Roman" w:hAnsi="Times New Roman" w:cs="Times New Roman"/>
              </w:rPr>
            </w:pPr>
          </w:p>
        </w:tc>
        <w:tc>
          <w:tcPr>
            <w:tcW w:w="3260" w:type="dxa"/>
            <w:vMerge/>
            <w:tcBorders>
              <w:left w:val="single" w:sz="4" w:space="0" w:color="auto"/>
              <w:bottom w:val="single" w:sz="4" w:space="0" w:color="auto"/>
              <w:right w:val="single" w:sz="4" w:space="0" w:color="auto"/>
            </w:tcBorders>
            <w:shd w:val="clear" w:color="auto" w:fill="auto"/>
            <w:vAlign w:val="center"/>
          </w:tcPr>
          <w:p w14:paraId="4EABB543" w14:textId="77777777" w:rsidR="00993919" w:rsidRPr="00993919" w:rsidRDefault="00993919" w:rsidP="00BD1F60">
            <w:pPr>
              <w:spacing w:before="40" w:after="40"/>
              <w:rPr>
                <w:rFonts w:ascii="Times New Roman" w:hAnsi="Times New Roman" w:cs="Times New Roman"/>
              </w:rPr>
            </w:pP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C5599CB" w14:textId="2A3E8782" w:rsidR="00993919" w:rsidRPr="00993919" w:rsidRDefault="001C57F9" w:rsidP="00BD1F60">
            <w:pPr>
              <w:spacing w:before="40" w:after="40"/>
              <w:jc w:val="both"/>
              <w:rPr>
                <w:rFonts w:ascii="Times New Roman" w:hAnsi="Times New Roman" w:cs="Times New Roman"/>
              </w:rPr>
            </w:pPr>
            <w:r w:rsidRPr="00993919">
              <w:rPr>
                <w:rFonts w:ascii="Times New Roman" w:hAnsi="Times New Roman" w:cs="Times New Roman"/>
              </w:rPr>
              <w:t xml:space="preserve">M (2.5.) 9915-004 </w:t>
            </w:r>
            <w:r w:rsidR="00993919" w:rsidRPr="00993919">
              <w:rPr>
                <w:rFonts w:ascii="Times New Roman" w:hAnsi="Times New Roman" w:cs="Times New Roman"/>
              </w:rPr>
              <w:t>Ēkas energoaudita veikšanas metodika  (04.06.2020.)</w:t>
            </w:r>
            <w:r>
              <w:rPr>
                <w:rFonts w:ascii="Times New Roman" w:hAnsi="Times New Roman" w:cs="Times New Roman"/>
              </w:rPr>
              <w:t xml:space="preserve"> </w:t>
            </w:r>
            <w:r w:rsidR="00993919" w:rsidRPr="00993919">
              <w:rPr>
                <w:rFonts w:ascii="Times New Roman" w:hAnsi="Times New Roman" w:cs="Times New Roman"/>
              </w:rPr>
              <w:t xml:space="preserve">/ </w:t>
            </w:r>
            <w:r w:rsidRPr="001C57F9">
              <w:rPr>
                <w:rFonts w:ascii="Times New Roman" w:hAnsi="Times New Roman" w:cs="Times New Roman"/>
                <w:i/>
                <w:iCs/>
              </w:rPr>
              <w:t xml:space="preserve">M (2.5.) 9915-004 </w:t>
            </w:r>
            <w:r w:rsidR="00993919" w:rsidRPr="001C57F9">
              <w:rPr>
                <w:rFonts w:ascii="Times New Roman" w:hAnsi="Times New Roman" w:cs="Times New Roman"/>
                <w:i/>
                <w:iCs/>
              </w:rPr>
              <w:t>Method for Performing Building energy audit</w:t>
            </w:r>
            <w:r w:rsidRPr="001C57F9">
              <w:rPr>
                <w:rFonts w:ascii="Times New Roman" w:hAnsi="Times New Roman" w:cs="Times New Roman"/>
                <w:i/>
                <w:iCs/>
              </w:rPr>
              <w:t xml:space="preserve"> (04.06.2020.)</w:t>
            </w:r>
          </w:p>
        </w:tc>
      </w:tr>
    </w:tbl>
    <w:p w14:paraId="52E68237" w14:textId="77777777" w:rsidR="00085530" w:rsidRPr="00085530" w:rsidRDefault="00085530" w:rsidP="00085530">
      <w:pPr>
        <w:jc w:val="both"/>
        <w:rPr>
          <w:rFonts w:ascii="Times New Roman" w:hAnsi="Times New Roman" w:cs="Times New Roman"/>
          <w:sz w:val="24"/>
          <w:szCs w:val="24"/>
        </w:rPr>
      </w:pPr>
      <w:r w:rsidRPr="00470F14">
        <w:rPr>
          <w:rFonts w:ascii="Times New Roman" w:hAnsi="Times New Roman" w:cs="Times New Roman"/>
          <w:i/>
          <w:noProof/>
          <w:sz w:val="24"/>
          <w:szCs w:val="24"/>
          <w:lang w:val="en-US"/>
        </w:rPr>
        <mc:AlternateContent>
          <mc:Choice Requires="wps">
            <w:drawing>
              <wp:anchor distT="45720" distB="45720" distL="114300" distR="114300" simplePos="0" relativeHeight="251675648" behindDoc="0" locked="0" layoutInCell="1" allowOverlap="1" wp14:anchorId="15A611C1" wp14:editId="0245E8BF">
                <wp:simplePos x="0" y="0"/>
                <wp:positionH relativeFrom="margin">
                  <wp:align>center</wp:align>
                </wp:positionH>
                <wp:positionV relativeFrom="paragraph">
                  <wp:posOffset>527685</wp:posOffset>
                </wp:positionV>
                <wp:extent cx="9618345" cy="1181100"/>
                <wp:effectExtent l="0" t="0" r="1905" b="0"/>
                <wp:wrapSquare wrapText="bothSides"/>
                <wp:docPr id="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8345" cy="1181100"/>
                        </a:xfrm>
                        <a:prstGeom prst="rect">
                          <a:avLst/>
                        </a:prstGeom>
                        <a:solidFill>
                          <a:srgbClr val="FFFFFF"/>
                        </a:solidFill>
                        <a:ln w="9525">
                          <a:noFill/>
                          <a:miter lim="800000"/>
                          <a:headEnd/>
                          <a:tailEnd/>
                        </a:ln>
                      </wps:spPr>
                      <wps:txbx>
                        <w:txbxContent>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409"/>
                              <w:gridCol w:w="6153"/>
                            </w:tblGrid>
                            <w:tr w:rsidR="00272F67" w14:paraId="1776A7DF" w14:textId="77777777" w:rsidTr="004E48CD">
                              <w:tc>
                                <w:tcPr>
                                  <w:tcW w:w="5103" w:type="dxa"/>
                                </w:tcPr>
                                <w:p w14:paraId="69C938CF" w14:textId="18EA292E" w:rsidR="00272F67" w:rsidRPr="00783370" w:rsidRDefault="00272F67" w:rsidP="00272F67">
                                  <w:r w:rsidRPr="00783370">
                                    <w:t>G.</w:t>
                                  </w:r>
                                  <w:r w:rsidR="00085530">
                                    <w:t xml:space="preserve"> </w:t>
                                  </w:r>
                                  <w:r w:rsidRPr="00783370">
                                    <w:t>Jaunbērziņa-Beitika</w:t>
                                  </w:r>
                                </w:p>
                                <w:p w14:paraId="679544E6" w14:textId="77777777" w:rsidR="00272F67" w:rsidRPr="00783370" w:rsidRDefault="00272F67" w:rsidP="00272F67">
                                  <w:r w:rsidRPr="00783370">
                                    <w:t>Valsts aģentūras “Latvijas Nacionālais akreditācijas birojs”</w:t>
                                  </w:r>
                                </w:p>
                                <w:p w14:paraId="64811461" w14:textId="1F2E4B55" w:rsidR="00272F67" w:rsidRDefault="00272F67" w:rsidP="00272F67">
                                  <w:r w:rsidRPr="00783370">
                                    <w:t>Direktor</w:t>
                                  </w:r>
                                  <w:r w:rsidR="000F5ED5">
                                    <w:t>e</w:t>
                                  </w:r>
                                </w:p>
                                <w:p w14:paraId="46F7AB7F" w14:textId="1724A549" w:rsidR="00272F67" w:rsidRDefault="00272F67" w:rsidP="00272F67">
                                  <w:r>
                                    <w:t>State agency “Latvian National Accreditation Bureau”</w:t>
                                  </w:r>
                                </w:p>
                                <w:p w14:paraId="73E5AE18" w14:textId="4D54C0FC" w:rsidR="00D33BE7" w:rsidRDefault="00D33BE7" w:rsidP="00272F67">
                                  <w:r>
                                    <w:t>Director</w:t>
                                  </w:r>
                                </w:p>
                                <w:p w14:paraId="1FF763E7" w14:textId="77777777" w:rsidR="00D33BE7" w:rsidRPr="00783370" w:rsidRDefault="00D33BE7" w:rsidP="00272F67"/>
                                <w:p w14:paraId="79CEA9F4" w14:textId="77777777" w:rsidR="00272F67" w:rsidRDefault="00272F67"/>
                              </w:tc>
                              <w:tc>
                                <w:tcPr>
                                  <w:tcW w:w="2409" w:type="dxa"/>
                                </w:tcPr>
                                <w:p w14:paraId="085AF001" w14:textId="77777777" w:rsidR="00272F67" w:rsidRPr="00085530" w:rsidRDefault="00272F67" w:rsidP="004E48CD"/>
                              </w:tc>
                              <w:tc>
                                <w:tcPr>
                                  <w:tcW w:w="6153" w:type="dxa"/>
                                </w:tcPr>
                                <w:p w14:paraId="1EDE6D8E" w14:textId="2F149213" w:rsidR="004E48CD" w:rsidRPr="00085530" w:rsidRDefault="004013DB" w:rsidP="004E48CD">
                                  <w:r>
                                    <w:t>V. Lipskis</w:t>
                                  </w:r>
                                </w:p>
                                <w:p w14:paraId="561DB5C7" w14:textId="71F8E944" w:rsidR="004E48CD" w:rsidRPr="00085530" w:rsidRDefault="004E48CD" w:rsidP="004E48CD">
                                  <w:r w:rsidRPr="00085530">
                                    <w:t>Akreditācijas komisijas priekšsēdētājs</w:t>
                                  </w:r>
                                </w:p>
                                <w:p w14:paraId="4CD3814A" w14:textId="77777777" w:rsidR="004E48CD" w:rsidRPr="00085530" w:rsidRDefault="004E48CD" w:rsidP="004E48CD">
                                  <w:r w:rsidRPr="00085530">
                                    <w:t>Chair of accreditation committee</w:t>
                                  </w:r>
                                </w:p>
                                <w:p w14:paraId="23B5FB4E" w14:textId="77777777" w:rsidR="00272F67" w:rsidRPr="00085530" w:rsidRDefault="00272F67" w:rsidP="004E48CD"/>
                              </w:tc>
                            </w:tr>
                          </w:tbl>
                          <w:p w14:paraId="1CE84FAB" w14:textId="47B08EC7" w:rsidR="00272F67" w:rsidRDefault="00272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A611C1" id="_x0000_t202" coordsize="21600,21600" o:spt="202" path="m,l,21600r21600,l21600,xe">
                <v:stroke joinstyle="miter"/>
                <v:path gradientshapeok="t" o:connecttype="rect"/>
              </v:shapetype>
              <v:shape id="Tekstlodziņš 2" o:spid="_x0000_s1026" type="#_x0000_t202" style="position:absolute;left:0;text-align:left;margin-left:0;margin-top:41.55pt;width:757.35pt;height:93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" stroked="f">
                <v:textbox>
                  <w:txbxContent>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409"/>
                        <w:gridCol w:w="6153"/>
                      </w:tblGrid>
                      <w:tr w:rsidR="00272F67" w14:paraId="1776A7DF" w14:textId="77777777" w:rsidTr="004E48CD">
                        <w:tc>
                          <w:tcPr>
                            <w:tcW w:w="5103" w:type="dxa"/>
                          </w:tcPr>
                          <w:p w14:paraId="69C938CF" w14:textId="18EA292E" w:rsidR="00272F67" w:rsidRPr="00783370" w:rsidRDefault="00272F67" w:rsidP="00272F67">
                            <w:r w:rsidRPr="00783370">
                              <w:t>G.</w:t>
                            </w:r>
                            <w:r w:rsidR="00085530">
                              <w:t xml:space="preserve"> </w:t>
                            </w:r>
                            <w:r w:rsidRPr="00783370">
                              <w:t>Jaunbērziņa-Beitika</w:t>
                            </w:r>
                          </w:p>
                          <w:p w14:paraId="679544E6" w14:textId="77777777" w:rsidR="00272F67" w:rsidRPr="00783370" w:rsidRDefault="00272F67" w:rsidP="00272F67">
                            <w:r w:rsidRPr="00783370">
                              <w:t>Valsts aģentūras “Latvijas Nacionālais akreditācijas birojs”</w:t>
                            </w:r>
                          </w:p>
                          <w:p w14:paraId="64811461" w14:textId="1F2E4B55" w:rsidR="00272F67" w:rsidRDefault="00272F67" w:rsidP="00272F67">
                            <w:r w:rsidRPr="00783370">
                              <w:t>Direktor</w:t>
                            </w:r>
                            <w:r w:rsidR="000F5ED5">
                              <w:t>e</w:t>
                            </w:r>
                          </w:p>
                          <w:p w14:paraId="46F7AB7F" w14:textId="1724A549" w:rsidR="00272F67" w:rsidRDefault="00272F67" w:rsidP="00272F67">
                            <w:r>
                              <w:t>State agency “Latvian National Accreditation Bureau”</w:t>
                            </w:r>
                          </w:p>
                          <w:p w14:paraId="73E5AE18" w14:textId="4D54C0FC" w:rsidR="00D33BE7" w:rsidRDefault="00D33BE7" w:rsidP="00272F67">
                            <w:r>
                              <w:t>Director</w:t>
                            </w:r>
                          </w:p>
                          <w:p w14:paraId="1FF763E7" w14:textId="77777777" w:rsidR="00D33BE7" w:rsidRPr="00783370" w:rsidRDefault="00D33BE7" w:rsidP="00272F67"/>
                          <w:p w14:paraId="79CEA9F4" w14:textId="77777777" w:rsidR="00272F67" w:rsidRDefault="00272F67"/>
                        </w:tc>
                        <w:tc>
                          <w:tcPr>
                            <w:tcW w:w="2409" w:type="dxa"/>
                          </w:tcPr>
                          <w:p w14:paraId="085AF001" w14:textId="77777777" w:rsidR="00272F67" w:rsidRPr="00085530" w:rsidRDefault="00272F67" w:rsidP="004E48CD"/>
                        </w:tc>
                        <w:tc>
                          <w:tcPr>
                            <w:tcW w:w="6153" w:type="dxa"/>
                          </w:tcPr>
                          <w:p w14:paraId="1EDE6D8E" w14:textId="2F149213" w:rsidR="004E48CD" w:rsidRPr="00085530" w:rsidRDefault="004013DB" w:rsidP="004E48CD">
                            <w:r>
                              <w:t>V. Lipskis</w:t>
                            </w:r>
                          </w:p>
                          <w:p w14:paraId="561DB5C7" w14:textId="71F8E944" w:rsidR="004E48CD" w:rsidRPr="00085530" w:rsidRDefault="004E48CD" w:rsidP="004E48CD">
                            <w:r w:rsidRPr="00085530">
                              <w:t>Akreditācijas komisijas priekšsēdētājs</w:t>
                            </w:r>
                          </w:p>
                          <w:p w14:paraId="4CD3814A" w14:textId="77777777" w:rsidR="004E48CD" w:rsidRPr="00085530" w:rsidRDefault="004E48CD" w:rsidP="004E48CD">
                            <w:r w:rsidRPr="00085530">
                              <w:t>Chair of accreditation committee</w:t>
                            </w:r>
                          </w:p>
                          <w:p w14:paraId="23B5FB4E" w14:textId="77777777" w:rsidR="00272F67" w:rsidRPr="00085530" w:rsidRDefault="00272F67" w:rsidP="004E48CD"/>
                        </w:tc>
                      </w:tr>
                    </w:tbl>
                    <w:p w14:paraId="1CE84FAB" w14:textId="47B08EC7" w:rsidR="00272F67" w:rsidRDefault="00272F67"/>
                  </w:txbxContent>
                </v:textbox>
                <w10:wrap type="square" anchorx="margin"/>
              </v:shape>
            </w:pict>
          </mc:Fallback>
        </mc:AlternateContent>
      </w:r>
      <w:r w:rsidR="00A63751" w:rsidRPr="00470F14">
        <w:rPr>
          <w:rFonts w:ascii="Times New Roman" w:hAnsi="Times New Roman" w:cs="Times New Roman"/>
          <w:noProof/>
          <w:sz w:val="24"/>
          <w:szCs w:val="24"/>
          <w:lang w:val="en-US"/>
        </w:rPr>
        <mc:AlternateContent>
          <mc:Choice Requires="wps">
            <w:drawing>
              <wp:anchor distT="45720" distB="45720" distL="114300" distR="114300" simplePos="0" relativeHeight="251672576" behindDoc="0" locked="0" layoutInCell="1" allowOverlap="1" wp14:anchorId="52C532C8" wp14:editId="38A8E4EE">
                <wp:simplePos x="0" y="0"/>
                <wp:positionH relativeFrom="column">
                  <wp:posOffset>-144685</wp:posOffset>
                </wp:positionH>
                <wp:positionV relativeFrom="page">
                  <wp:posOffset>6261904</wp:posOffset>
                </wp:positionV>
                <wp:extent cx="9404431" cy="520861"/>
                <wp:effectExtent l="0" t="0" r="6350" b="0"/>
                <wp:wrapNone/>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431" cy="520861"/>
                        </a:xfrm>
                        <a:prstGeom prst="rect">
                          <a:avLst/>
                        </a:prstGeom>
                        <a:solidFill>
                          <a:srgbClr val="FFFFFF"/>
                        </a:solidFill>
                        <a:ln w="9525">
                          <a:noFill/>
                          <a:miter lim="800000"/>
                          <a:headEnd/>
                          <a:tailEnd/>
                        </a:ln>
                      </wps:spPr>
                      <wps:txbx>
                        <w:txbxContent>
                          <w:p w14:paraId="0D193EB8" w14:textId="77777777" w:rsidR="0070394C" w:rsidRDefault="0070394C" w:rsidP="00A63751">
                            <w:pPr>
                              <w:spacing w:after="0"/>
                              <w:jc w:val="center"/>
                              <w:rPr>
                                <w:rFonts w:ascii="Times New Roman" w:hAnsi="Times New Roman" w:cs="Times New Roman"/>
                                <w:caps/>
                              </w:rPr>
                            </w:pPr>
                            <w:r w:rsidRPr="00144FCD">
                              <w:rPr>
                                <w:rFonts w:ascii="Times New Roman" w:hAnsi="Times New Roman" w:cs="Times New Roman"/>
                                <w:caps/>
                              </w:rPr>
                              <w:t>Dokuments ir parakstīts ar drošu elektronisko parakstu un satur laika zīmogu</w:t>
                            </w:r>
                          </w:p>
                          <w:p w14:paraId="1C87D264" w14:textId="77777777" w:rsidR="0070394C" w:rsidRDefault="0070394C" w:rsidP="00A63751">
                            <w:pPr>
                              <w:spacing w:after="0"/>
                              <w:jc w:val="center"/>
                              <w:rPr>
                                <w:rFonts w:ascii="Times New Roman" w:hAnsi="Times New Roman" w:cs="Times New Roman"/>
                                <w:caps/>
                              </w:rPr>
                            </w:pPr>
                            <w:r>
                              <w:rPr>
                                <w:rFonts w:ascii="Times New Roman" w:hAnsi="Times New Roman" w:cs="Times New Roman"/>
                                <w:caps/>
                              </w:rPr>
                              <w:t>Document is signed with a secure electronic signature and contains a time stamp</w:t>
                            </w:r>
                          </w:p>
                          <w:p w14:paraId="219F0CFD" w14:textId="77777777" w:rsidR="0070394C" w:rsidRPr="00144FCD" w:rsidRDefault="0070394C">
                            <w:pPr>
                              <w:rPr>
                                <w:rFonts w:ascii="Times New Roman" w:hAnsi="Times New Roman" w:cs="Times New Roman"/>
                                <w:cap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C532C8" id="_x0000_s1027" type="#_x0000_t202" style="position:absolute;left:0;text-align:left;margin-left:-11.4pt;margin-top:493.05pt;width:740.5pt;height:4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" stroked="f">
                <v:textbox>
                  <w:txbxContent>
                    <w:p w14:paraId="0D193EB8" w14:textId="77777777" w:rsidR="0070394C" w:rsidRDefault="0070394C" w:rsidP="00A63751">
                      <w:pPr>
                        <w:spacing w:after="0"/>
                        <w:jc w:val="center"/>
                        <w:rPr>
                          <w:rFonts w:ascii="Times New Roman" w:hAnsi="Times New Roman" w:cs="Times New Roman"/>
                          <w:caps/>
                        </w:rPr>
                      </w:pPr>
                      <w:r w:rsidRPr="00144FCD">
                        <w:rPr>
                          <w:rFonts w:ascii="Times New Roman" w:hAnsi="Times New Roman" w:cs="Times New Roman"/>
                          <w:caps/>
                        </w:rPr>
                        <w:t>Dokuments ir parakstīts ar drošu elektronisko parakstu un satur laika zīmogu</w:t>
                      </w:r>
                    </w:p>
                    <w:p w14:paraId="1C87D264" w14:textId="77777777" w:rsidR="0070394C" w:rsidRDefault="0070394C" w:rsidP="00A63751">
                      <w:pPr>
                        <w:spacing w:after="0"/>
                        <w:jc w:val="center"/>
                        <w:rPr>
                          <w:rFonts w:ascii="Times New Roman" w:hAnsi="Times New Roman" w:cs="Times New Roman"/>
                          <w:caps/>
                        </w:rPr>
                      </w:pPr>
                      <w:r>
                        <w:rPr>
                          <w:rFonts w:ascii="Times New Roman" w:hAnsi="Times New Roman" w:cs="Times New Roman"/>
                          <w:caps/>
                        </w:rPr>
                        <w:t>Document is signed with a secure electronic signature and contains a time stamp</w:t>
                      </w:r>
                    </w:p>
                    <w:p w14:paraId="219F0CFD" w14:textId="77777777" w:rsidR="0070394C" w:rsidRPr="00144FCD" w:rsidRDefault="0070394C">
                      <w:pPr>
                        <w:rPr>
                          <w:rFonts w:ascii="Times New Roman" w:hAnsi="Times New Roman" w:cs="Times New Roman"/>
                          <w:caps/>
                        </w:rPr>
                      </w:pPr>
                    </w:p>
                  </w:txbxContent>
                </v:textbox>
                <w10:wrap anchory="page"/>
              </v:shape>
            </w:pict>
          </mc:Fallback>
        </mc:AlternateContent>
      </w:r>
    </w:p>
    <w:sectPr w:rsidR="00085530" w:rsidRPr="00085530" w:rsidSect="00DE7373">
      <w:pgSz w:w="16838" w:h="11906" w:orient="landscape"/>
      <w:pgMar w:top="2421" w:right="1440" w:bottom="1077" w:left="1440" w:header="709" w:footer="68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48BFE5" w14:textId="77777777" w:rsidR="009C0A12" w:rsidRDefault="009C0A12" w:rsidP="00867F7E">
      <w:pPr>
        <w:spacing w:after="0" w:line="240" w:lineRule="auto"/>
      </w:pPr>
      <w:r>
        <w:separator/>
      </w:r>
    </w:p>
  </w:endnote>
  <w:endnote w:type="continuationSeparator" w:id="0">
    <w:p w14:paraId="28160439" w14:textId="77777777" w:rsidR="009C0A12" w:rsidRDefault="009C0A12" w:rsidP="00867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imHelvetica">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54D88" w14:textId="0000DC6D" w:rsidR="0070394C" w:rsidRDefault="0070394C" w:rsidP="00936E54">
    <w:pPr>
      <w:pStyle w:val="Foote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0288" behindDoc="0" locked="0" layoutInCell="1" allowOverlap="1" wp14:anchorId="25E8ED68" wp14:editId="73E863C1">
          <wp:simplePos x="0" y="0"/>
          <wp:positionH relativeFrom="margin">
            <wp:align>right</wp:align>
          </wp:positionH>
          <wp:positionV relativeFrom="paragraph">
            <wp:posOffset>12065</wp:posOffset>
          </wp:positionV>
          <wp:extent cx="828675" cy="607500"/>
          <wp:effectExtent l="0" t="0" r="0" b="2540"/>
          <wp:wrapNone/>
          <wp:docPr id="7"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TAK logo 15x11_color.jpg"/>
                  <pic:cNvPicPr/>
                </pic:nvPicPr>
                <pic:blipFill>
                  <a:blip r:embed="rId1">
                    <a:extLst>
                      <a:ext uri="{28A0092B-C50C-407E-A947-70E740481C1C}">
                        <a14:useLocalDpi xmlns:a14="http://schemas.microsoft.com/office/drawing/2010/main" val="0"/>
                      </a:ext>
                    </a:extLst>
                  </a:blip>
                  <a:stretch>
                    <a:fillRect/>
                  </a:stretch>
                </pic:blipFill>
                <pic:spPr>
                  <a:xfrm>
                    <a:off x="0" y="0"/>
                    <a:ext cx="828675" cy="607500"/>
                  </a:xfrm>
                  <a:prstGeom prst="rect">
                    <a:avLst/>
                  </a:prstGeom>
                </pic:spPr>
              </pic:pic>
            </a:graphicData>
          </a:graphic>
          <wp14:sizeRelH relativeFrom="margin">
            <wp14:pctWidth>0</wp14:pctWidth>
          </wp14:sizeRelH>
          <wp14:sizeRelV relativeFrom="margin">
            <wp14:pctHeight>0</wp14:pctHeight>
          </wp14:sizeRelV>
        </wp:anchor>
      </w:drawing>
    </w:r>
  </w:p>
  <w:p w14:paraId="14BBFB87" w14:textId="1C278F0C" w:rsidR="0070394C" w:rsidRPr="00944664" w:rsidRDefault="0070394C" w:rsidP="00CF6FDE">
    <w:pPr>
      <w:pStyle w:val="Footer"/>
      <w:jc w:val="center"/>
      <w:rPr>
        <w:rFonts w:ascii="Times New Roman" w:hAnsi="Times New Roman" w:cs="Times New Roman"/>
      </w:rPr>
    </w:pPr>
    <w:r w:rsidRPr="00CF6FDE">
      <w:rPr>
        <w:rFonts w:ascii="Times New Roman" w:hAnsi="Times New Roman" w:cs="Times New Roman"/>
      </w:rPr>
      <w:t xml:space="preserve"> </w:t>
    </w:r>
    <w:r w:rsidRPr="00CF6FDE">
      <w:rPr>
        <w:rFonts w:ascii="Times New Roman" w:hAnsi="Times New Roman" w:cs="Times New Roman"/>
        <w:b/>
        <w:bCs/>
      </w:rPr>
      <w:fldChar w:fldCharType="begin"/>
    </w:r>
    <w:r w:rsidRPr="00CF6FDE">
      <w:rPr>
        <w:rFonts w:ascii="Times New Roman" w:hAnsi="Times New Roman" w:cs="Times New Roman"/>
        <w:b/>
        <w:bCs/>
      </w:rPr>
      <w:instrText>PAGE  \* Arabic  \* MERGEFORMAT</w:instrText>
    </w:r>
    <w:r w:rsidRPr="00CF6FDE">
      <w:rPr>
        <w:rFonts w:ascii="Times New Roman" w:hAnsi="Times New Roman" w:cs="Times New Roman"/>
        <w:b/>
        <w:bCs/>
      </w:rPr>
      <w:fldChar w:fldCharType="separate"/>
    </w:r>
    <w:r w:rsidR="00921932">
      <w:rPr>
        <w:rFonts w:ascii="Times New Roman" w:hAnsi="Times New Roman" w:cs="Times New Roman"/>
        <w:b/>
        <w:bCs/>
        <w:noProof/>
      </w:rPr>
      <w:t>11</w:t>
    </w:r>
    <w:r w:rsidRPr="00CF6FDE">
      <w:rPr>
        <w:rFonts w:ascii="Times New Roman" w:hAnsi="Times New Roman" w:cs="Times New Roman"/>
        <w:b/>
        <w:bCs/>
      </w:rPr>
      <w:fldChar w:fldCharType="end"/>
    </w:r>
    <w:r w:rsidRPr="00CF6FDE">
      <w:rPr>
        <w:rFonts w:ascii="Times New Roman" w:hAnsi="Times New Roman" w:cs="Times New Roman"/>
      </w:rPr>
      <w:t xml:space="preserve"> no </w:t>
    </w:r>
    <w:r w:rsidRPr="00CF6FDE">
      <w:rPr>
        <w:rFonts w:ascii="Times New Roman" w:hAnsi="Times New Roman" w:cs="Times New Roman"/>
        <w:b/>
        <w:bCs/>
      </w:rPr>
      <w:fldChar w:fldCharType="begin"/>
    </w:r>
    <w:r w:rsidRPr="00CF6FDE">
      <w:rPr>
        <w:rFonts w:ascii="Times New Roman" w:hAnsi="Times New Roman" w:cs="Times New Roman"/>
        <w:b/>
        <w:bCs/>
      </w:rPr>
      <w:instrText>NUMPAGES  \* Arabic  \* MERGEFORMAT</w:instrText>
    </w:r>
    <w:r w:rsidRPr="00CF6FDE">
      <w:rPr>
        <w:rFonts w:ascii="Times New Roman" w:hAnsi="Times New Roman" w:cs="Times New Roman"/>
        <w:b/>
        <w:bCs/>
      </w:rPr>
      <w:fldChar w:fldCharType="separate"/>
    </w:r>
    <w:r w:rsidR="00921932">
      <w:rPr>
        <w:rFonts w:ascii="Times New Roman" w:hAnsi="Times New Roman" w:cs="Times New Roman"/>
        <w:b/>
        <w:bCs/>
        <w:noProof/>
      </w:rPr>
      <w:t>11</w:t>
    </w:r>
    <w:r w:rsidRPr="00CF6FDE">
      <w:rPr>
        <w:rFonts w:ascii="Times New Roman" w:hAnsi="Times New Roman" w:cs="Times New Roman"/>
        <w:b/>
        <w:bC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78BE1" w14:textId="77777777" w:rsidR="009C0A12" w:rsidRDefault="009C0A12" w:rsidP="00867F7E">
      <w:pPr>
        <w:spacing w:after="0" w:line="240" w:lineRule="auto"/>
      </w:pPr>
      <w:r>
        <w:separator/>
      </w:r>
    </w:p>
  </w:footnote>
  <w:footnote w:type="continuationSeparator" w:id="0">
    <w:p w14:paraId="4985713B" w14:textId="77777777" w:rsidR="009C0A12" w:rsidRDefault="009C0A12" w:rsidP="00867F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B475E" w14:textId="46C074CC" w:rsidR="0070394C" w:rsidRDefault="0070394C">
    <w:pPr>
      <w:pStyle w:val="Header"/>
    </w:pPr>
    <w:r>
      <w:rPr>
        <w:noProof/>
        <w:lang w:val="en-US"/>
      </w:rPr>
      <mc:AlternateContent>
        <mc:Choice Requires="wps">
          <w:drawing>
            <wp:anchor distT="45720" distB="45720" distL="114300" distR="114300" simplePos="0" relativeHeight="251659264" behindDoc="0" locked="0" layoutInCell="1" allowOverlap="1" wp14:anchorId="0D61C7A3" wp14:editId="72617FAC">
              <wp:simplePos x="0" y="0"/>
              <wp:positionH relativeFrom="page">
                <wp:align>left</wp:align>
              </wp:positionH>
              <wp:positionV relativeFrom="paragraph">
                <wp:posOffset>-455930</wp:posOffset>
              </wp:positionV>
              <wp:extent cx="11049712" cy="1403350"/>
              <wp:effectExtent l="0" t="0" r="18415" b="25400"/>
              <wp:wrapNone/>
              <wp:docPr id="4"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712" cy="1403350"/>
                      </a:xfrm>
                      <a:prstGeom prst="rect">
                        <a:avLst/>
                      </a:prstGeom>
                      <a:solidFill>
                        <a:srgbClr val="228B9D"/>
                      </a:solidFill>
                      <a:ln w="9525">
                        <a:solidFill>
                          <a:srgbClr val="228B9D"/>
                        </a:solidFill>
                        <a:miter lim="800000"/>
                        <a:headEnd/>
                        <a:tailEnd/>
                      </a:ln>
                    </wps:spPr>
                    <wps:txbx>
                      <w:txbxContent>
                        <w:p w14:paraId="2322EFD6" w14:textId="77777777" w:rsidR="007E04CB" w:rsidRDefault="007E04CB" w:rsidP="00AC2EF8">
                          <w:pPr>
                            <w:ind w:left="284"/>
                            <w:rPr>
                              <w:rFonts w:ascii="Times New Roman" w:hAnsi="Times New Roman"/>
                              <w:b/>
                              <w:bCs/>
                              <w:color w:val="FFFFFF" w:themeColor="background1"/>
                              <w:sz w:val="20"/>
                              <w:szCs w:val="20"/>
                            </w:rPr>
                          </w:pPr>
                        </w:p>
                        <w:p w14:paraId="5A69C4C1" w14:textId="767D689C" w:rsidR="0070394C" w:rsidRPr="008823DB" w:rsidRDefault="0070394C" w:rsidP="00AC2EF8">
                          <w:pPr>
                            <w:ind w:left="284"/>
                            <w:rPr>
                              <w:rFonts w:ascii="Times New Roman" w:hAnsi="Times New Roman" w:cs="Times New Roman"/>
                              <w:sz w:val="24"/>
                              <w:szCs w:val="24"/>
                            </w:rPr>
                          </w:pPr>
                          <w:r w:rsidRPr="008823DB">
                            <w:rPr>
                              <w:rFonts w:ascii="Times New Roman" w:hAnsi="Times New Roman"/>
                              <w:b/>
                              <w:bCs/>
                              <w:color w:val="FFFFFF" w:themeColor="background1"/>
                              <w:sz w:val="20"/>
                              <w:szCs w:val="20"/>
                            </w:rPr>
                            <w:t>A</w:t>
                          </w:r>
                          <w:r w:rsidRPr="008823DB">
                            <w:rPr>
                              <w:rFonts w:ascii="Times New Roman" w:hAnsi="Times New Roman"/>
                              <w:b/>
                              <w:bCs/>
                              <w:caps/>
                              <w:color w:val="FFFFFF" w:themeColor="background1"/>
                              <w:sz w:val="20"/>
                              <w:szCs w:val="20"/>
                            </w:rPr>
                            <w:t xml:space="preserve">kreditācijas apliecības Nr. </w:t>
                          </w:r>
                          <w:r w:rsidR="009D37CA">
                            <w:rPr>
                              <w:rFonts w:ascii="Times New Roman" w:hAnsi="Times New Roman"/>
                              <w:b/>
                              <w:bCs/>
                              <w:caps/>
                              <w:color w:val="FFFFFF" w:themeColor="background1"/>
                              <w:sz w:val="20"/>
                              <w:szCs w:val="20"/>
                            </w:rPr>
                            <w:t>/ Number of accreditation certificate</w:t>
                          </w:r>
                          <w:r w:rsidR="007C7A2D">
                            <w:rPr>
                              <w:rFonts w:ascii="Times New Roman" w:hAnsi="Times New Roman"/>
                              <w:b/>
                              <w:bCs/>
                              <w:caps/>
                              <w:color w:val="FFFFFF" w:themeColor="background1"/>
                              <w:sz w:val="20"/>
                              <w:szCs w:val="20"/>
                            </w:rPr>
                            <w:t>:</w:t>
                          </w:r>
                          <w:r w:rsidR="009D37CA">
                            <w:rPr>
                              <w:rFonts w:ascii="Times New Roman" w:hAnsi="Times New Roman"/>
                              <w:b/>
                              <w:bCs/>
                              <w:caps/>
                              <w:color w:val="FFFFFF" w:themeColor="background1"/>
                              <w:sz w:val="20"/>
                              <w:szCs w:val="20"/>
                            </w:rPr>
                            <w:t xml:space="preserve"> </w:t>
                          </w:r>
                          <w:r w:rsidR="00BD75C6" w:rsidRPr="00BD75C6">
                            <w:rPr>
                              <w:rFonts w:ascii="Times New Roman" w:hAnsi="Times New Roman"/>
                              <w:b/>
                              <w:bCs/>
                              <w:caps/>
                              <w:color w:val="FFFFFF" w:themeColor="background1"/>
                              <w:sz w:val="20"/>
                              <w:szCs w:val="20"/>
                            </w:rPr>
                            <w:t>LATAK-I-136-49-97</w:t>
                          </w:r>
                        </w:p>
                        <w:p w14:paraId="482C81A2" w14:textId="653BD055" w:rsidR="0070394C" w:rsidRPr="008823DB" w:rsidRDefault="0070394C" w:rsidP="00AC2EF8">
                          <w:pPr>
                            <w:ind w:left="284"/>
                            <w:rPr>
                              <w:rFonts w:ascii="Times New Roman" w:hAnsi="Times New Roman"/>
                              <w:b/>
                              <w:bCs/>
                              <w:caps/>
                              <w:color w:val="FFFFFF" w:themeColor="background1"/>
                              <w:sz w:val="20"/>
                              <w:szCs w:val="20"/>
                            </w:rPr>
                          </w:pPr>
                          <w:r w:rsidRPr="008823DB">
                            <w:rPr>
                              <w:rFonts w:ascii="Times New Roman" w:hAnsi="Times New Roman"/>
                              <w:b/>
                              <w:bCs/>
                              <w:caps/>
                              <w:color w:val="FFFFFF" w:themeColor="background1"/>
                              <w:sz w:val="20"/>
                              <w:szCs w:val="20"/>
                            </w:rPr>
                            <w:t>Akreditācijas standarts/Standard of Ac</w:t>
                          </w:r>
                          <w:r w:rsidR="00C73075">
                            <w:rPr>
                              <w:rFonts w:ascii="Times New Roman" w:hAnsi="Times New Roman"/>
                              <w:b/>
                              <w:bCs/>
                              <w:caps/>
                              <w:color w:val="FFFFFF" w:themeColor="background1"/>
                              <w:sz w:val="20"/>
                              <w:szCs w:val="20"/>
                            </w:rPr>
                            <w:t>c</w:t>
                          </w:r>
                          <w:r w:rsidRPr="008823DB">
                            <w:rPr>
                              <w:rFonts w:ascii="Times New Roman" w:hAnsi="Times New Roman"/>
                              <w:b/>
                              <w:bCs/>
                              <w:caps/>
                              <w:color w:val="FFFFFF" w:themeColor="background1"/>
                              <w:sz w:val="20"/>
                              <w:szCs w:val="20"/>
                            </w:rPr>
                            <w:t>reditation: LVS EN ISO/</w:t>
                          </w:r>
                          <w:r w:rsidRPr="006907CF">
                            <w:rPr>
                              <w:rFonts w:ascii="Times New Roman" w:hAnsi="Times New Roman"/>
                              <w:b/>
                              <w:bCs/>
                              <w:caps/>
                              <w:color w:val="FFFFFF" w:themeColor="background1"/>
                              <w:sz w:val="20"/>
                              <w:szCs w:val="20"/>
                            </w:rPr>
                            <w:t xml:space="preserve">IEC </w:t>
                          </w:r>
                          <w:r w:rsidR="00DE7373">
                            <w:rPr>
                              <w:rFonts w:ascii="Times New Roman" w:hAnsi="Times New Roman"/>
                              <w:b/>
                              <w:bCs/>
                              <w:caps/>
                              <w:color w:val="FFFFFF" w:themeColor="background1"/>
                              <w:sz w:val="20"/>
                              <w:szCs w:val="20"/>
                            </w:rPr>
                            <w:t>17020:2012</w:t>
                          </w:r>
                        </w:p>
                        <w:p w14:paraId="3CD59FB9" w14:textId="77777777" w:rsidR="00BD75C6" w:rsidRDefault="0070394C" w:rsidP="00BD75C6">
                          <w:pPr>
                            <w:ind w:left="284"/>
                            <w:rPr>
                              <w:rFonts w:ascii="Times New Roman" w:hAnsi="Times New Roman"/>
                              <w:b/>
                              <w:bCs/>
                              <w:caps/>
                              <w:color w:val="FFFFFF" w:themeColor="background1"/>
                              <w:sz w:val="20"/>
                              <w:szCs w:val="20"/>
                            </w:rPr>
                          </w:pPr>
                          <w:r w:rsidRPr="007F5D9F">
                            <w:rPr>
                              <w:rFonts w:ascii="Times New Roman" w:hAnsi="Times New Roman"/>
                              <w:b/>
                              <w:bCs/>
                              <w:caps/>
                              <w:color w:val="FFFFFF" w:themeColor="background1"/>
                              <w:sz w:val="20"/>
                              <w:szCs w:val="20"/>
                            </w:rPr>
                            <w:t>Akreditētā institūcija/Accreditation body:</w:t>
                          </w:r>
                          <w:r w:rsidR="007C7A2D">
                            <w:rPr>
                              <w:rFonts w:ascii="Times New Roman" w:hAnsi="Times New Roman"/>
                              <w:b/>
                              <w:bCs/>
                              <w:caps/>
                              <w:color w:val="FFFFFF" w:themeColor="background1"/>
                              <w:sz w:val="20"/>
                              <w:szCs w:val="20"/>
                            </w:rPr>
                            <w:t xml:space="preserve"> </w:t>
                          </w:r>
                          <w:r w:rsidR="00BD75C6" w:rsidRPr="00BD75C6">
                            <w:rPr>
                              <w:rFonts w:ascii="Times New Roman" w:hAnsi="Times New Roman"/>
                              <w:b/>
                              <w:bCs/>
                              <w:caps/>
                              <w:color w:val="FFFFFF" w:themeColor="background1"/>
                              <w:sz w:val="20"/>
                              <w:szCs w:val="20"/>
                            </w:rPr>
                            <w:t>Tehnisko ekspertu sabiedrība ar ierobežotu atbildību „TUV Nord Baltik” Inspekcija</w:t>
                          </w:r>
                          <w:r w:rsidR="00BD75C6">
                            <w:rPr>
                              <w:rFonts w:ascii="Times New Roman" w:hAnsi="Times New Roman"/>
                              <w:b/>
                              <w:bCs/>
                              <w:caps/>
                              <w:color w:val="FFFFFF" w:themeColor="background1"/>
                              <w:sz w:val="20"/>
                              <w:szCs w:val="20"/>
                            </w:rPr>
                            <w:t xml:space="preserve"> / </w:t>
                          </w:r>
                        </w:p>
                        <w:p w14:paraId="5DB8436A" w14:textId="0ED92E65" w:rsidR="0044081C" w:rsidRPr="00BD75C6" w:rsidRDefault="00BD75C6" w:rsidP="00BD75C6">
                          <w:pPr>
                            <w:ind w:left="284"/>
                            <w:rPr>
                              <w:rFonts w:ascii="Times New Roman" w:hAnsi="Times New Roman"/>
                              <w:b/>
                              <w:bCs/>
                              <w:caps/>
                              <w:color w:val="FFFFFF" w:themeColor="background1"/>
                              <w:sz w:val="20"/>
                              <w:szCs w:val="20"/>
                            </w:rPr>
                          </w:pPr>
                          <w:r w:rsidRPr="00BD75C6">
                            <w:rPr>
                              <w:rFonts w:ascii="Times New Roman" w:hAnsi="Times New Roman"/>
                              <w:b/>
                              <w:bCs/>
                              <w:caps/>
                              <w:color w:val="FFFFFF" w:themeColor="background1"/>
                              <w:sz w:val="20"/>
                              <w:szCs w:val="20"/>
                            </w:rPr>
                            <w:t xml:space="preserve">Technical experts Ltd. “TUV Nord Baltik” </w:t>
                          </w:r>
                          <w:r>
                            <w:rPr>
                              <w:rFonts w:ascii="Times New Roman" w:hAnsi="Times New Roman"/>
                              <w:b/>
                              <w:bCs/>
                              <w:caps/>
                              <w:color w:val="FFFFFF" w:themeColor="background1"/>
                              <w:sz w:val="20"/>
                              <w:szCs w:val="20"/>
                            </w:rPr>
                            <w:t xml:space="preserve"> </w:t>
                          </w:r>
                          <w:r w:rsidRPr="00BD75C6">
                            <w:rPr>
                              <w:rFonts w:ascii="Times New Roman" w:hAnsi="Times New Roman"/>
                              <w:b/>
                              <w:bCs/>
                              <w:caps/>
                              <w:color w:val="FFFFFF" w:themeColor="background1"/>
                              <w:sz w:val="20"/>
                              <w:szCs w:val="20"/>
                            </w:rPr>
                            <w:t>Inspection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D61C7A3" id="_x0000_t202" coordsize="21600,21600" o:spt="202" path="m,l,21600r21600,l21600,xe">
              <v:stroke joinstyle="miter"/>
              <v:path gradientshapeok="t" o:connecttype="rect"/>
            </v:shapetype>
            <v:shape id="_x0000_s1028" type="#_x0000_t202" style="position:absolute;margin-left:0;margin-top:-35.9pt;width:870.05pt;height:110.5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" fillcolor="#228b9d" strokecolor="#228b9d">
              <v:textbox>
                <w:txbxContent>
                  <w:p w14:paraId="2322EFD6" w14:textId="77777777" w:rsidR="007E04CB" w:rsidRDefault="007E04CB" w:rsidP="00AC2EF8">
                    <w:pPr>
                      <w:ind w:left="284"/>
                      <w:rPr>
                        <w:rFonts w:ascii="Times New Roman" w:hAnsi="Times New Roman"/>
                        <w:b/>
                        <w:bCs/>
                        <w:color w:val="FFFFFF" w:themeColor="background1"/>
                        <w:sz w:val="20"/>
                        <w:szCs w:val="20"/>
                      </w:rPr>
                    </w:pPr>
                  </w:p>
                  <w:p w14:paraId="5A69C4C1" w14:textId="767D689C" w:rsidR="0070394C" w:rsidRPr="008823DB" w:rsidRDefault="0070394C" w:rsidP="00AC2EF8">
                    <w:pPr>
                      <w:ind w:left="284"/>
                      <w:rPr>
                        <w:rFonts w:ascii="Times New Roman" w:hAnsi="Times New Roman" w:cs="Times New Roman"/>
                        <w:sz w:val="24"/>
                        <w:szCs w:val="24"/>
                      </w:rPr>
                    </w:pPr>
                    <w:r w:rsidRPr="008823DB">
                      <w:rPr>
                        <w:rFonts w:ascii="Times New Roman" w:hAnsi="Times New Roman"/>
                        <w:b/>
                        <w:bCs/>
                        <w:color w:val="FFFFFF" w:themeColor="background1"/>
                        <w:sz w:val="20"/>
                        <w:szCs w:val="20"/>
                      </w:rPr>
                      <w:t>A</w:t>
                    </w:r>
                    <w:r w:rsidRPr="008823DB">
                      <w:rPr>
                        <w:rFonts w:ascii="Times New Roman" w:hAnsi="Times New Roman"/>
                        <w:b/>
                        <w:bCs/>
                        <w:caps/>
                        <w:color w:val="FFFFFF" w:themeColor="background1"/>
                        <w:sz w:val="20"/>
                        <w:szCs w:val="20"/>
                      </w:rPr>
                      <w:t xml:space="preserve">kreditācijas apliecības Nr. </w:t>
                    </w:r>
                    <w:r w:rsidR="009D37CA">
                      <w:rPr>
                        <w:rFonts w:ascii="Times New Roman" w:hAnsi="Times New Roman"/>
                        <w:b/>
                        <w:bCs/>
                        <w:caps/>
                        <w:color w:val="FFFFFF" w:themeColor="background1"/>
                        <w:sz w:val="20"/>
                        <w:szCs w:val="20"/>
                      </w:rPr>
                      <w:t>/ Number of accreditation certificate</w:t>
                    </w:r>
                    <w:r w:rsidR="007C7A2D">
                      <w:rPr>
                        <w:rFonts w:ascii="Times New Roman" w:hAnsi="Times New Roman"/>
                        <w:b/>
                        <w:bCs/>
                        <w:caps/>
                        <w:color w:val="FFFFFF" w:themeColor="background1"/>
                        <w:sz w:val="20"/>
                        <w:szCs w:val="20"/>
                      </w:rPr>
                      <w:t>:</w:t>
                    </w:r>
                    <w:r w:rsidR="009D37CA">
                      <w:rPr>
                        <w:rFonts w:ascii="Times New Roman" w:hAnsi="Times New Roman"/>
                        <w:b/>
                        <w:bCs/>
                        <w:caps/>
                        <w:color w:val="FFFFFF" w:themeColor="background1"/>
                        <w:sz w:val="20"/>
                        <w:szCs w:val="20"/>
                      </w:rPr>
                      <w:t xml:space="preserve"> </w:t>
                    </w:r>
                    <w:r w:rsidR="00BD75C6" w:rsidRPr="00BD75C6">
                      <w:rPr>
                        <w:rFonts w:ascii="Times New Roman" w:hAnsi="Times New Roman"/>
                        <w:b/>
                        <w:bCs/>
                        <w:caps/>
                        <w:color w:val="FFFFFF" w:themeColor="background1"/>
                        <w:sz w:val="20"/>
                        <w:szCs w:val="20"/>
                      </w:rPr>
                      <w:t>LATAK-I-136-49-97</w:t>
                    </w:r>
                  </w:p>
                  <w:p w14:paraId="482C81A2" w14:textId="653BD055" w:rsidR="0070394C" w:rsidRPr="008823DB" w:rsidRDefault="0070394C" w:rsidP="00AC2EF8">
                    <w:pPr>
                      <w:ind w:left="284"/>
                      <w:rPr>
                        <w:rFonts w:ascii="Times New Roman" w:hAnsi="Times New Roman"/>
                        <w:b/>
                        <w:bCs/>
                        <w:caps/>
                        <w:color w:val="FFFFFF" w:themeColor="background1"/>
                        <w:sz w:val="20"/>
                        <w:szCs w:val="20"/>
                      </w:rPr>
                    </w:pPr>
                    <w:r w:rsidRPr="008823DB">
                      <w:rPr>
                        <w:rFonts w:ascii="Times New Roman" w:hAnsi="Times New Roman"/>
                        <w:b/>
                        <w:bCs/>
                        <w:caps/>
                        <w:color w:val="FFFFFF" w:themeColor="background1"/>
                        <w:sz w:val="20"/>
                        <w:szCs w:val="20"/>
                      </w:rPr>
                      <w:t>Akreditācijas standarts/Standard of Ac</w:t>
                    </w:r>
                    <w:r w:rsidR="00C73075">
                      <w:rPr>
                        <w:rFonts w:ascii="Times New Roman" w:hAnsi="Times New Roman"/>
                        <w:b/>
                        <w:bCs/>
                        <w:caps/>
                        <w:color w:val="FFFFFF" w:themeColor="background1"/>
                        <w:sz w:val="20"/>
                        <w:szCs w:val="20"/>
                      </w:rPr>
                      <w:t>c</w:t>
                    </w:r>
                    <w:r w:rsidRPr="008823DB">
                      <w:rPr>
                        <w:rFonts w:ascii="Times New Roman" w:hAnsi="Times New Roman"/>
                        <w:b/>
                        <w:bCs/>
                        <w:caps/>
                        <w:color w:val="FFFFFF" w:themeColor="background1"/>
                        <w:sz w:val="20"/>
                        <w:szCs w:val="20"/>
                      </w:rPr>
                      <w:t>reditation: LVS EN ISO/</w:t>
                    </w:r>
                    <w:r w:rsidRPr="006907CF">
                      <w:rPr>
                        <w:rFonts w:ascii="Times New Roman" w:hAnsi="Times New Roman"/>
                        <w:b/>
                        <w:bCs/>
                        <w:caps/>
                        <w:color w:val="FFFFFF" w:themeColor="background1"/>
                        <w:sz w:val="20"/>
                        <w:szCs w:val="20"/>
                      </w:rPr>
                      <w:t xml:space="preserve">IEC </w:t>
                    </w:r>
                    <w:r w:rsidR="00DE7373">
                      <w:rPr>
                        <w:rFonts w:ascii="Times New Roman" w:hAnsi="Times New Roman"/>
                        <w:b/>
                        <w:bCs/>
                        <w:caps/>
                        <w:color w:val="FFFFFF" w:themeColor="background1"/>
                        <w:sz w:val="20"/>
                        <w:szCs w:val="20"/>
                      </w:rPr>
                      <w:t>17020:2012</w:t>
                    </w:r>
                  </w:p>
                  <w:p w14:paraId="3CD59FB9" w14:textId="77777777" w:rsidR="00BD75C6" w:rsidRDefault="0070394C" w:rsidP="00BD75C6">
                    <w:pPr>
                      <w:ind w:left="284"/>
                      <w:rPr>
                        <w:rFonts w:ascii="Times New Roman" w:hAnsi="Times New Roman"/>
                        <w:b/>
                        <w:bCs/>
                        <w:caps/>
                        <w:color w:val="FFFFFF" w:themeColor="background1"/>
                        <w:sz w:val="20"/>
                        <w:szCs w:val="20"/>
                      </w:rPr>
                    </w:pPr>
                    <w:r w:rsidRPr="007F5D9F">
                      <w:rPr>
                        <w:rFonts w:ascii="Times New Roman" w:hAnsi="Times New Roman"/>
                        <w:b/>
                        <w:bCs/>
                        <w:caps/>
                        <w:color w:val="FFFFFF" w:themeColor="background1"/>
                        <w:sz w:val="20"/>
                        <w:szCs w:val="20"/>
                      </w:rPr>
                      <w:t>Akreditētā institūcija/Accreditation body:</w:t>
                    </w:r>
                    <w:r w:rsidR="007C7A2D">
                      <w:rPr>
                        <w:rFonts w:ascii="Times New Roman" w:hAnsi="Times New Roman"/>
                        <w:b/>
                        <w:bCs/>
                        <w:caps/>
                        <w:color w:val="FFFFFF" w:themeColor="background1"/>
                        <w:sz w:val="20"/>
                        <w:szCs w:val="20"/>
                      </w:rPr>
                      <w:t xml:space="preserve"> </w:t>
                    </w:r>
                    <w:r w:rsidR="00BD75C6" w:rsidRPr="00BD75C6">
                      <w:rPr>
                        <w:rFonts w:ascii="Times New Roman" w:hAnsi="Times New Roman"/>
                        <w:b/>
                        <w:bCs/>
                        <w:caps/>
                        <w:color w:val="FFFFFF" w:themeColor="background1"/>
                        <w:sz w:val="20"/>
                        <w:szCs w:val="20"/>
                      </w:rPr>
                      <w:t>Tehnisko ekspertu sabiedrība ar ierobežotu atbildību „TUV Nord Baltik” Inspekcija</w:t>
                    </w:r>
                    <w:r w:rsidR="00BD75C6">
                      <w:rPr>
                        <w:rFonts w:ascii="Times New Roman" w:hAnsi="Times New Roman"/>
                        <w:b/>
                        <w:bCs/>
                        <w:caps/>
                        <w:color w:val="FFFFFF" w:themeColor="background1"/>
                        <w:sz w:val="20"/>
                        <w:szCs w:val="20"/>
                      </w:rPr>
                      <w:t xml:space="preserve"> / </w:t>
                    </w:r>
                  </w:p>
                  <w:p w14:paraId="5DB8436A" w14:textId="0ED92E65" w:rsidR="0044081C" w:rsidRPr="00BD75C6" w:rsidRDefault="00BD75C6" w:rsidP="00BD75C6">
                    <w:pPr>
                      <w:ind w:left="284"/>
                      <w:rPr>
                        <w:rFonts w:ascii="Times New Roman" w:hAnsi="Times New Roman"/>
                        <w:b/>
                        <w:bCs/>
                        <w:caps/>
                        <w:color w:val="FFFFFF" w:themeColor="background1"/>
                        <w:sz w:val="20"/>
                        <w:szCs w:val="20"/>
                      </w:rPr>
                    </w:pPr>
                    <w:r w:rsidRPr="00BD75C6">
                      <w:rPr>
                        <w:rFonts w:ascii="Times New Roman" w:hAnsi="Times New Roman"/>
                        <w:b/>
                        <w:bCs/>
                        <w:caps/>
                        <w:color w:val="FFFFFF" w:themeColor="background1"/>
                        <w:sz w:val="20"/>
                        <w:szCs w:val="20"/>
                      </w:rPr>
                      <w:t xml:space="preserve">Technical experts Ltd. “TUV Nord Baltik” </w:t>
                    </w:r>
                    <w:r>
                      <w:rPr>
                        <w:rFonts w:ascii="Times New Roman" w:hAnsi="Times New Roman"/>
                        <w:b/>
                        <w:bCs/>
                        <w:caps/>
                        <w:color w:val="FFFFFF" w:themeColor="background1"/>
                        <w:sz w:val="20"/>
                        <w:szCs w:val="20"/>
                      </w:rPr>
                      <w:t xml:space="preserve"> </w:t>
                    </w:r>
                    <w:r w:rsidRPr="00BD75C6">
                      <w:rPr>
                        <w:rFonts w:ascii="Times New Roman" w:hAnsi="Times New Roman"/>
                        <w:b/>
                        <w:bCs/>
                        <w:caps/>
                        <w:color w:val="FFFFFF" w:themeColor="background1"/>
                        <w:sz w:val="20"/>
                        <w:szCs w:val="20"/>
                      </w:rPr>
                      <w:t>Inspection</w:t>
                    </w:r>
                  </w:p>
                </w:txbxContent>
              </v:textbox>
              <w10:wrap anchorx="page"/>
            </v:shape>
          </w:pict>
        </mc:Fallback>
      </mc:AlternateContent>
    </w:r>
    <w:r>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9F279A"/>
    <w:multiLevelType w:val="hybridMultilevel"/>
    <w:tmpl w:val="FC6413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D3708FD"/>
    <w:multiLevelType w:val="hybridMultilevel"/>
    <w:tmpl w:val="EBC80A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F7E"/>
    <w:rsid w:val="00006C6E"/>
    <w:rsid w:val="00025896"/>
    <w:rsid w:val="0003448C"/>
    <w:rsid w:val="00037542"/>
    <w:rsid w:val="00046CAE"/>
    <w:rsid w:val="00056A30"/>
    <w:rsid w:val="00081B21"/>
    <w:rsid w:val="00085530"/>
    <w:rsid w:val="000C31B7"/>
    <w:rsid w:val="000C5B83"/>
    <w:rsid w:val="000D0528"/>
    <w:rsid w:val="000F00C0"/>
    <w:rsid w:val="000F5ED5"/>
    <w:rsid w:val="00100BE3"/>
    <w:rsid w:val="0011001C"/>
    <w:rsid w:val="00144FCD"/>
    <w:rsid w:val="00145A53"/>
    <w:rsid w:val="00187047"/>
    <w:rsid w:val="001878FC"/>
    <w:rsid w:val="001B403F"/>
    <w:rsid w:val="001C57F9"/>
    <w:rsid w:val="001E3503"/>
    <w:rsid w:val="001E3E5E"/>
    <w:rsid w:val="00214BF9"/>
    <w:rsid w:val="00227B0D"/>
    <w:rsid w:val="0023468B"/>
    <w:rsid w:val="0024596F"/>
    <w:rsid w:val="0026535A"/>
    <w:rsid w:val="0026583F"/>
    <w:rsid w:val="00272F67"/>
    <w:rsid w:val="00275E80"/>
    <w:rsid w:val="00296515"/>
    <w:rsid w:val="002A23EE"/>
    <w:rsid w:val="002A2929"/>
    <w:rsid w:val="00310327"/>
    <w:rsid w:val="003D0BE5"/>
    <w:rsid w:val="003D661F"/>
    <w:rsid w:val="003E39B0"/>
    <w:rsid w:val="003E3F14"/>
    <w:rsid w:val="003F1E24"/>
    <w:rsid w:val="004013DB"/>
    <w:rsid w:val="004260C5"/>
    <w:rsid w:val="0044081C"/>
    <w:rsid w:val="00467F06"/>
    <w:rsid w:val="00470F14"/>
    <w:rsid w:val="00471DD5"/>
    <w:rsid w:val="0048295F"/>
    <w:rsid w:val="004E48CD"/>
    <w:rsid w:val="004F3167"/>
    <w:rsid w:val="00545C64"/>
    <w:rsid w:val="005573E7"/>
    <w:rsid w:val="005C5541"/>
    <w:rsid w:val="00612E2F"/>
    <w:rsid w:val="006161C6"/>
    <w:rsid w:val="006907CF"/>
    <w:rsid w:val="006B63BA"/>
    <w:rsid w:val="006C5973"/>
    <w:rsid w:val="006E5DB0"/>
    <w:rsid w:val="0070394C"/>
    <w:rsid w:val="007338C8"/>
    <w:rsid w:val="00741E27"/>
    <w:rsid w:val="007475A0"/>
    <w:rsid w:val="00767459"/>
    <w:rsid w:val="00783370"/>
    <w:rsid w:val="0079102B"/>
    <w:rsid w:val="007C7A2D"/>
    <w:rsid w:val="007E04CB"/>
    <w:rsid w:val="007F5D9F"/>
    <w:rsid w:val="008148C1"/>
    <w:rsid w:val="008505D7"/>
    <w:rsid w:val="00867F7E"/>
    <w:rsid w:val="008823DB"/>
    <w:rsid w:val="008934FD"/>
    <w:rsid w:val="008B7891"/>
    <w:rsid w:val="008C14C0"/>
    <w:rsid w:val="008D101A"/>
    <w:rsid w:val="008E03ED"/>
    <w:rsid w:val="00921932"/>
    <w:rsid w:val="00934832"/>
    <w:rsid w:val="00936E54"/>
    <w:rsid w:val="00944664"/>
    <w:rsid w:val="00982222"/>
    <w:rsid w:val="00993919"/>
    <w:rsid w:val="009C0A12"/>
    <w:rsid w:val="009D06F1"/>
    <w:rsid w:val="009D37CA"/>
    <w:rsid w:val="00A13A3F"/>
    <w:rsid w:val="00A15B62"/>
    <w:rsid w:val="00A26D8F"/>
    <w:rsid w:val="00A30B0E"/>
    <w:rsid w:val="00A63751"/>
    <w:rsid w:val="00AC2EF8"/>
    <w:rsid w:val="00AC52B4"/>
    <w:rsid w:val="00AE0F0E"/>
    <w:rsid w:val="00AF6363"/>
    <w:rsid w:val="00B144C6"/>
    <w:rsid w:val="00B15274"/>
    <w:rsid w:val="00B46C1B"/>
    <w:rsid w:val="00B507B9"/>
    <w:rsid w:val="00B638C7"/>
    <w:rsid w:val="00B71806"/>
    <w:rsid w:val="00BD5929"/>
    <w:rsid w:val="00BD75C6"/>
    <w:rsid w:val="00BE1181"/>
    <w:rsid w:val="00BF15D1"/>
    <w:rsid w:val="00BF2893"/>
    <w:rsid w:val="00C043F4"/>
    <w:rsid w:val="00C25270"/>
    <w:rsid w:val="00C30B97"/>
    <w:rsid w:val="00C73075"/>
    <w:rsid w:val="00C83900"/>
    <w:rsid w:val="00CA60BA"/>
    <w:rsid w:val="00CC35EC"/>
    <w:rsid w:val="00CF6FDE"/>
    <w:rsid w:val="00D33BE7"/>
    <w:rsid w:val="00D34BC3"/>
    <w:rsid w:val="00D41945"/>
    <w:rsid w:val="00D53391"/>
    <w:rsid w:val="00D8044B"/>
    <w:rsid w:val="00D94817"/>
    <w:rsid w:val="00DB07F3"/>
    <w:rsid w:val="00DB17A1"/>
    <w:rsid w:val="00DB7967"/>
    <w:rsid w:val="00DC2B73"/>
    <w:rsid w:val="00DC4D49"/>
    <w:rsid w:val="00DC7477"/>
    <w:rsid w:val="00DE7373"/>
    <w:rsid w:val="00E109FF"/>
    <w:rsid w:val="00E67BF1"/>
    <w:rsid w:val="00E76C6B"/>
    <w:rsid w:val="00ED0BD9"/>
    <w:rsid w:val="00F23E0E"/>
    <w:rsid w:val="00F4344E"/>
    <w:rsid w:val="00F4763C"/>
    <w:rsid w:val="00F562CA"/>
    <w:rsid w:val="00F57283"/>
    <w:rsid w:val="00F61F64"/>
    <w:rsid w:val="00F67081"/>
    <w:rsid w:val="00F878E9"/>
    <w:rsid w:val="00F92203"/>
    <w:rsid w:val="00FB4A03"/>
    <w:rsid w:val="00FE0E5A"/>
    <w:rsid w:val="00FF2374"/>
    <w:rsid w:val="00FF50A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321914"/>
  <w15:chartTrackingRefBased/>
  <w15:docId w15:val="{3772E4DC-7DC3-4EF4-9865-092F22618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B07F3"/>
    <w:pPr>
      <w:keepNext/>
      <w:spacing w:after="0" w:line="240" w:lineRule="auto"/>
      <w:jc w:val="center"/>
      <w:outlineLvl w:val="0"/>
    </w:pPr>
    <w:rPr>
      <w:rFonts w:ascii="RimHelvetica" w:eastAsia="Times New Roman" w:hAnsi="RimHelvetica" w:cs="Times New Roman"/>
      <w:b/>
      <w:sz w:val="24"/>
      <w:szCs w:val="20"/>
    </w:rPr>
  </w:style>
  <w:style w:type="paragraph" w:styleId="Heading2">
    <w:name w:val="heading 2"/>
    <w:basedOn w:val="Normal"/>
    <w:next w:val="Normal"/>
    <w:link w:val="Heading2Char"/>
    <w:qFormat/>
    <w:rsid w:val="00DB07F3"/>
    <w:pPr>
      <w:keepNext/>
      <w:spacing w:after="0" w:line="240" w:lineRule="auto"/>
      <w:outlineLvl w:val="1"/>
    </w:pPr>
    <w:rPr>
      <w:rFonts w:ascii="RimHelvetica" w:eastAsia="Times New Roman" w:hAnsi="RimHelvetica" w:cs="Times New Roman"/>
      <w:sz w:val="24"/>
      <w:szCs w:val="20"/>
    </w:rPr>
  </w:style>
  <w:style w:type="paragraph" w:styleId="Heading3">
    <w:name w:val="heading 3"/>
    <w:basedOn w:val="Normal"/>
    <w:next w:val="Normal"/>
    <w:link w:val="Heading3Char"/>
    <w:qFormat/>
    <w:rsid w:val="00DB07F3"/>
    <w:pPr>
      <w:keepNext/>
      <w:spacing w:after="0" w:line="240" w:lineRule="auto"/>
      <w:jc w:val="center"/>
      <w:outlineLvl w:val="2"/>
    </w:pPr>
    <w:rPr>
      <w:rFonts w:ascii="RimHelvetica" w:eastAsia="Times New Roman" w:hAnsi="RimHelvetica"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07F3"/>
    <w:rPr>
      <w:rFonts w:ascii="RimHelvetica" w:eastAsia="Times New Roman" w:hAnsi="RimHelvetica" w:cs="Times New Roman"/>
      <w:b/>
      <w:sz w:val="24"/>
      <w:szCs w:val="20"/>
    </w:rPr>
  </w:style>
  <w:style w:type="character" w:customStyle="1" w:styleId="Heading2Char">
    <w:name w:val="Heading 2 Char"/>
    <w:basedOn w:val="DefaultParagraphFont"/>
    <w:link w:val="Heading2"/>
    <w:rsid w:val="00DB07F3"/>
    <w:rPr>
      <w:rFonts w:ascii="RimHelvetica" w:eastAsia="Times New Roman" w:hAnsi="RimHelvetica" w:cs="Times New Roman"/>
      <w:sz w:val="24"/>
      <w:szCs w:val="20"/>
    </w:rPr>
  </w:style>
  <w:style w:type="character" w:customStyle="1" w:styleId="Heading3Char">
    <w:name w:val="Heading 3 Char"/>
    <w:basedOn w:val="DefaultParagraphFont"/>
    <w:link w:val="Heading3"/>
    <w:rsid w:val="00DB07F3"/>
    <w:rPr>
      <w:rFonts w:ascii="RimHelvetica" w:eastAsia="Times New Roman" w:hAnsi="RimHelvetica" w:cs="Times New Roman"/>
      <w:sz w:val="24"/>
      <w:szCs w:val="20"/>
    </w:rPr>
  </w:style>
  <w:style w:type="paragraph" w:styleId="Header">
    <w:name w:val="header"/>
    <w:basedOn w:val="Normal"/>
    <w:link w:val="HeaderChar"/>
    <w:unhideWhenUsed/>
    <w:rsid w:val="00867F7E"/>
    <w:pPr>
      <w:tabs>
        <w:tab w:val="center" w:pos="4153"/>
        <w:tab w:val="right" w:pos="8306"/>
      </w:tabs>
      <w:spacing w:after="0" w:line="240" w:lineRule="auto"/>
    </w:pPr>
  </w:style>
  <w:style w:type="character" w:customStyle="1" w:styleId="HeaderChar">
    <w:name w:val="Header Char"/>
    <w:basedOn w:val="DefaultParagraphFont"/>
    <w:link w:val="Header"/>
    <w:rsid w:val="00867F7E"/>
  </w:style>
  <w:style w:type="paragraph" w:styleId="Footer">
    <w:name w:val="footer"/>
    <w:basedOn w:val="Normal"/>
    <w:link w:val="FooterChar"/>
    <w:unhideWhenUsed/>
    <w:rsid w:val="00867F7E"/>
    <w:pPr>
      <w:tabs>
        <w:tab w:val="center" w:pos="4153"/>
        <w:tab w:val="right" w:pos="8306"/>
      </w:tabs>
      <w:spacing w:after="0" w:line="240" w:lineRule="auto"/>
    </w:pPr>
  </w:style>
  <w:style w:type="character" w:customStyle="1" w:styleId="FooterChar">
    <w:name w:val="Footer Char"/>
    <w:basedOn w:val="DefaultParagraphFont"/>
    <w:link w:val="Footer"/>
    <w:rsid w:val="00867F7E"/>
  </w:style>
  <w:style w:type="character" w:styleId="Hyperlink">
    <w:name w:val="Hyperlink"/>
    <w:basedOn w:val="DefaultParagraphFont"/>
    <w:uiPriority w:val="99"/>
    <w:unhideWhenUsed/>
    <w:rsid w:val="00CC35EC"/>
    <w:rPr>
      <w:color w:val="0563C1" w:themeColor="hyperlink"/>
      <w:u w:val="single"/>
    </w:rPr>
  </w:style>
  <w:style w:type="character" w:customStyle="1" w:styleId="UnresolvedMention">
    <w:name w:val="Unresolved Mention"/>
    <w:basedOn w:val="DefaultParagraphFont"/>
    <w:uiPriority w:val="99"/>
    <w:semiHidden/>
    <w:unhideWhenUsed/>
    <w:rsid w:val="00CC35EC"/>
    <w:rPr>
      <w:color w:val="605E5C"/>
      <w:shd w:val="clear" w:color="auto" w:fill="E1DFDD"/>
    </w:rPr>
  </w:style>
  <w:style w:type="paragraph" w:styleId="BalloonText">
    <w:name w:val="Balloon Text"/>
    <w:basedOn w:val="Normal"/>
    <w:link w:val="BalloonTextChar"/>
    <w:semiHidden/>
    <w:unhideWhenUsed/>
    <w:rsid w:val="001E35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1E3503"/>
    <w:rPr>
      <w:rFonts w:ascii="Segoe UI" w:hAnsi="Segoe UI" w:cs="Segoe UI"/>
      <w:sz w:val="18"/>
      <w:szCs w:val="18"/>
    </w:rPr>
  </w:style>
  <w:style w:type="character" w:styleId="PageNumber">
    <w:name w:val="page number"/>
    <w:basedOn w:val="DefaultParagraphFont"/>
    <w:rsid w:val="00DB07F3"/>
  </w:style>
  <w:style w:type="paragraph" w:styleId="BodyTextIndent">
    <w:name w:val="Body Text Indent"/>
    <w:basedOn w:val="Normal"/>
    <w:link w:val="BodyTextIndentChar"/>
    <w:rsid w:val="00DB07F3"/>
    <w:pPr>
      <w:spacing w:after="0" w:line="240" w:lineRule="auto"/>
      <w:ind w:firstLine="567"/>
      <w:jc w:val="both"/>
    </w:pPr>
    <w:rPr>
      <w:rFonts w:ascii="RimHelvetica" w:eastAsia="Times New Roman" w:hAnsi="RimHelvetica" w:cs="Times New Roman"/>
      <w:sz w:val="24"/>
      <w:szCs w:val="20"/>
    </w:rPr>
  </w:style>
  <w:style w:type="character" w:customStyle="1" w:styleId="BodyTextIndentChar">
    <w:name w:val="Body Text Indent Char"/>
    <w:basedOn w:val="DefaultParagraphFont"/>
    <w:link w:val="BodyTextIndent"/>
    <w:rsid w:val="00DB07F3"/>
    <w:rPr>
      <w:rFonts w:ascii="RimHelvetica" w:eastAsia="Times New Roman" w:hAnsi="RimHelvetica" w:cs="Times New Roman"/>
      <w:sz w:val="24"/>
      <w:szCs w:val="20"/>
    </w:rPr>
  </w:style>
  <w:style w:type="character" w:customStyle="1" w:styleId="CommentTextChar">
    <w:name w:val="Comment Text Char"/>
    <w:basedOn w:val="DefaultParagraphFont"/>
    <w:link w:val="CommentText"/>
    <w:semiHidden/>
    <w:rsid w:val="00DB07F3"/>
    <w:rPr>
      <w:rFonts w:ascii="Times New Roman" w:eastAsia="Times New Roman" w:hAnsi="Times New Roman" w:cs="Times New Roman"/>
      <w:sz w:val="20"/>
      <w:szCs w:val="20"/>
    </w:rPr>
  </w:style>
  <w:style w:type="paragraph" w:styleId="CommentText">
    <w:name w:val="annotation text"/>
    <w:basedOn w:val="Normal"/>
    <w:link w:val="CommentTextChar"/>
    <w:semiHidden/>
    <w:rsid w:val="00DB07F3"/>
    <w:pPr>
      <w:spacing w:after="0" w:line="240" w:lineRule="auto"/>
    </w:pPr>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semiHidden/>
    <w:rsid w:val="00DB07F3"/>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DB07F3"/>
    <w:rPr>
      <w:b/>
      <w:bCs/>
    </w:rPr>
  </w:style>
  <w:style w:type="paragraph" w:customStyle="1" w:styleId="Default">
    <w:name w:val="Default"/>
    <w:rsid w:val="00DB07F3"/>
    <w:pPr>
      <w:autoSpaceDE w:val="0"/>
      <w:autoSpaceDN w:val="0"/>
      <w:adjustRightInd w:val="0"/>
      <w:spacing w:after="0" w:line="240" w:lineRule="auto"/>
    </w:pPr>
    <w:rPr>
      <w:rFonts w:ascii="EUAlbertina" w:eastAsia="Times New Roman" w:hAnsi="EUAlbertina" w:cs="EUAlbertina"/>
      <w:color w:val="000000"/>
      <w:sz w:val="24"/>
      <w:szCs w:val="24"/>
      <w:lang w:eastAsia="lv-LV"/>
    </w:rPr>
  </w:style>
  <w:style w:type="paragraph" w:customStyle="1" w:styleId="CM1">
    <w:name w:val="CM1"/>
    <w:basedOn w:val="Default"/>
    <w:next w:val="Default"/>
    <w:uiPriority w:val="99"/>
    <w:rsid w:val="00DB07F3"/>
    <w:rPr>
      <w:rFonts w:cs="Times New Roman"/>
      <w:color w:val="auto"/>
    </w:rPr>
  </w:style>
  <w:style w:type="paragraph" w:customStyle="1" w:styleId="CM3">
    <w:name w:val="CM3"/>
    <w:basedOn w:val="Default"/>
    <w:next w:val="Default"/>
    <w:uiPriority w:val="99"/>
    <w:rsid w:val="00DB07F3"/>
    <w:rPr>
      <w:rFonts w:cs="Times New Roman"/>
      <w:color w:val="auto"/>
    </w:rPr>
  </w:style>
  <w:style w:type="paragraph" w:customStyle="1" w:styleId="CM4">
    <w:name w:val="CM4"/>
    <w:basedOn w:val="Default"/>
    <w:next w:val="Default"/>
    <w:uiPriority w:val="99"/>
    <w:rsid w:val="00DB07F3"/>
    <w:rPr>
      <w:rFonts w:cs="Times New Roman"/>
      <w:color w:val="auto"/>
    </w:rPr>
  </w:style>
  <w:style w:type="character" w:customStyle="1" w:styleId="italic1">
    <w:name w:val="italic1"/>
    <w:rsid w:val="00DB07F3"/>
    <w:rPr>
      <w:i/>
      <w:iCs/>
    </w:rPr>
  </w:style>
  <w:style w:type="character" w:customStyle="1" w:styleId="bold">
    <w:name w:val="bold"/>
    <w:rsid w:val="00DB07F3"/>
    <w:rPr>
      <w:b/>
      <w:bCs/>
    </w:rPr>
  </w:style>
  <w:style w:type="character" w:customStyle="1" w:styleId="bodycopy1">
    <w:name w:val="bodycopy1"/>
    <w:rsid w:val="00DB07F3"/>
    <w:rPr>
      <w:rFonts w:ascii="Verdana" w:hAnsi="Verdana" w:hint="default"/>
      <w:b w:val="0"/>
      <w:bCs w:val="0"/>
      <w:color w:val="000000"/>
      <w:sz w:val="17"/>
      <w:szCs w:val="17"/>
    </w:rPr>
  </w:style>
  <w:style w:type="character" w:customStyle="1" w:styleId="shorttext">
    <w:name w:val="short_text"/>
    <w:basedOn w:val="DefaultParagraphFont"/>
    <w:rsid w:val="00DB07F3"/>
  </w:style>
  <w:style w:type="character" w:styleId="Strong">
    <w:name w:val="Strong"/>
    <w:uiPriority w:val="22"/>
    <w:qFormat/>
    <w:rsid w:val="00DB07F3"/>
    <w:rPr>
      <w:b/>
      <w:bCs/>
    </w:rPr>
  </w:style>
  <w:style w:type="paragraph" w:customStyle="1" w:styleId="doc-ti">
    <w:name w:val="doc-ti"/>
    <w:basedOn w:val="Normal"/>
    <w:rsid w:val="00DB07F3"/>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DB07F3"/>
  </w:style>
  <w:style w:type="paragraph" w:styleId="ListParagraph">
    <w:name w:val="List Paragraph"/>
    <w:basedOn w:val="Normal"/>
    <w:uiPriority w:val="34"/>
    <w:qFormat/>
    <w:rsid w:val="00DB07F3"/>
    <w:pPr>
      <w:spacing w:after="0" w:line="240" w:lineRule="auto"/>
      <w:ind w:left="720"/>
    </w:pPr>
    <w:rPr>
      <w:rFonts w:ascii="Calibri" w:eastAsia="Calibri" w:hAnsi="Calibri" w:cs="Calibri"/>
      <w:lang w:eastAsia="lv-LV"/>
    </w:rPr>
  </w:style>
  <w:style w:type="paragraph" w:customStyle="1" w:styleId="title-doc-first">
    <w:name w:val="title-doc-first"/>
    <w:basedOn w:val="Normal"/>
    <w:rsid w:val="00DB07F3"/>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itle-doc-last">
    <w:name w:val="title-doc-last"/>
    <w:basedOn w:val="Normal"/>
    <w:rsid w:val="00DB07F3"/>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FollowedHyperlink">
    <w:name w:val="FollowedHyperlink"/>
    <w:basedOn w:val="DefaultParagraphFont"/>
    <w:rsid w:val="00DB07F3"/>
    <w:rPr>
      <w:color w:val="954F72" w:themeColor="followedHyperlink"/>
      <w:u w:val="single"/>
    </w:rPr>
  </w:style>
  <w:style w:type="character" w:styleId="CommentReference">
    <w:name w:val="annotation reference"/>
    <w:basedOn w:val="DefaultParagraphFont"/>
    <w:semiHidden/>
    <w:unhideWhenUsed/>
    <w:rsid w:val="00144FCD"/>
    <w:rPr>
      <w:sz w:val="16"/>
      <w:szCs w:val="16"/>
    </w:rPr>
  </w:style>
  <w:style w:type="paragraph" w:styleId="Revision">
    <w:name w:val="Revision"/>
    <w:hidden/>
    <w:uiPriority w:val="99"/>
    <w:semiHidden/>
    <w:rsid w:val="0011001C"/>
    <w:pPr>
      <w:spacing w:after="0" w:line="240" w:lineRule="auto"/>
    </w:pPr>
  </w:style>
  <w:style w:type="numbering" w:customStyle="1" w:styleId="NoList1">
    <w:name w:val="No List1"/>
    <w:next w:val="NoList"/>
    <w:uiPriority w:val="99"/>
    <w:semiHidden/>
    <w:unhideWhenUsed/>
    <w:rsid w:val="007338C8"/>
  </w:style>
  <w:style w:type="table" w:styleId="TableGrid">
    <w:name w:val="Table Grid"/>
    <w:basedOn w:val="TableNormal"/>
    <w:uiPriority w:val="39"/>
    <w:rsid w:val="007338C8"/>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D101A"/>
  </w:style>
  <w:style w:type="character" w:styleId="PlaceholderText">
    <w:name w:val="Placeholder Text"/>
    <w:basedOn w:val="DefaultParagraphFont"/>
    <w:uiPriority w:val="99"/>
    <w:semiHidden/>
    <w:rsid w:val="00D5339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8255">
      <w:bodyDiv w:val="1"/>
      <w:marLeft w:val="0"/>
      <w:marRight w:val="0"/>
      <w:marTop w:val="0"/>
      <w:marBottom w:val="0"/>
      <w:divBdr>
        <w:top w:val="none" w:sz="0" w:space="0" w:color="auto"/>
        <w:left w:val="none" w:sz="0" w:space="0" w:color="auto"/>
        <w:bottom w:val="none" w:sz="0" w:space="0" w:color="auto"/>
        <w:right w:val="none" w:sz="0" w:space="0" w:color="auto"/>
      </w:divBdr>
      <w:divsChild>
        <w:div w:id="988361575">
          <w:marLeft w:val="0"/>
          <w:marRight w:val="0"/>
          <w:marTop w:val="0"/>
          <w:marBottom w:val="0"/>
          <w:divBdr>
            <w:top w:val="none" w:sz="0" w:space="0" w:color="auto"/>
            <w:left w:val="none" w:sz="0" w:space="0" w:color="auto"/>
            <w:bottom w:val="none" w:sz="0" w:space="0" w:color="auto"/>
            <w:right w:val="none" w:sz="0" w:space="0" w:color="auto"/>
          </w:divBdr>
        </w:div>
      </w:divsChild>
    </w:div>
    <w:div w:id="150174719">
      <w:bodyDiv w:val="1"/>
      <w:marLeft w:val="0"/>
      <w:marRight w:val="0"/>
      <w:marTop w:val="0"/>
      <w:marBottom w:val="0"/>
      <w:divBdr>
        <w:top w:val="none" w:sz="0" w:space="0" w:color="auto"/>
        <w:left w:val="none" w:sz="0" w:space="0" w:color="auto"/>
        <w:bottom w:val="none" w:sz="0" w:space="0" w:color="auto"/>
        <w:right w:val="none" w:sz="0" w:space="0" w:color="auto"/>
      </w:divBdr>
      <w:divsChild>
        <w:div w:id="1333755049">
          <w:marLeft w:val="0"/>
          <w:marRight w:val="0"/>
          <w:marTop w:val="0"/>
          <w:marBottom w:val="0"/>
          <w:divBdr>
            <w:top w:val="none" w:sz="0" w:space="0" w:color="auto"/>
            <w:left w:val="none" w:sz="0" w:space="0" w:color="auto"/>
            <w:bottom w:val="none" w:sz="0" w:space="0" w:color="auto"/>
            <w:right w:val="none" w:sz="0" w:space="0" w:color="auto"/>
          </w:divBdr>
        </w:div>
      </w:divsChild>
    </w:div>
    <w:div w:id="172494283">
      <w:bodyDiv w:val="1"/>
      <w:marLeft w:val="0"/>
      <w:marRight w:val="0"/>
      <w:marTop w:val="0"/>
      <w:marBottom w:val="0"/>
      <w:divBdr>
        <w:top w:val="none" w:sz="0" w:space="0" w:color="auto"/>
        <w:left w:val="none" w:sz="0" w:space="0" w:color="auto"/>
        <w:bottom w:val="none" w:sz="0" w:space="0" w:color="auto"/>
        <w:right w:val="none" w:sz="0" w:space="0" w:color="auto"/>
      </w:divBdr>
      <w:divsChild>
        <w:div w:id="1241448805">
          <w:marLeft w:val="0"/>
          <w:marRight w:val="0"/>
          <w:marTop w:val="0"/>
          <w:marBottom w:val="0"/>
          <w:divBdr>
            <w:top w:val="none" w:sz="0" w:space="0" w:color="auto"/>
            <w:left w:val="none" w:sz="0" w:space="0" w:color="auto"/>
            <w:bottom w:val="none" w:sz="0" w:space="0" w:color="auto"/>
            <w:right w:val="none" w:sz="0" w:space="0" w:color="auto"/>
          </w:divBdr>
        </w:div>
      </w:divsChild>
    </w:div>
    <w:div w:id="516382297">
      <w:bodyDiv w:val="1"/>
      <w:marLeft w:val="0"/>
      <w:marRight w:val="0"/>
      <w:marTop w:val="0"/>
      <w:marBottom w:val="0"/>
      <w:divBdr>
        <w:top w:val="none" w:sz="0" w:space="0" w:color="auto"/>
        <w:left w:val="none" w:sz="0" w:space="0" w:color="auto"/>
        <w:bottom w:val="none" w:sz="0" w:space="0" w:color="auto"/>
        <w:right w:val="none" w:sz="0" w:space="0" w:color="auto"/>
      </w:divBdr>
      <w:divsChild>
        <w:div w:id="1817800492">
          <w:marLeft w:val="0"/>
          <w:marRight w:val="0"/>
          <w:marTop w:val="0"/>
          <w:marBottom w:val="0"/>
          <w:divBdr>
            <w:top w:val="none" w:sz="0" w:space="0" w:color="auto"/>
            <w:left w:val="none" w:sz="0" w:space="0" w:color="auto"/>
            <w:bottom w:val="none" w:sz="0" w:space="0" w:color="auto"/>
            <w:right w:val="none" w:sz="0" w:space="0" w:color="auto"/>
          </w:divBdr>
        </w:div>
      </w:divsChild>
    </w:div>
    <w:div w:id="985164964">
      <w:bodyDiv w:val="1"/>
      <w:marLeft w:val="0"/>
      <w:marRight w:val="0"/>
      <w:marTop w:val="0"/>
      <w:marBottom w:val="0"/>
      <w:divBdr>
        <w:top w:val="none" w:sz="0" w:space="0" w:color="auto"/>
        <w:left w:val="none" w:sz="0" w:space="0" w:color="auto"/>
        <w:bottom w:val="none" w:sz="0" w:space="0" w:color="auto"/>
        <w:right w:val="none" w:sz="0" w:space="0" w:color="auto"/>
      </w:divBdr>
      <w:divsChild>
        <w:div w:id="222255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asts@latak.gov.l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atak.gov.lv"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asts@latak.gov.lv" TargetMode="External"/><Relationship Id="rId4" Type="http://schemas.openxmlformats.org/officeDocument/2006/relationships/settings" Target="settings.xml"/><Relationship Id="rId9" Type="http://schemas.openxmlformats.org/officeDocument/2006/relationships/hyperlink" Target="http://www.latak.gov.lv"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Vispārīgi"/>
          <w:gallery w:val="placeholder"/>
        </w:category>
        <w:types>
          <w:type w:val="bbPlcHdr"/>
        </w:types>
        <w:behaviors>
          <w:behavior w:val="content"/>
        </w:behaviors>
        <w:guid w:val="{319137C9-CB12-425E-B99C-5A3CE82ECB42}"/>
      </w:docPartPr>
      <w:docPartBody>
        <w:p w:rsidR="007D4FEC" w:rsidRDefault="0087796C">
          <w:r w:rsidRPr="002A58FC">
            <w:rPr>
              <w:rStyle w:val="PlaceholderText"/>
            </w:rPr>
            <w:t>Izvēlieties vienumu.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imHelvetica">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96C"/>
    <w:rsid w:val="00126D1D"/>
    <w:rsid w:val="00514B53"/>
    <w:rsid w:val="00524A20"/>
    <w:rsid w:val="0058271E"/>
    <w:rsid w:val="007350C0"/>
    <w:rsid w:val="007D4FEC"/>
    <w:rsid w:val="0087796C"/>
    <w:rsid w:val="00CC7F5D"/>
    <w:rsid w:val="00F65A5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796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7731D-91F9-403D-9DD3-AB2AB6238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2552</Words>
  <Characters>14552</Characters>
  <Application>Microsoft Office Word</Application>
  <DocSecurity>0</DocSecurity>
  <Lines>121</Lines>
  <Paragraphs>34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Kušķe</dc:creator>
  <cp:keywords/>
  <dc:description/>
  <cp:lastModifiedBy>Indra Apine</cp:lastModifiedBy>
  <cp:revision>3</cp:revision>
  <cp:lastPrinted>2021-05-24T12:46:00Z</cp:lastPrinted>
  <dcterms:created xsi:type="dcterms:W3CDTF">2022-04-05T10:07:00Z</dcterms:created>
  <dcterms:modified xsi:type="dcterms:W3CDTF">2022-04-05T10:45:00Z</dcterms:modified>
</cp:coreProperties>
</file>