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40B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2E206D00" wp14:editId="2D026E58">
            <wp:simplePos x="0" y="0"/>
            <wp:positionH relativeFrom="column">
              <wp:posOffset>6990080</wp:posOffset>
            </wp:positionH>
            <wp:positionV relativeFrom="paragraph">
              <wp:posOffset>-395605</wp:posOffset>
            </wp:positionV>
            <wp:extent cx="1184910" cy="651510"/>
            <wp:effectExtent l="0" t="0" r="0" b="0"/>
            <wp:wrapNone/>
            <wp:docPr id="1" name="Resim 6" descr="logo_tuv_n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logo_tuv_nor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6611">
        <w:rPr>
          <w:rFonts w:ascii="Arial" w:hAnsi="Arial" w:cs="Arial"/>
          <w:b/>
          <w:noProof/>
          <w:sz w:val="20"/>
          <w:szCs w:val="20"/>
          <w:lang w:eastAsia="tr-TR"/>
        </w:rPr>
        <w:t>API 1104</w:t>
      </w:r>
      <w:r w:rsidR="00623FC1">
        <w:rPr>
          <w:rFonts w:ascii="Arial" w:hAnsi="Arial" w:cs="Arial"/>
          <w:b/>
          <w:noProof/>
          <w:sz w:val="20"/>
          <w:szCs w:val="20"/>
          <w:lang w:eastAsia="tr-TR"/>
        </w:rPr>
        <w:t xml:space="preserve"> </w:t>
      </w:r>
      <w:r w:rsidR="0015240B">
        <w:rPr>
          <w:rFonts w:ascii="Arial" w:hAnsi="Arial" w:cs="Arial"/>
          <w:b/>
          <w:sz w:val="20"/>
          <w:szCs w:val="20"/>
        </w:rPr>
        <w:t>için</w:t>
      </w:r>
      <w:r w:rsidR="002A393C" w:rsidRPr="008A3256">
        <w:rPr>
          <w:rFonts w:ascii="Arial" w:hAnsi="Arial" w:cs="Arial"/>
          <w:b/>
          <w:sz w:val="20"/>
          <w:szCs w:val="20"/>
        </w:rPr>
        <w:t xml:space="preserve"> </w:t>
      </w:r>
    </w:p>
    <w:p w:rsidR="002D1947" w:rsidRPr="008A3256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sz w:val="20"/>
          <w:szCs w:val="20"/>
        </w:rPr>
        <w:t>Belgelendirme Programı</w:t>
      </w:r>
    </w:p>
    <w:tbl>
      <w:tblPr>
        <w:tblStyle w:val="TableGrid"/>
        <w:tblW w:w="13063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58"/>
        <w:gridCol w:w="8505"/>
      </w:tblGrid>
      <w:tr w:rsidR="00FA6860" w:rsidRPr="00471AC5" w:rsidTr="00C54DC7">
        <w:trPr>
          <w:trHeight w:val="283"/>
          <w:tblCellSpacing w:w="20" w:type="dxa"/>
        </w:trPr>
        <w:tc>
          <w:tcPr>
            <w:tcW w:w="4498" w:type="dxa"/>
            <w:vAlign w:val="center"/>
          </w:tcPr>
          <w:p w:rsidR="00FA6860" w:rsidRPr="00471AC5" w:rsidRDefault="002D679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 xml:space="preserve">rogramın </w:t>
            </w:r>
            <w:r w:rsidR="00471AC5" w:rsidRPr="00471AC5">
              <w:rPr>
                <w:rFonts w:ascii="Arial" w:hAnsi="Arial" w:cs="Arial"/>
                <w:b/>
                <w:sz w:val="18"/>
                <w:szCs w:val="18"/>
              </w:rPr>
              <w:t xml:space="preserve">adı ve 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>kapsamı :</w:t>
            </w:r>
          </w:p>
        </w:tc>
        <w:tc>
          <w:tcPr>
            <w:tcW w:w="8445" w:type="dxa"/>
          </w:tcPr>
          <w:p w:rsidR="004B620B" w:rsidRPr="00471AC5" w:rsidRDefault="004B620B" w:rsidP="00FA6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API 1104 – Boru hattı kaynakçısı</w:t>
            </w:r>
          </w:p>
        </w:tc>
      </w:tr>
      <w:tr w:rsidR="00FA6860" w:rsidRPr="00471AC5" w:rsidTr="00C54DC7">
        <w:trPr>
          <w:tblCellSpacing w:w="20" w:type="dxa"/>
        </w:trPr>
        <w:tc>
          <w:tcPr>
            <w:tcW w:w="4498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Programın amacı :</w:t>
            </w:r>
          </w:p>
        </w:tc>
        <w:tc>
          <w:tcPr>
            <w:tcW w:w="8445" w:type="dxa"/>
          </w:tcPr>
          <w:p w:rsidR="00FA6860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Kaynak personelinin ilgili standart maddelerine göre sınava tabi tutulup belgelendirilmesi</w:t>
            </w:r>
          </w:p>
        </w:tc>
      </w:tr>
      <w:tr w:rsidR="002A393C" w:rsidRPr="00471AC5" w:rsidTr="00C54DC7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için ön şart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8445" w:type="dxa"/>
          </w:tcPr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Okuma-Yazma bilgisi</w:t>
            </w:r>
          </w:p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Standart kapsamında kaynak bilgisi ve becerisi</w:t>
            </w:r>
          </w:p>
          <w:p w:rsidR="002D679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</w:t>
            </w:r>
            <w:r w:rsidR="006A16FD">
              <w:rPr>
                <w:rFonts w:ascii="Arial" w:hAnsi="Arial" w:cs="Arial"/>
                <w:sz w:val="18"/>
                <w:szCs w:val="18"/>
              </w:rPr>
              <w:t>u sahibi, makul olmak kaydı ile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özel ihtiyaçlarının yerine getirilmesini talep edebilir.</w:t>
            </w:r>
          </w:p>
        </w:tc>
      </w:tr>
      <w:tr w:rsidR="002A393C" w:rsidRPr="00471AC5" w:rsidTr="00C54DC7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dokümanları :</w:t>
            </w:r>
          </w:p>
        </w:tc>
        <w:tc>
          <w:tcPr>
            <w:tcW w:w="8445" w:type="dxa"/>
          </w:tcPr>
          <w:p w:rsidR="002A393C" w:rsidRPr="00471AC5" w:rsidRDefault="00462B8D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F-759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Sınavı Başvuru Formu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F-758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Personel Belgelendirme Hizmetleri Bilgilendirme ve Taahhüt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F-13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Belgelendirme Teklifi</w:t>
            </w:r>
            <w:r w:rsidRPr="00471AC5">
              <w:rPr>
                <w:rFonts w:ascii="Arial" w:hAnsi="Arial" w:cs="Arial"/>
                <w:sz w:val="18"/>
                <w:szCs w:val="18"/>
              </w:rPr>
              <w:tab/>
            </w:r>
          </w:p>
          <w:p w:rsidR="00462B8D" w:rsidRPr="00471AC5" w:rsidRDefault="00462B8D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F-765 Sınav Yerinde Olması Gerekenler Formu</w:t>
            </w:r>
          </w:p>
        </w:tc>
      </w:tr>
      <w:tr w:rsidR="00FA6860" w:rsidRPr="00471AC5" w:rsidTr="00C54DC7">
        <w:trPr>
          <w:tblCellSpacing w:w="20" w:type="dxa"/>
        </w:trPr>
        <w:tc>
          <w:tcPr>
            <w:tcW w:w="4498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Belgelendirme dokümanları :</w:t>
            </w:r>
          </w:p>
        </w:tc>
        <w:tc>
          <w:tcPr>
            <w:tcW w:w="8445" w:type="dxa"/>
          </w:tcPr>
          <w:p w:rsidR="00FA6860" w:rsidRPr="00471AC5" w:rsidRDefault="008A3256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P-28   Personel Belgelendirme Hizmetleri Prosedürü</w:t>
            </w:r>
          </w:p>
          <w:p w:rsidR="008A3256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T-064 Sertifika Numaralandırma Talimatı</w:t>
            </w:r>
          </w:p>
          <w:p w:rsidR="008A3256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T-066 Kaynakçıların ve kaynak operatörlerinin onaylanması Talimatı</w:t>
            </w:r>
          </w:p>
          <w:p w:rsidR="008A3256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T-071 Gözle Muayene Talimatı</w:t>
            </w:r>
          </w:p>
          <w:p w:rsidR="00CC56A9" w:rsidRDefault="00CC56A9" w:rsidP="008A3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T-072 Manyetik Parçacık Muayene Talimatı</w:t>
            </w:r>
          </w:p>
          <w:p w:rsidR="00CC56A9" w:rsidRPr="00471AC5" w:rsidRDefault="00CC56A9" w:rsidP="008A3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T-073 Sıvı Penetrant Muayene Talimatı</w:t>
            </w:r>
          </w:p>
          <w:p w:rsidR="00F63774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T-074 Radyografik Muayene Talimatı</w:t>
            </w:r>
          </w:p>
          <w:p w:rsidR="00CC56A9" w:rsidRPr="00471AC5" w:rsidRDefault="00CC56A9" w:rsidP="008A3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T-075 Ultrasonik Muayene Talimatı</w:t>
            </w:r>
          </w:p>
          <w:p w:rsidR="008A3256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T-078 Teknik Emniyet Talimatı </w:t>
            </w:r>
          </w:p>
        </w:tc>
      </w:tr>
      <w:tr w:rsidR="00FA6860" w:rsidRPr="00471AC5" w:rsidTr="00C54DC7">
        <w:trPr>
          <w:tblCellSpacing w:w="20" w:type="dxa"/>
        </w:trPr>
        <w:tc>
          <w:tcPr>
            <w:tcW w:w="4498" w:type="dxa"/>
            <w:vAlign w:val="center"/>
          </w:tcPr>
          <w:p w:rsidR="00FA6860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türü :</w:t>
            </w:r>
          </w:p>
        </w:tc>
        <w:tc>
          <w:tcPr>
            <w:tcW w:w="8445" w:type="dxa"/>
          </w:tcPr>
          <w:p w:rsidR="00FA6860" w:rsidRPr="00471AC5" w:rsidRDefault="008A3256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Uygulama ve gözlem</w:t>
            </w:r>
          </w:p>
        </w:tc>
      </w:tr>
      <w:tr w:rsidR="002A393C" w:rsidRPr="00471AC5" w:rsidTr="00C54DC7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yeri :</w:t>
            </w:r>
          </w:p>
        </w:tc>
        <w:tc>
          <w:tcPr>
            <w:tcW w:w="8445" w:type="dxa"/>
          </w:tcPr>
          <w:p w:rsidR="002A393C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Başvuru sahibi tarafından belirlenecek kaynak atölyesi</w:t>
            </w:r>
          </w:p>
        </w:tc>
      </w:tr>
      <w:tr w:rsidR="002A393C" w:rsidRPr="00471AC5" w:rsidTr="00C54DC7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süresi</w:t>
            </w:r>
            <w:r w:rsidR="00556344" w:rsidRPr="00471AC5">
              <w:rPr>
                <w:rFonts w:ascii="Arial" w:hAnsi="Arial" w:cs="Arial"/>
                <w:b/>
                <w:sz w:val="18"/>
                <w:szCs w:val="18"/>
              </w:rPr>
              <w:t xml:space="preserve"> ve tekrarı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8445" w:type="dxa"/>
          </w:tcPr>
          <w:p w:rsidR="002A393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Sınav şartlarına göre personel belgelendirme uzmanı tarafından karar verilir.</w:t>
            </w:r>
          </w:p>
        </w:tc>
      </w:tr>
      <w:tr w:rsidR="002A393C" w:rsidRPr="00471AC5" w:rsidTr="00C54DC7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Değerlendirme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kriteri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8445" w:type="dxa"/>
          </w:tcPr>
          <w:p w:rsidR="006A7EE4" w:rsidRDefault="006A7EE4" w:rsidP="00471A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API 1104 için madde 6.4.</w:t>
            </w:r>
          </w:p>
          <w:p w:rsidR="002A393C" w:rsidRPr="00471AC5" w:rsidRDefault="002D679C" w:rsidP="00471AC5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WPS’e ve 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ilgili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standard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a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uygunlu</w:t>
            </w:r>
            <w:r w:rsidR="00471AC5" w:rsidRPr="00471AC5">
              <w:rPr>
                <w:rFonts w:ascii="Arial" w:hAnsi="Arial" w:cs="Arial"/>
                <w:sz w:val="18"/>
                <w:szCs w:val="18"/>
              </w:rPr>
              <w:t>ğun sağlanması</w:t>
            </w:r>
            <w:r w:rsidR="006A7EE4">
              <w:rPr>
                <w:rFonts w:ascii="Arial" w:hAnsi="Arial" w:cs="Arial"/>
                <w:sz w:val="18"/>
                <w:szCs w:val="18"/>
              </w:rPr>
              <w:t>dır.</w:t>
            </w:r>
          </w:p>
        </w:tc>
      </w:tr>
      <w:tr w:rsidR="002A393C" w:rsidRPr="00471AC5" w:rsidTr="00C54DC7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Testler :</w:t>
            </w:r>
          </w:p>
        </w:tc>
        <w:tc>
          <w:tcPr>
            <w:tcW w:w="8445" w:type="dxa"/>
          </w:tcPr>
          <w:p w:rsidR="002A393C" w:rsidRPr="00471AC5" w:rsidRDefault="00471AC5" w:rsidP="008411B3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Test parçalarının değerlendirilmeleri için gerekli olan tahribatsız testler ile gerekirse tahribatlı testler, </w:t>
            </w:r>
            <w:r>
              <w:rPr>
                <w:rFonts w:ascii="Arial" w:hAnsi="Arial" w:cs="Arial"/>
                <w:sz w:val="18"/>
                <w:szCs w:val="18"/>
              </w:rPr>
              <w:t xml:space="preserve">ilgili akreditasyona (ISO 17025 ve/veya ISO 17020) sahip veya TÜV Teknik Kontrol’un onayladığı firmalara </w:t>
            </w:r>
            <w:r w:rsidR="006E6611">
              <w:rPr>
                <w:rFonts w:ascii="Arial" w:hAnsi="Arial" w:cs="Arial"/>
                <w:sz w:val="18"/>
                <w:szCs w:val="18"/>
              </w:rPr>
              <w:t>iletilir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471AC5">
              <w:rPr>
                <w:rFonts w:ascii="Arial" w:hAnsi="Arial" w:cs="Arial"/>
                <w:sz w:val="18"/>
                <w:szCs w:val="18"/>
              </w:rPr>
              <w:t>Eğer test parçaları</w:t>
            </w:r>
            <w:r>
              <w:rPr>
                <w:rFonts w:ascii="Arial" w:hAnsi="Arial" w:cs="Arial"/>
                <w:sz w:val="18"/>
                <w:szCs w:val="18"/>
              </w:rPr>
              <w:t>nın</w:t>
            </w:r>
            <w:r w:rsidR="008411B3">
              <w:rPr>
                <w:rFonts w:ascii="Arial" w:hAnsi="Arial" w:cs="Arial"/>
                <w:sz w:val="18"/>
                <w:szCs w:val="18"/>
              </w:rPr>
              <w:t xml:space="preserve"> başvuru sahibi tarafından seçilen ve akredite olmayan bir firmaya iletilmesi durumunda, TÜV Teknik testlere nezaret eder.</w:t>
            </w:r>
          </w:p>
        </w:tc>
      </w:tr>
      <w:tr w:rsidR="002A393C" w:rsidRPr="00471AC5" w:rsidTr="00C54DC7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Belgenin geçerlilik süresi :</w:t>
            </w:r>
          </w:p>
        </w:tc>
        <w:tc>
          <w:tcPr>
            <w:tcW w:w="8445" w:type="dxa"/>
          </w:tcPr>
          <w:p w:rsidR="007350CE" w:rsidRPr="00471AC5" w:rsidRDefault="00556344" w:rsidP="007350C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Sınav tarihi itibari 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 xml:space="preserve">ile </w:t>
            </w:r>
            <w:r w:rsidR="006E6611">
              <w:rPr>
                <w:rFonts w:ascii="Arial" w:hAnsi="Arial" w:cs="Arial"/>
                <w:sz w:val="18"/>
                <w:szCs w:val="18"/>
              </w:rPr>
              <w:t>2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 xml:space="preserve"> Yıldır.</w:t>
            </w:r>
          </w:p>
          <w:p w:rsidR="002A393C" w:rsidRPr="00471AC5" w:rsidRDefault="007350CE" w:rsidP="007350C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2. yılın sonunda, TÜV Teknik gözetiminde son 6 aya ait 2 adet kaynak dikişine uygulananacak Radyografik/Ultrasonik ve/veya tahribatlı testlerden biri kanıt olarak gösterilir ise belgenin geçerliliği 2 yıl daha uzatılır.</w:t>
            </w:r>
          </w:p>
        </w:tc>
      </w:tr>
      <w:tr w:rsidR="002A393C" w:rsidRPr="00471AC5" w:rsidTr="00C54DC7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Gözetim metodu :</w:t>
            </w:r>
          </w:p>
        </w:tc>
        <w:tc>
          <w:tcPr>
            <w:tcW w:w="8445" w:type="dxa"/>
          </w:tcPr>
          <w:p w:rsidR="002A393C" w:rsidRPr="00471AC5" w:rsidRDefault="007350CE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İlk düzenlendiği tarihten itibaren her 6 ayda bir belgenin ilgili kısımlarının adayın çalıştığı kuruluş tarafından onaylanması gerekmektedir.</w:t>
            </w:r>
          </w:p>
        </w:tc>
      </w:tr>
      <w:tr w:rsidR="002A393C" w:rsidRPr="00471AC5" w:rsidTr="00C54DC7">
        <w:trPr>
          <w:tblCellSpacing w:w="20" w:type="dxa"/>
        </w:trPr>
        <w:tc>
          <w:tcPr>
            <w:tcW w:w="4498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Yeniden belgelendirme :</w:t>
            </w:r>
          </w:p>
        </w:tc>
        <w:tc>
          <w:tcPr>
            <w:tcW w:w="8445" w:type="dxa"/>
          </w:tcPr>
          <w:p w:rsidR="002A393C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Belge geçerlilik bitiminden önce yeniden belgelendirme yapılır. Yeniden belgelendirmede, belgelendirme faaliyetleri sürecinin tekrarı şeklindedir.</w:t>
            </w:r>
          </w:p>
        </w:tc>
      </w:tr>
      <w:tr w:rsidR="00556344" w:rsidRPr="00471AC5" w:rsidTr="00C54DC7">
        <w:trPr>
          <w:tblCellSpacing w:w="20" w:type="dxa"/>
        </w:trPr>
        <w:tc>
          <w:tcPr>
            <w:tcW w:w="4498" w:type="dxa"/>
            <w:vAlign w:val="center"/>
          </w:tcPr>
          <w:p w:rsidR="00556344" w:rsidRPr="00471AC5" w:rsidRDefault="00556344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Askı süreci :</w:t>
            </w:r>
          </w:p>
        </w:tc>
        <w:tc>
          <w:tcPr>
            <w:tcW w:w="8445" w:type="dxa"/>
          </w:tcPr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Aşağıdaki durumlar oluştuğunda belgeyi askıya alınır.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Belge’nin amacının dışında veya yanıltıcı olarak kullanılması,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sahibi hakkında şikayet olması,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geçerliliğinin sürdürülememesi,</w:t>
            </w:r>
          </w:p>
          <w:p w:rsidR="00556344" w:rsidRPr="00471AC5" w:rsidRDefault="00556344" w:rsidP="002B33C9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Askı süreci maksimum </w:t>
            </w:r>
            <w:r w:rsidR="002B33C9">
              <w:rPr>
                <w:rFonts w:ascii="Arial" w:hAnsi="Arial" w:cs="Arial"/>
                <w:sz w:val="18"/>
                <w:szCs w:val="18"/>
              </w:rPr>
              <w:t>3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aydır. Bu süre içinde, askıya alınma sebebi ortada</w:t>
            </w:r>
            <w:r w:rsidR="004D4D76">
              <w:rPr>
                <w:rFonts w:ascii="Arial" w:hAnsi="Arial" w:cs="Arial"/>
                <w:sz w:val="18"/>
                <w:szCs w:val="18"/>
              </w:rPr>
              <w:t>n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kalkmamış ise belge iptal edilir. </w:t>
            </w:r>
          </w:p>
        </w:tc>
      </w:tr>
    </w:tbl>
    <w:p w:rsidR="0015240B" w:rsidRPr="004D4D76" w:rsidRDefault="0015240B" w:rsidP="002B33C9">
      <w:pPr>
        <w:ind w:firstLine="720"/>
        <w:rPr>
          <w:rFonts w:ascii="Arial" w:hAnsi="Arial" w:cs="Arial"/>
          <w:b/>
          <w:sz w:val="12"/>
          <w:szCs w:val="12"/>
        </w:rPr>
      </w:pPr>
    </w:p>
    <w:sectPr w:rsidR="0015240B" w:rsidRPr="004D4D76" w:rsidSect="001524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1D8" w:rsidRDefault="005471D8" w:rsidP="00C54DC7">
      <w:pPr>
        <w:spacing w:after="0" w:line="240" w:lineRule="auto"/>
      </w:pPr>
      <w:r>
        <w:separator/>
      </w:r>
    </w:p>
  </w:endnote>
  <w:endnote w:type="continuationSeparator" w:id="0">
    <w:p w:rsidR="005471D8" w:rsidRDefault="005471D8" w:rsidP="00C54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3C9" w:rsidRDefault="002B33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DC7" w:rsidRPr="00C54DC7" w:rsidRDefault="00C54DC7">
    <w:pPr>
      <w:pStyle w:val="Footer"/>
      <w:rPr>
        <w:sz w:val="16"/>
        <w:szCs w:val="16"/>
      </w:rPr>
    </w:pPr>
    <w:r w:rsidRPr="00C54DC7">
      <w:rPr>
        <w:sz w:val="16"/>
        <w:szCs w:val="16"/>
      </w:rPr>
      <w:t>F-1021-R0</w:t>
    </w:r>
    <w:r w:rsidR="002B33C9">
      <w:rPr>
        <w:sz w:val="16"/>
        <w:szCs w:val="16"/>
      </w:rPr>
      <w:t>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3C9" w:rsidRDefault="002B33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1D8" w:rsidRDefault="005471D8" w:rsidP="00C54DC7">
      <w:pPr>
        <w:spacing w:after="0" w:line="240" w:lineRule="auto"/>
      </w:pPr>
      <w:r>
        <w:separator/>
      </w:r>
    </w:p>
  </w:footnote>
  <w:footnote w:type="continuationSeparator" w:id="0">
    <w:p w:rsidR="005471D8" w:rsidRDefault="005471D8" w:rsidP="00C54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3C9" w:rsidRDefault="002B33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3C9" w:rsidRDefault="002B33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3C9" w:rsidRDefault="002B33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F290B"/>
    <w:multiLevelType w:val="hybridMultilevel"/>
    <w:tmpl w:val="A80AF914"/>
    <w:lvl w:ilvl="0" w:tplc="DE8428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F0"/>
    <w:rsid w:val="0015240B"/>
    <w:rsid w:val="002053D5"/>
    <w:rsid w:val="002247B2"/>
    <w:rsid w:val="002A393C"/>
    <w:rsid w:val="002B33C9"/>
    <w:rsid w:val="002D1947"/>
    <w:rsid w:val="002D679C"/>
    <w:rsid w:val="00462B8D"/>
    <w:rsid w:val="00471AC5"/>
    <w:rsid w:val="004B620B"/>
    <w:rsid w:val="004D4D76"/>
    <w:rsid w:val="005471D8"/>
    <w:rsid w:val="00556344"/>
    <w:rsid w:val="00623FC1"/>
    <w:rsid w:val="006A16FD"/>
    <w:rsid w:val="006A7EE4"/>
    <w:rsid w:val="006B215F"/>
    <w:rsid w:val="006E6611"/>
    <w:rsid w:val="007350CE"/>
    <w:rsid w:val="00796F47"/>
    <w:rsid w:val="008411B3"/>
    <w:rsid w:val="008A3256"/>
    <w:rsid w:val="009211C1"/>
    <w:rsid w:val="00B24129"/>
    <w:rsid w:val="00B73C1C"/>
    <w:rsid w:val="00BE4E42"/>
    <w:rsid w:val="00C54DC7"/>
    <w:rsid w:val="00CC56A9"/>
    <w:rsid w:val="00D945BC"/>
    <w:rsid w:val="00F46BF0"/>
    <w:rsid w:val="00F63774"/>
    <w:rsid w:val="00FA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709F8"/>
  <w15:docId w15:val="{14F1C73B-3859-4C95-844D-B3ACA419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62B8D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462B8D"/>
    <w:rPr>
      <w:rFonts w:ascii="Arial" w:eastAsia="Times New Roman" w:hAnsi="Arial" w:cs="Times New Roman"/>
      <w:sz w:val="24"/>
      <w:szCs w:val="20"/>
      <w:lang w:val="tr-TR"/>
    </w:rPr>
  </w:style>
  <w:style w:type="paragraph" w:styleId="Header">
    <w:name w:val="header"/>
    <w:basedOn w:val="Normal"/>
    <w:link w:val="HeaderChar"/>
    <w:uiPriority w:val="99"/>
    <w:unhideWhenUsed/>
    <w:rsid w:val="00C54D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DC7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C54D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DC7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cigdem</dc:creator>
  <cp:lastModifiedBy>Ezgi Durmuş</cp:lastModifiedBy>
  <cp:revision>8</cp:revision>
  <dcterms:created xsi:type="dcterms:W3CDTF">2017-07-03T07:06:00Z</dcterms:created>
  <dcterms:modified xsi:type="dcterms:W3CDTF">2020-10-17T12:36:00Z</dcterms:modified>
</cp:coreProperties>
</file>