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65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F65">
        <w:rPr>
          <w:rFonts w:ascii="Arial" w:hAnsi="Arial" w:cs="Arial"/>
          <w:b/>
          <w:sz w:val="20"/>
          <w:szCs w:val="20"/>
        </w:rPr>
        <w:t>2014/68/EU Annex 3.1.</w:t>
      </w:r>
      <w:r w:rsidR="0015240B">
        <w:rPr>
          <w:rFonts w:ascii="Arial" w:hAnsi="Arial" w:cs="Arial"/>
          <w:b/>
          <w:sz w:val="20"/>
          <w:szCs w:val="20"/>
        </w:rPr>
        <w:t>3</w:t>
      </w:r>
      <w:r w:rsidR="00A70F65">
        <w:rPr>
          <w:rFonts w:ascii="Arial" w:hAnsi="Arial" w:cs="Arial"/>
          <w:b/>
          <w:sz w:val="20"/>
          <w:szCs w:val="20"/>
        </w:rPr>
        <w:t xml:space="preserve">’e göre Tahribatsız Muayene Personeli’nin Onaylanması </w:t>
      </w:r>
    </w:p>
    <w:p w:rsidR="002D1947" w:rsidRPr="008A3256" w:rsidRDefault="00A70F65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İ</w:t>
      </w:r>
      <w:r w:rsidR="0015240B">
        <w:rPr>
          <w:rFonts w:ascii="Arial" w:hAnsi="Arial" w:cs="Arial"/>
          <w:b/>
          <w:sz w:val="20"/>
          <w:szCs w:val="20"/>
        </w:rPr>
        <w:t>çin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A6860"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707"/>
        <w:gridCol w:w="9356"/>
      </w:tblGrid>
      <w:tr w:rsidR="00FA6860" w:rsidRPr="00471AC5" w:rsidTr="002857CB">
        <w:trPr>
          <w:trHeight w:val="283"/>
          <w:tblCellSpacing w:w="20" w:type="dxa"/>
        </w:trPr>
        <w:tc>
          <w:tcPr>
            <w:tcW w:w="3647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9296" w:type="dxa"/>
          </w:tcPr>
          <w:p w:rsidR="007350CE" w:rsidRPr="00471AC5" w:rsidRDefault="00A70F65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A70F65">
              <w:rPr>
                <w:rFonts w:ascii="Arial" w:hAnsi="Arial" w:cs="Arial"/>
                <w:sz w:val="18"/>
                <w:szCs w:val="18"/>
              </w:rPr>
              <w:t>2014/68/EU Annex 3.1.3’e göre Tahribatsız Muayene Personeli’nin Onaylanması</w:t>
            </w:r>
          </w:p>
        </w:tc>
      </w:tr>
      <w:tr w:rsidR="00FA6860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9296" w:type="dxa"/>
          </w:tcPr>
          <w:p w:rsidR="00FA6860" w:rsidRPr="00471AC5" w:rsidRDefault="00A70F65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Basınçlı kaplarda tahribatsız muayene yapacak sertifikalı personelin onaylanması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296" w:type="dxa"/>
          </w:tcPr>
          <w:p w:rsidR="002D679C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 w:rsidRPr="002857CB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2857CB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  <w:r w:rsidR="003242C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70F65" w:rsidRPr="007A2B0C" w:rsidRDefault="00A70F65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7A2B0C">
              <w:rPr>
                <w:rFonts w:ascii="Arial" w:hAnsi="Arial" w:cs="Arial"/>
                <w:sz w:val="18"/>
                <w:szCs w:val="18"/>
              </w:rPr>
              <w:t>ISO 9712’ye göre ilgili metotta</w:t>
            </w:r>
            <w:r w:rsidR="008B118D" w:rsidRPr="007A2B0C">
              <w:rPr>
                <w:rFonts w:ascii="Arial" w:hAnsi="Arial" w:cs="Arial"/>
                <w:sz w:val="18"/>
                <w:szCs w:val="18"/>
              </w:rPr>
              <w:t>, ISO 17024’e göre akreditasyonuna sahip</w:t>
            </w:r>
            <w:r w:rsidRPr="007A2B0C">
              <w:rPr>
                <w:rFonts w:ascii="Arial" w:hAnsi="Arial" w:cs="Arial"/>
                <w:sz w:val="18"/>
                <w:szCs w:val="18"/>
              </w:rPr>
              <w:t xml:space="preserve"> sertifika sahibi olmak (Level 1, 2 veya 3)</w:t>
            </w:r>
          </w:p>
          <w:p w:rsidR="00A70F65" w:rsidRPr="00471AC5" w:rsidRDefault="00A70F65" w:rsidP="00A70F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 1 yıl içinde ilgili metoda göre çalışmak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9296" w:type="dxa"/>
          </w:tcPr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Belgelendirme Teklifi</w:t>
            </w:r>
          </w:p>
        </w:tc>
      </w:tr>
      <w:tr w:rsidR="00FA6860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9296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T-078 Teknik Emniyet Talimatı </w:t>
            </w:r>
          </w:p>
        </w:tc>
      </w:tr>
      <w:tr w:rsidR="00FA6860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9296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9296" w:type="dxa"/>
          </w:tcPr>
          <w:p w:rsidR="002A393C" w:rsidRPr="00471AC5" w:rsidRDefault="008A3256" w:rsidP="00A70F6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</w:t>
            </w:r>
            <w:r w:rsidR="00A70F65">
              <w:rPr>
                <w:rFonts w:ascii="Arial" w:hAnsi="Arial" w:cs="Arial"/>
                <w:sz w:val="18"/>
                <w:szCs w:val="18"/>
              </w:rPr>
              <w:t xml:space="preserve"> atölye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296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2857CB">
        <w:trPr>
          <w:trHeight w:val="819"/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296" w:type="dxa"/>
          </w:tcPr>
          <w:p w:rsidR="0075654C" w:rsidRDefault="00A70F65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Eğer sınav kaynaklı parça üzerinde yapılıyorsa</w:t>
            </w:r>
          </w:p>
          <w:p w:rsidR="00A70F65" w:rsidRPr="002857CB" w:rsidRDefault="00A70F65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</w:t>
            </w:r>
            <w:r w:rsidR="002857CB">
              <w:rPr>
                <w:rFonts w:ascii="Arial" w:hAnsi="Arial" w:cs="Arial"/>
                <w:sz w:val="18"/>
                <w:szCs w:val="18"/>
              </w:rPr>
              <w:t>G</w:t>
            </w:r>
            <w:r w:rsidRPr="002857CB">
              <w:rPr>
                <w:rFonts w:ascii="Arial" w:hAnsi="Arial" w:cs="Arial"/>
                <w:sz w:val="18"/>
                <w:szCs w:val="18"/>
              </w:rPr>
              <w:t xml:space="preserve">örsel muayene için 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>EN ISO 17637</w:t>
            </w:r>
          </w:p>
          <w:p w:rsidR="00A70F65" w:rsidRPr="002857CB" w:rsidRDefault="00A70F65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</w:t>
            </w:r>
            <w:r w:rsidR="002857CB">
              <w:rPr>
                <w:rFonts w:ascii="Arial" w:hAnsi="Arial" w:cs="Arial"/>
                <w:sz w:val="18"/>
                <w:szCs w:val="18"/>
              </w:rPr>
              <w:t>P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>enetrant</w:t>
            </w:r>
            <w:r w:rsidRPr="002857CB">
              <w:rPr>
                <w:rFonts w:ascii="Arial" w:hAnsi="Arial" w:cs="Arial"/>
                <w:sz w:val="18"/>
                <w:szCs w:val="18"/>
              </w:rPr>
              <w:t xml:space="preserve"> muayenesi 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>EN ISO 3452-1</w:t>
            </w:r>
          </w:p>
          <w:p w:rsidR="00A70F65" w:rsidRPr="002857CB" w:rsidRDefault="00A70F65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</w:t>
            </w:r>
            <w:r w:rsidR="002857CB">
              <w:rPr>
                <w:rFonts w:ascii="Arial" w:hAnsi="Arial" w:cs="Arial"/>
                <w:sz w:val="18"/>
                <w:szCs w:val="18"/>
              </w:rPr>
              <w:t>M</w:t>
            </w:r>
            <w:r w:rsidRPr="002857CB">
              <w:rPr>
                <w:rFonts w:ascii="Arial" w:hAnsi="Arial" w:cs="Arial"/>
                <w:sz w:val="18"/>
                <w:szCs w:val="18"/>
              </w:rPr>
              <w:t>anyetik parçacık muayenesi</w:t>
            </w:r>
            <w:r w:rsidR="002857CB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82065" w:rsidRPr="002857CB">
              <w:rPr>
                <w:rFonts w:ascii="Arial" w:hAnsi="Arial" w:cs="Arial"/>
                <w:sz w:val="18"/>
                <w:szCs w:val="18"/>
              </w:rPr>
              <w:t xml:space="preserve">EN ISO 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>17638</w:t>
            </w:r>
          </w:p>
          <w:p w:rsidR="00A70F65" w:rsidRPr="002857CB" w:rsidRDefault="002857CB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</w:t>
            </w:r>
            <w:r w:rsidR="00A70F65" w:rsidRPr="002857CB">
              <w:rPr>
                <w:rFonts w:ascii="Arial" w:hAnsi="Arial" w:cs="Arial"/>
                <w:sz w:val="18"/>
                <w:szCs w:val="18"/>
              </w:rPr>
              <w:t>adyografik muayene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 xml:space="preserve"> EN ISO 17636-1/2</w:t>
            </w:r>
          </w:p>
          <w:p w:rsidR="00A70F65" w:rsidRPr="002857CB" w:rsidRDefault="00A70F65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</w:t>
            </w:r>
            <w:r w:rsidR="002857CB">
              <w:rPr>
                <w:rFonts w:ascii="Arial" w:hAnsi="Arial" w:cs="Arial"/>
                <w:sz w:val="18"/>
                <w:szCs w:val="18"/>
              </w:rPr>
              <w:t>U</w:t>
            </w:r>
            <w:r w:rsidRPr="002857CB">
              <w:rPr>
                <w:rFonts w:ascii="Arial" w:hAnsi="Arial" w:cs="Arial"/>
                <w:sz w:val="18"/>
                <w:szCs w:val="18"/>
              </w:rPr>
              <w:t>ltrasonik muayene</w:t>
            </w:r>
            <w:r w:rsidR="003242C3" w:rsidRPr="002857CB">
              <w:rPr>
                <w:rFonts w:ascii="Arial" w:hAnsi="Arial" w:cs="Arial"/>
                <w:sz w:val="18"/>
                <w:szCs w:val="18"/>
              </w:rPr>
              <w:t xml:space="preserve"> EN ISO 17640</w:t>
            </w:r>
          </w:p>
          <w:p w:rsidR="009D1B9B" w:rsidRDefault="009D1B9B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Kabul/Red kriterleri sınav öncesi adaylara beyan edilecektir</w:t>
            </w:r>
            <w:r w:rsidR="00A70F6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393C" w:rsidRPr="00471AC5" w:rsidRDefault="00A70F65" w:rsidP="008B11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İlg</w:t>
            </w:r>
            <w:r w:rsidR="003242C3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li NDT prosedürüne </w:t>
            </w:r>
            <w:r w:rsidR="002D679C" w:rsidRPr="00471AC5">
              <w:rPr>
                <w:rFonts w:ascii="Arial" w:hAnsi="Arial" w:cs="Arial"/>
                <w:sz w:val="18"/>
                <w:szCs w:val="18"/>
              </w:rPr>
              <w:t>ve</w:t>
            </w:r>
            <w:r w:rsidR="008B118D">
              <w:rPr>
                <w:rFonts w:ascii="Arial" w:hAnsi="Arial" w:cs="Arial"/>
                <w:sz w:val="18"/>
                <w:szCs w:val="18"/>
              </w:rPr>
              <w:t xml:space="preserve"> yukarıdaki</w:t>
            </w:r>
            <w:r w:rsidR="002D679C" w:rsidRPr="00471AC5">
              <w:rPr>
                <w:rFonts w:ascii="Arial" w:hAnsi="Arial" w:cs="Arial"/>
                <w:sz w:val="18"/>
                <w:szCs w:val="18"/>
              </w:rPr>
              <w:t xml:space="preserve"> standar</w:t>
            </w:r>
            <w:r w:rsidR="008B118D">
              <w:rPr>
                <w:rFonts w:ascii="Arial" w:hAnsi="Arial" w:cs="Arial"/>
                <w:sz w:val="18"/>
                <w:szCs w:val="18"/>
              </w:rPr>
              <w:t xml:space="preserve">tlara göre </w:t>
            </w:r>
            <w:r w:rsidR="002D679C" w:rsidRPr="00471AC5">
              <w:rPr>
                <w:rFonts w:ascii="Arial" w:hAnsi="Arial" w:cs="Arial"/>
                <w:sz w:val="18"/>
                <w:szCs w:val="18"/>
              </w:rPr>
              <w:t>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</w:p>
        </w:tc>
      </w:tr>
      <w:tr w:rsidR="002A393C" w:rsidRPr="00471AC5" w:rsidTr="002857CB">
        <w:trPr>
          <w:trHeight w:val="701"/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9296" w:type="dxa"/>
          </w:tcPr>
          <w:p w:rsidR="002A393C" w:rsidRDefault="008B118D" w:rsidP="008B11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Kaynaklı parça üzerindeki tahribatsız muayene testleri aşağıdaki standartlara göre uygulanacaktır.</w:t>
            </w:r>
          </w:p>
          <w:p w:rsidR="002857CB" w:rsidRPr="002857CB" w:rsidRDefault="002857CB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-Görsel muayene için EN ISO 17637</w:t>
            </w:r>
          </w:p>
          <w:p w:rsidR="002857CB" w:rsidRPr="002857CB" w:rsidRDefault="002857CB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-Penetrant muayenesi EN ISO 3452-1</w:t>
            </w:r>
          </w:p>
          <w:p w:rsidR="002857CB" w:rsidRPr="002857CB" w:rsidRDefault="002857CB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-Manyetik parçacık muayenesi  EN ISO 17638</w:t>
            </w:r>
          </w:p>
          <w:p w:rsidR="002857CB" w:rsidRPr="002857CB" w:rsidRDefault="002857CB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-Radyografik muayene EN ISO 17636-1/2</w:t>
            </w:r>
          </w:p>
          <w:p w:rsidR="002857CB" w:rsidRDefault="002857CB" w:rsidP="002857CB">
            <w:pPr>
              <w:rPr>
                <w:rFonts w:ascii="Arial" w:hAnsi="Arial" w:cs="Arial"/>
                <w:sz w:val="18"/>
                <w:szCs w:val="18"/>
              </w:rPr>
            </w:pPr>
            <w:r w:rsidRPr="002857CB">
              <w:rPr>
                <w:rFonts w:ascii="Arial" w:hAnsi="Arial" w:cs="Arial"/>
                <w:sz w:val="18"/>
                <w:szCs w:val="18"/>
              </w:rPr>
              <w:t>-Ultrasonik muayene EN ISO 17640</w:t>
            </w:r>
          </w:p>
          <w:p w:rsidR="008B118D" w:rsidRPr="00471AC5" w:rsidRDefault="008B118D" w:rsidP="002857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TÜV Teknik tüm  testlere nezaret eder.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9296" w:type="dxa"/>
          </w:tcPr>
          <w:p w:rsidR="002A393C" w:rsidRPr="00471AC5" w:rsidRDefault="008B118D" w:rsidP="007350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Adaya ayrı bir sertifika düzenlenmez. Adayın mevcut tahribatsız muayene personeli sertifikasının </w:t>
            </w:r>
            <w:r w:rsidR="003242C3" w:rsidRPr="003242C3">
              <w:rPr>
                <w:rFonts w:ascii="Arial" w:hAnsi="Arial" w:cs="Arial"/>
                <w:b/>
                <w:color w:val="7030A0"/>
                <w:sz w:val="18"/>
                <w:szCs w:val="18"/>
              </w:rPr>
              <w:t>kopyası</w:t>
            </w:r>
            <w:r w:rsidR="003242C3" w:rsidRPr="003242C3">
              <w:rPr>
                <w:rFonts w:ascii="Arial" w:hAnsi="Arial" w:cs="Arial"/>
                <w:color w:val="7030A0"/>
                <w:sz w:val="18"/>
                <w:szCs w:val="18"/>
              </w:rPr>
              <w:t xml:space="preserve"> </w:t>
            </w:r>
            <w:r w:rsidR="009B60F5">
              <w:rPr>
                <w:rFonts w:ascii="Arial" w:hAnsi="Arial" w:cs="Arial"/>
                <w:sz w:val="18"/>
                <w:szCs w:val="18"/>
              </w:rPr>
              <w:t>üzerine onay mührü basılır.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9296" w:type="dxa"/>
          </w:tcPr>
          <w:p w:rsidR="002A393C" w:rsidRPr="00471AC5" w:rsidRDefault="0016046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A393C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9296" w:type="dxa"/>
          </w:tcPr>
          <w:p w:rsidR="002A393C" w:rsidRPr="00471AC5" w:rsidRDefault="0016046B" w:rsidP="005563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556344" w:rsidRPr="00471AC5" w:rsidTr="002857CB">
        <w:trPr>
          <w:tblCellSpacing w:w="20" w:type="dxa"/>
        </w:trPr>
        <w:tc>
          <w:tcPr>
            <w:tcW w:w="3647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9296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Aşağıdaki durumlar oluştuğunda </w:t>
            </w:r>
            <w:r w:rsidR="0016046B">
              <w:rPr>
                <w:rFonts w:ascii="Arial" w:hAnsi="Arial" w:cs="Arial"/>
                <w:sz w:val="18"/>
                <w:szCs w:val="18"/>
              </w:rPr>
              <w:t>onay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3242C3" w:rsidRPr="00471AC5" w:rsidRDefault="003242C3" w:rsidP="005563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857CB">
              <w:rPr>
                <w:rFonts w:ascii="Arial" w:hAnsi="Arial" w:cs="Arial"/>
                <w:sz w:val="18"/>
                <w:szCs w:val="18"/>
              </w:rPr>
              <w:t>Uygulama sırasında muayene uzmanının yetkinlik bakımından yukarıdaki kriterlere bağlı kalmak kaydı ile gerekli görmesi,</w:t>
            </w:r>
          </w:p>
          <w:p w:rsidR="00556344" w:rsidRPr="00471AC5" w:rsidRDefault="00556344" w:rsidP="004B6179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4B6179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471AC5">
              <w:rPr>
                <w:rFonts w:ascii="Arial" w:hAnsi="Arial" w:cs="Arial"/>
                <w:sz w:val="18"/>
                <w:szCs w:val="18"/>
              </w:rPr>
              <w:t>aydır. Bu süre içinde, askıya alınma sebebi ortada</w:t>
            </w:r>
            <w:r w:rsidR="00221E43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</w:t>
            </w:r>
            <w:r w:rsidR="0016046B">
              <w:rPr>
                <w:rFonts w:ascii="Arial" w:hAnsi="Arial" w:cs="Arial"/>
                <w:sz w:val="18"/>
                <w:szCs w:val="18"/>
              </w:rPr>
              <w:t>onay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iptal edilir. </w:t>
            </w:r>
          </w:p>
        </w:tc>
      </w:tr>
    </w:tbl>
    <w:p w:rsidR="00194539" w:rsidRDefault="00194539" w:rsidP="00471AC5">
      <w:pPr>
        <w:rPr>
          <w:rFonts w:ascii="Arial" w:hAnsi="Arial" w:cs="Arial"/>
          <w:b/>
          <w:sz w:val="20"/>
          <w:szCs w:val="20"/>
        </w:rPr>
      </w:pPr>
    </w:p>
    <w:p w:rsidR="00FA6860" w:rsidRPr="00194539" w:rsidRDefault="00FA6860" w:rsidP="00194539">
      <w:pPr>
        <w:ind w:firstLine="720"/>
        <w:rPr>
          <w:rFonts w:ascii="Arial" w:hAnsi="Arial" w:cs="Arial"/>
          <w:sz w:val="20"/>
          <w:szCs w:val="20"/>
        </w:rPr>
      </w:pPr>
    </w:p>
    <w:sectPr w:rsidR="00FA6860" w:rsidRPr="00194539" w:rsidSect="00152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6AC" w:rsidRDefault="00D006AC" w:rsidP="007B7269">
      <w:pPr>
        <w:spacing w:after="0" w:line="240" w:lineRule="auto"/>
      </w:pPr>
      <w:r>
        <w:separator/>
      </w:r>
    </w:p>
  </w:endnote>
  <w:endnote w:type="continuationSeparator" w:id="0">
    <w:p w:rsidR="00D006AC" w:rsidRDefault="00D006AC" w:rsidP="007B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39" w:rsidRDefault="001945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69" w:rsidRPr="007B7269" w:rsidRDefault="00194539">
    <w:pPr>
      <w:pStyle w:val="Footer"/>
      <w:rPr>
        <w:sz w:val="16"/>
        <w:szCs w:val="16"/>
      </w:rPr>
    </w:pPr>
    <w:r>
      <w:rPr>
        <w:sz w:val="16"/>
        <w:szCs w:val="16"/>
      </w:rPr>
      <w:t>F-1026-R01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39" w:rsidRDefault="001945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6AC" w:rsidRDefault="00D006AC" w:rsidP="007B7269">
      <w:pPr>
        <w:spacing w:after="0" w:line="240" w:lineRule="auto"/>
      </w:pPr>
      <w:r>
        <w:separator/>
      </w:r>
    </w:p>
  </w:footnote>
  <w:footnote w:type="continuationSeparator" w:id="0">
    <w:p w:rsidR="00D006AC" w:rsidRDefault="00D006AC" w:rsidP="007B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39" w:rsidRDefault="001945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39" w:rsidRDefault="001945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39" w:rsidRDefault="001945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12CDD"/>
    <w:rsid w:val="0015240B"/>
    <w:rsid w:val="0016046B"/>
    <w:rsid w:val="00194539"/>
    <w:rsid w:val="002053D5"/>
    <w:rsid w:val="00221E43"/>
    <w:rsid w:val="002857CB"/>
    <w:rsid w:val="002A393C"/>
    <w:rsid w:val="002D1947"/>
    <w:rsid w:val="002D679C"/>
    <w:rsid w:val="003242C3"/>
    <w:rsid w:val="00382065"/>
    <w:rsid w:val="00440288"/>
    <w:rsid w:val="00462B8D"/>
    <w:rsid w:val="00471AC5"/>
    <w:rsid w:val="004B6179"/>
    <w:rsid w:val="00534980"/>
    <w:rsid w:val="00556344"/>
    <w:rsid w:val="006A16FD"/>
    <w:rsid w:val="006C2967"/>
    <w:rsid w:val="006E1ABC"/>
    <w:rsid w:val="007350CE"/>
    <w:rsid w:val="0075654C"/>
    <w:rsid w:val="007A2B0C"/>
    <w:rsid w:val="007B7269"/>
    <w:rsid w:val="00830C4E"/>
    <w:rsid w:val="008411B3"/>
    <w:rsid w:val="008A3256"/>
    <w:rsid w:val="008B118D"/>
    <w:rsid w:val="009B60F5"/>
    <w:rsid w:val="009D1B9B"/>
    <w:rsid w:val="00A70F65"/>
    <w:rsid w:val="00D006AC"/>
    <w:rsid w:val="00EB27F1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1BA36"/>
  <w15:docId w15:val="{8C1715D7-6F51-4A8B-8B46-D5A8F93E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7B72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269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7B72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269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Ezgi Durmuş</cp:lastModifiedBy>
  <cp:revision>6</cp:revision>
  <dcterms:created xsi:type="dcterms:W3CDTF">2017-07-06T07:06:00Z</dcterms:created>
  <dcterms:modified xsi:type="dcterms:W3CDTF">2020-10-17T12:27:00Z</dcterms:modified>
</cp:coreProperties>
</file>