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40B" w:rsidRDefault="00FA6860" w:rsidP="0015240B">
      <w:pPr>
        <w:spacing w:line="240" w:lineRule="auto"/>
        <w:ind w:firstLine="720"/>
        <w:jc w:val="center"/>
        <w:rPr>
          <w:rFonts w:ascii="Arial" w:hAnsi="Arial" w:cs="Arial"/>
          <w:b/>
          <w:sz w:val="20"/>
          <w:szCs w:val="20"/>
        </w:rPr>
      </w:pPr>
      <w:r w:rsidRPr="008A3256">
        <w:rPr>
          <w:rFonts w:ascii="Arial" w:hAnsi="Arial" w:cs="Arial"/>
          <w:b/>
          <w:noProof/>
          <w:sz w:val="20"/>
          <w:szCs w:val="20"/>
          <w:lang w:val="en-US"/>
        </w:rPr>
        <w:drawing>
          <wp:anchor distT="0" distB="0" distL="114300" distR="114300" simplePos="0" relativeHeight="251659264" behindDoc="0" locked="0" layoutInCell="1" allowOverlap="1" wp14:anchorId="67024897" wp14:editId="5DA7AAC9">
            <wp:simplePos x="0" y="0"/>
            <wp:positionH relativeFrom="column">
              <wp:posOffset>6990080</wp:posOffset>
            </wp:positionH>
            <wp:positionV relativeFrom="paragraph">
              <wp:posOffset>-395605</wp:posOffset>
            </wp:positionV>
            <wp:extent cx="1184910" cy="651510"/>
            <wp:effectExtent l="0" t="0" r="0" b="0"/>
            <wp:wrapNone/>
            <wp:docPr id="1" name="Resim 6" descr="logo_tuv_n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 descr="logo_tuv_nor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31BF" w:rsidRPr="002531BF">
        <w:rPr>
          <w:rFonts w:ascii="Arial" w:hAnsi="Arial" w:cs="Arial"/>
          <w:sz w:val="18"/>
          <w:szCs w:val="18"/>
        </w:rPr>
        <w:t xml:space="preserve"> </w:t>
      </w:r>
      <w:r w:rsidR="002531BF" w:rsidRPr="002531BF">
        <w:rPr>
          <w:rFonts w:ascii="Arial" w:hAnsi="Arial" w:cs="Arial"/>
          <w:b/>
          <w:noProof/>
          <w:sz w:val="20"/>
          <w:szCs w:val="20"/>
          <w:lang w:eastAsia="tr-TR"/>
        </w:rPr>
        <w:t xml:space="preserve">EN 14732 – Metalik malzemelerin tam mekanize ve otomatik eritme kaynağı </w:t>
      </w:r>
      <w:r w:rsidR="0015240B">
        <w:rPr>
          <w:rFonts w:ascii="Arial" w:hAnsi="Arial" w:cs="Arial"/>
          <w:b/>
          <w:sz w:val="20"/>
          <w:szCs w:val="20"/>
        </w:rPr>
        <w:t>için</w:t>
      </w:r>
      <w:r w:rsidR="002A393C" w:rsidRPr="008A3256">
        <w:rPr>
          <w:rFonts w:ascii="Arial" w:hAnsi="Arial" w:cs="Arial"/>
          <w:b/>
          <w:sz w:val="20"/>
          <w:szCs w:val="20"/>
        </w:rPr>
        <w:t xml:space="preserve"> </w:t>
      </w:r>
    </w:p>
    <w:p w:rsidR="002D1947" w:rsidRPr="008A3256" w:rsidRDefault="00FA6860" w:rsidP="0015240B">
      <w:pPr>
        <w:spacing w:line="240" w:lineRule="auto"/>
        <w:ind w:firstLine="720"/>
        <w:jc w:val="center"/>
        <w:rPr>
          <w:rFonts w:ascii="Arial" w:hAnsi="Arial" w:cs="Arial"/>
          <w:b/>
          <w:sz w:val="20"/>
          <w:szCs w:val="20"/>
        </w:rPr>
      </w:pPr>
      <w:r w:rsidRPr="008A3256">
        <w:rPr>
          <w:rFonts w:ascii="Arial" w:hAnsi="Arial" w:cs="Arial"/>
          <w:b/>
          <w:sz w:val="20"/>
          <w:szCs w:val="20"/>
        </w:rPr>
        <w:t>Belgelendirme Programı</w:t>
      </w:r>
    </w:p>
    <w:tbl>
      <w:tblPr>
        <w:tblStyle w:val="TableGrid"/>
        <w:tblW w:w="13630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132"/>
        <w:gridCol w:w="9498"/>
      </w:tblGrid>
      <w:tr w:rsidR="00FA6860" w:rsidRPr="00471AC5" w:rsidTr="001A5855">
        <w:trPr>
          <w:trHeight w:val="283"/>
          <w:tblCellSpacing w:w="20" w:type="dxa"/>
        </w:trPr>
        <w:tc>
          <w:tcPr>
            <w:tcW w:w="4072" w:type="dxa"/>
            <w:vAlign w:val="center"/>
          </w:tcPr>
          <w:p w:rsidR="00FA6860" w:rsidRPr="00471AC5" w:rsidRDefault="002D679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FA6860" w:rsidRPr="00471AC5">
              <w:rPr>
                <w:rFonts w:ascii="Arial" w:hAnsi="Arial" w:cs="Arial"/>
                <w:b/>
                <w:sz w:val="18"/>
                <w:szCs w:val="18"/>
              </w:rPr>
              <w:t xml:space="preserve">rogramın </w:t>
            </w:r>
            <w:r w:rsidR="00471AC5" w:rsidRPr="00471AC5">
              <w:rPr>
                <w:rFonts w:ascii="Arial" w:hAnsi="Arial" w:cs="Arial"/>
                <w:b/>
                <w:sz w:val="18"/>
                <w:szCs w:val="18"/>
              </w:rPr>
              <w:t xml:space="preserve">adı ve </w:t>
            </w:r>
            <w:r w:rsidR="00FA6860" w:rsidRPr="00471AC5">
              <w:rPr>
                <w:rFonts w:ascii="Arial" w:hAnsi="Arial" w:cs="Arial"/>
                <w:b/>
                <w:sz w:val="18"/>
                <w:szCs w:val="18"/>
              </w:rPr>
              <w:t>kapsamı :</w:t>
            </w:r>
          </w:p>
        </w:tc>
        <w:tc>
          <w:tcPr>
            <w:tcW w:w="9438" w:type="dxa"/>
          </w:tcPr>
          <w:p w:rsidR="004B620B" w:rsidRPr="00471AC5" w:rsidRDefault="0098172B" w:rsidP="00FA6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 14732 – Metalik malzemelerin tam mekanize ve otomatik eritme kaynağı</w:t>
            </w:r>
          </w:p>
        </w:tc>
      </w:tr>
      <w:tr w:rsidR="00FA6860" w:rsidRPr="00471AC5" w:rsidTr="001A5855">
        <w:trPr>
          <w:tblCellSpacing w:w="20" w:type="dxa"/>
        </w:trPr>
        <w:tc>
          <w:tcPr>
            <w:tcW w:w="4072" w:type="dxa"/>
            <w:vAlign w:val="center"/>
          </w:tcPr>
          <w:p w:rsidR="00FA6860" w:rsidRPr="00471AC5" w:rsidRDefault="00FA6860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Programın amacı :</w:t>
            </w:r>
          </w:p>
        </w:tc>
        <w:tc>
          <w:tcPr>
            <w:tcW w:w="9438" w:type="dxa"/>
          </w:tcPr>
          <w:p w:rsidR="00FA6860" w:rsidRPr="00471AC5" w:rsidRDefault="002A393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Kaynak personelinin ilgili standart maddelerine göre sınava tabi tutulup belgelendirilmesi</w:t>
            </w:r>
          </w:p>
        </w:tc>
      </w:tr>
      <w:tr w:rsidR="002A393C" w:rsidRPr="00471AC5" w:rsidTr="001A5855">
        <w:trPr>
          <w:tblCellSpacing w:w="20" w:type="dxa"/>
        </w:trPr>
        <w:tc>
          <w:tcPr>
            <w:tcW w:w="4072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Başvuru için ön şart</w:t>
            </w:r>
            <w:r w:rsidR="002D679C" w:rsidRPr="00471AC5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</w:tc>
        <w:tc>
          <w:tcPr>
            <w:tcW w:w="9438" w:type="dxa"/>
          </w:tcPr>
          <w:p w:rsidR="002A393C" w:rsidRPr="00471AC5" w:rsidRDefault="002A393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Okuma-Yazma bilgisi</w:t>
            </w:r>
          </w:p>
          <w:p w:rsidR="002A393C" w:rsidRPr="00471AC5" w:rsidRDefault="002A393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Standart kapsamında kaynak bilgisi ve becerisi</w:t>
            </w:r>
          </w:p>
          <w:p w:rsidR="002D679C" w:rsidRPr="00471AC5" w:rsidRDefault="002D679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Başvur</w:t>
            </w:r>
            <w:r w:rsidR="006A16FD">
              <w:rPr>
                <w:rFonts w:ascii="Arial" w:hAnsi="Arial" w:cs="Arial"/>
                <w:sz w:val="18"/>
                <w:szCs w:val="18"/>
              </w:rPr>
              <w:t>u sahibi, makul olmak kaydı ile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özel ihtiyaçlarının yerine getirilmesini talep edebilir.</w:t>
            </w:r>
          </w:p>
        </w:tc>
      </w:tr>
      <w:tr w:rsidR="002A393C" w:rsidRPr="00471AC5" w:rsidTr="001A5855">
        <w:trPr>
          <w:tblCellSpacing w:w="20" w:type="dxa"/>
        </w:trPr>
        <w:tc>
          <w:tcPr>
            <w:tcW w:w="4072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Başvuru dokümanları :</w:t>
            </w:r>
          </w:p>
        </w:tc>
        <w:tc>
          <w:tcPr>
            <w:tcW w:w="9438" w:type="dxa"/>
          </w:tcPr>
          <w:p w:rsidR="002A393C" w:rsidRPr="00471AC5" w:rsidRDefault="00462B8D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F-759</w:t>
            </w:r>
            <w:r w:rsidR="008A3256" w:rsidRPr="00471A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1AC5">
              <w:rPr>
                <w:rFonts w:ascii="Arial" w:hAnsi="Arial" w:cs="Arial"/>
                <w:sz w:val="18"/>
                <w:szCs w:val="18"/>
              </w:rPr>
              <w:t>Kaynakçı Sınavı Başvuru Formu</w:t>
            </w:r>
          </w:p>
          <w:p w:rsidR="00462B8D" w:rsidRPr="00471AC5" w:rsidRDefault="00462B8D" w:rsidP="00462B8D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F-758</w:t>
            </w:r>
            <w:r w:rsidR="008A3256" w:rsidRPr="00471A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1AC5">
              <w:rPr>
                <w:rFonts w:ascii="Arial" w:hAnsi="Arial" w:cs="Arial"/>
                <w:sz w:val="18"/>
                <w:szCs w:val="18"/>
              </w:rPr>
              <w:t>Personel Belgelendirme Hizmetleri Bilgilendirme ve Taahhüt</w:t>
            </w:r>
          </w:p>
          <w:p w:rsidR="00462B8D" w:rsidRPr="00471AC5" w:rsidRDefault="00462B8D" w:rsidP="00462B8D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F-13</w:t>
            </w:r>
            <w:r w:rsidR="008A3256" w:rsidRPr="00471AC5"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Pr="00471AC5">
              <w:rPr>
                <w:rFonts w:ascii="Arial" w:hAnsi="Arial" w:cs="Arial"/>
                <w:sz w:val="18"/>
                <w:szCs w:val="18"/>
              </w:rPr>
              <w:t>Kaynakçı Belgelendirme Teklifi</w:t>
            </w:r>
            <w:r w:rsidRPr="00471AC5">
              <w:rPr>
                <w:rFonts w:ascii="Arial" w:hAnsi="Arial" w:cs="Arial"/>
                <w:sz w:val="18"/>
                <w:szCs w:val="18"/>
              </w:rPr>
              <w:tab/>
            </w:r>
          </w:p>
          <w:p w:rsidR="00462B8D" w:rsidRPr="00471AC5" w:rsidRDefault="00462B8D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F-765 Sınav Yerinde Olması Gerekenler Formu</w:t>
            </w:r>
          </w:p>
        </w:tc>
      </w:tr>
      <w:tr w:rsidR="00FA6860" w:rsidRPr="00471AC5" w:rsidTr="001A5855">
        <w:trPr>
          <w:tblCellSpacing w:w="20" w:type="dxa"/>
        </w:trPr>
        <w:tc>
          <w:tcPr>
            <w:tcW w:w="4072" w:type="dxa"/>
            <w:vAlign w:val="center"/>
          </w:tcPr>
          <w:p w:rsidR="00FA6860" w:rsidRPr="00471AC5" w:rsidRDefault="00FA6860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Belgelendirme dokümanları :</w:t>
            </w:r>
          </w:p>
        </w:tc>
        <w:tc>
          <w:tcPr>
            <w:tcW w:w="9438" w:type="dxa"/>
          </w:tcPr>
          <w:p w:rsidR="00FA6860" w:rsidRPr="00471AC5" w:rsidRDefault="008A3256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P-</w:t>
            </w:r>
            <w:r w:rsidR="0098172B" w:rsidRPr="00471AC5">
              <w:rPr>
                <w:rFonts w:ascii="Arial" w:hAnsi="Arial" w:cs="Arial"/>
                <w:sz w:val="18"/>
                <w:szCs w:val="18"/>
              </w:rPr>
              <w:t>28 Personel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Belgelendirme Hizmetleri Prosedürü</w:t>
            </w:r>
          </w:p>
          <w:p w:rsidR="008A3256" w:rsidRPr="00471AC5" w:rsidRDefault="008A3256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T-064 Sertifika Numaralandırma Talimatı</w:t>
            </w:r>
          </w:p>
          <w:p w:rsidR="008A3256" w:rsidRPr="00471AC5" w:rsidRDefault="008A3256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T-066 Kaynakçıların ve kaynak operatörlerinin onaylanması Talimatı</w:t>
            </w:r>
          </w:p>
          <w:p w:rsidR="00AE4617" w:rsidRPr="00A84A8D" w:rsidRDefault="00AE4617" w:rsidP="00AE46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T-103</w:t>
            </w:r>
            <w:r w:rsidRPr="00A84A8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Sıvı Penetrant Muayene Talimatı </w:t>
            </w:r>
          </w:p>
          <w:p w:rsidR="00AE4617" w:rsidRDefault="00AE4617" w:rsidP="00AE46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T-104</w:t>
            </w:r>
            <w:r w:rsidRPr="00A84A8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Manyetik Parçacık Muayene Talimatı</w:t>
            </w:r>
          </w:p>
          <w:p w:rsidR="00AE4617" w:rsidRDefault="00AE4617" w:rsidP="00AE46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T-105 Ultrasonik Muayene Talimatı</w:t>
            </w:r>
          </w:p>
          <w:p w:rsidR="00AE4617" w:rsidRDefault="00AE4617" w:rsidP="00AE46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T-106 </w:t>
            </w:r>
            <w:r w:rsidRPr="00A84A8D">
              <w:rPr>
                <w:rFonts w:ascii="Arial" w:hAnsi="Arial" w:cs="Arial"/>
                <w:sz w:val="18"/>
                <w:szCs w:val="18"/>
              </w:rPr>
              <w:t>Radyografik Muayene Talimatı</w:t>
            </w:r>
          </w:p>
          <w:p w:rsidR="00AE4617" w:rsidRPr="00471AC5" w:rsidRDefault="00AE4617" w:rsidP="00AE46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T-107 </w:t>
            </w:r>
            <w:r w:rsidRPr="00A84A8D">
              <w:rPr>
                <w:rFonts w:ascii="Arial" w:hAnsi="Arial" w:cs="Arial"/>
                <w:sz w:val="18"/>
                <w:szCs w:val="18"/>
              </w:rPr>
              <w:t>Gözle Muayene Talimatı</w:t>
            </w:r>
          </w:p>
          <w:p w:rsidR="008A3256" w:rsidRPr="00471AC5" w:rsidRDefault="00AE4617" w:rsidP="00AE4617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T-078 Teknik Emniyet Talimatı</w:t>
            </w:r>
          </w:p>
        </w:tc>
      </w:tr>
      <w:tr w:rsidR="00FA6860" w:rsidRPr="00471AC5" w:rsidTr="001A5855">
        <w:trPr>
          <w:tblCellSpacing w:w="20" w:type="dxa"/>
        </w:trPr>
        <w:tc>
          <w:tcPr>
            <w:tcW w:w="4072" w:type="dxa"/>
            <w:vAlign w:val="center"/>
          </w:tcPr>
          <w:p w:rsidR="00FA6860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Sınav türü :</w:t>
            </w:r>
          </w:p>
        </w:tc>
        <w:tc>
          <w:tcPr>
            <w:tcW w:w="9438" w:type="dxa"/>
          </w:tcPr>
          <w:p w:rsidR="00FA6860" w:rsidRPr="00471AC5" w:rsidRDefault="008A3256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Uygulama ve gözlem</w:t>
            </w:r>
          </w:p>
        </w:tc>
      </w:tr>
      <w:tr w:rsidR="002A393C" w:rsidRPr="00471AC5" w:rsidTr="001A5855">
        <w:trPr>
          <w:tblCellSpacing w:w="20" w:type="dxa"/>
        </w:trPr>
        <w:tc>
          <w:tcPr>
            <w:tcW w:w="4072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Sınav yeri :</w:t>
            </w:r>
          </w:p>
        </w:tc>
        <w:tc>
          <w:tcPr>
            <w:tcW w:w="9438" w:type="dxa"/>
          </w:tcPr>
          <w:p w:rsidR="002A393C" w:rsidRPr="00471AC5" w:rsidRDefault="008A3256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Başvuru sahibi tarafından belirlenecek kaynak atölyesi</w:t>
            </w:r>
          </w:p>
        </w:tc>
      </w:tr>
      <w:tr w:rsidR="002A393C" w:rsidRPr="00471AC5" w:rsidTr="001A5855">
        <w:trPr>
          <w:tblCellSpacing w:w="20" w:type="dxa"/>
        </w:trPr>
        <w:tc>
          <w:tcPr>
            <w:tcW w:w="4072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Sınav süresi</w:t>
            </w:r>
            <w:r w:rsidR="00556344" w:rsidRPr="00471AC5">
              <w:rPr>
                <w:rFonts w:ascii="Arial" w:hAnsi="Arial" w:cs="Arial"/>
                <w:b/>
                <w:sz w:val="18"/>
                <w:szCs w:val="18"/>
              </w:rPr>
              <w:t xml:space="preserve"> ve tekrarı</w:t>
            </w:r>
            <w:r w:rsidRPr="00471AC5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</w:tc>
        <w:tc>
          <w:tcPr>
            <w:tcW w:w="9438" w:type="dxa"/>
          </w:tcPr>
          <w:p w:rsidR="002A393C" w:rsidRPr="00471AC5" w:rsidRDefault="002D679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Sınav şartlarına göre personel belgelendirme uzmanı tarafından karar verilir.</w:t>
            </w:r>
          </w:p>
        </w:tc>
      </w:tr>
      <w:tr w:rsidR="002A393C" w:rsidRPr="00471AC5" w:rsidTr="001A5855">
        <w:trPr>
          <w:tblCellSpacing w:w="20" w:type="dxa"/>
        </w:trPr>
        <w:tc>
          <w:tcPr>
            <w:tcW w:w="4072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Değerlendirme</w:t>
            </w:r>
            <w:r w:rsidR="002D679C" w:rsidRPr="00471AC5">
              <w:rPr>
                <w:rFonts w:ascii="Arial" w:hAnsi="Arial" w:cs="Arial"/>
                <w:b/>
                <w:sz w:val="18"/>
                <w:szCs w:val="18"/>
              </w:rPr>
              <w:t xml:space="preserve"> kriteri</w:t>
            </w:r>
            <w:r w:rsidRPr="00471AC5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</w:tc>
        <w:tc>
          <w:tcPr>
            <w:tcW w:w="9438" w:type="dxa"/>
          </w:tcPr>
          <w:p w:rsidR="00761A8F" w:rsidRDefault="00761A8F" w:rsidP="00471A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Sınav parçası ilgili standart madde 4.1’e göre değerlendirilecektir.</w:t>
            </w:r>
          </w:p>
          <w:p w:rsidR="00761A8F" w:rsidRDefault="00761A8F" w:rsidP="00471A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Kabul/red kriterleri sınav öncesi adaylara beyan edilecektir.</w:t>
            </w:r>
          </w:p>
          <w:p w:rsidR="002A393C" w:rsidRPr="00471AC5" w:rsidRDefault="002D679C" w:rsidP="00471AC5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WPS’e ve </w:t>
            </w:r>
            <w:r w:rsidR="007350CE" w:rsidRPr="00471AC5">
              <w:rPr>
                <w:rFonts w:ascii="Arial" w:hAnsi="Arial" w:cs="Arial"/>
                <w:sz w:val="18"/>
                <w:szCs w:val="18"/>
              </w:rPr>
              <w:t>ilgili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standard</w:t>
            </w:r>
            <w:r w:rsidR="007350CE" w:rsidRPr="00471AC5">
              <w:rPr>
                <w:rFonts w:ascii="Arial" w:hAnsi="Arial" w:cs="Arial"/>
                <w:sz w:val="18"/>
                <w:szCs w:val="18"/>
              </w:rPr>
              <w:t>a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uygunlu</w:t>
            </w:r>
            <w:r w:rsidR="00471AC5" w:rsidRPr="00471AC5">
              <w:rPr>
                <w:rFonts w:ascii="Arial" w:hAnsi="Arial" w:cs="Arial"/>
                <w:sz w:val="18"/>
                <w:szCs w:val="18"/>
              </w:rPr>
              <w:t>ğun sağlanması</w:t>
            </w:r>
          </w:p>
        </w:tc>
      </w:tr>
      <w:tr w:rsidR="002A393C" w:rsidRPr="00471AC5" w:rsidTr="001A5855">
        <w:trPr>
          <w:tblCellSpacing w:w="20" w:type="dxa"/>
        </w:trPr>
        <w:tc>
          <w:tcPr>
            <w:tcW w:w="4072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Testler :</w:t>
            </w:r>
          </w:p>
        </w:tc>
        <w:tc>
          <w:tcPr>
            <w:tcW w:w="9438" w:type="dxa"/>
          </w:tcPr>
          <w:p w:rsidR="002A393C" w:rsidRPr="00471AC5" w:rsidRDefault="00471AC5" w:rsidP="008411B3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Test parçalarının değerlendirilmeleri için gerekli olan tahribatsız testler ile gerekirse tahribatlı testler, </w:t>
            </w:r>
            <w:r>
              <w:rPr>
                <w:rFonts w:ascii="Arial" w:hAnsi="Arial" w:cs="Arial"/>
                <w:sz w:val="18"/>
                <w:szCs w:val="18"/>
              </w:rPr>
              <w:t xml:space="preserve">ilgili akreditasyona (ISO 17025 ve/veya ISO 17020) sahip veya TÜV Teknik Kontrol’un onayladığı firmalara </w:t>
            </w:r>
            <w:r w:rsidR="0098172B">
              <w:rPr>
                <w:rFonts w:ascii="Arial" w:hAnsi="Arial" w:cs="Arial"/>
                <w:sz w:val="18"/>
                <w:szCs w:val="18"/>
              </w:rPr>
              <w:t>iletilir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471AC5">
              <w:rPr>
                <w:rFonts w:ascii="Arial" w:hAnsi="Arial" w:cs="Arial"/>
                <w:sz w:val="18"/>
                <w:szCs w:val="18"/>
              </w:rPr>
              <w:t>Eğer test parçaları</w:t>
            </w:r>
            <w:r>
              <w:rPr>
                <w:rFonts w:ascii="Arial" w:hAnsi="Arial" w:cs="Arial"/>
                <w:sz w:val="18"/>
                <w:szCs w:val="18"/>
              </w:rPr>
              <w:t>nın</w:t>
            </w:r>
            <w:r w:rsidR="008411B3">
              <w:rPr>
                <w:rFonts w:ascii="Arial" w:hAnsi="Arial" w:cs="Arial"/>
                <w:sz w:val="18"/>
                <w:szCs w:val="18"/>
              </w:rPr>
              <w:t xml:space="preserve"> başvuru sahibi tarafından seçilen ve akredite olmayan bir firmaya iletilmesi durumunda, TÜV Teknik testlere nezaret eder.</w:t>
            </w:r>
          </w:p>
        </w:tc>
      </w:tr>
      <w:tr w:rsidR="002A393C" w:rsidRPr="00471AC5" w:rsidTr="001A5855">
        <w:trPr>
          <w:tblCellSpacing w:w="20" w:type="dxa"/>
        </w:trPr>
        <w:tc>
          <w:tcPr>
            <w:tcW w:w="4072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Belgenin geçerlilik süresi :</w:t>
            </w:r>
          </w:p>
        </w:tc>
        <w:tc>
          <w:tcPr>
            <w:tcW w:w="9438" w:type="dxa"/>
          </w:tcPr>
          <w:p w:rsidR="0098172B" w:rsidRPr="00471AC5" w:rsidRDefault="00866902" w:rsidP="0098172B">
            <w:pPr>
              <w:rPr>
                <w:rFonts w:ascii="Arial" w:hAnsi="Arial" w:cs="Arial"/>
                <w:sz w:val="18"/>
                <w:szCs w:val="18"/>
              </w:rPr>
            </w:pPr>
            <w:r w:rsidRPr="00D606EB">
              <w:rPr>
                <w:rFonts w:ascii="Arial" w:hAnsi="Arial" w:cs="Arial"/>
                <w:sz w:val="18"/>
                <w:szCs w:val="18"/>
              </w:rPr>
              <w:t>9.3 a) 6 yıl , 9.3 b)(2 yıl) , 9.3 c) (Katagori 2,3 ve 4 için izin verilmez) Kategori 1 için standartta belirtilen şartlar uygulanır.</w:t>
            </w:r>
          </w:p>
        </w:tc>
      </w:tr>
      <w:tr w:rsidR="002A393C" w:rsidRPr="00471AC5" w:rsidTr="001A5855">
        <w:trPr>
          <w:tblCellSpacing w:w="20" w:type="dxa"/>
        </w:trPr>
        <w:tc>
          <w:tcPr>
            <w:tcW w:w="4072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Gözetim metodu :</w:t>
            </w:r>
          </w:p>
        </w:tc>
        <w:tc>
          <w:tcPr>
            <w:tcW w:w="9438" w:type="dxa"/>
          </w:tcPr>
          <w:p w:rsidR="002A393C" w:rsidRPr="00471AC5" w:rsidRDefault="007350CE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İlk düzenlendiği tarihten itibaren her 6 ayda bir belgenin ilgili kısımlarının adayın çalıştığı kuruluş tarafından onaylanması gerekmektedir.</w:t>
            </w:r>
          </w:p>
        </w:tc>
      </w:tr>
      <w:tr w:rsidR="002A393C" w:rsidRPr="00471AC5" w:rsidTr="001A5855">
        <w:trPr>
          <w:tblCellSpacing w:w="20" w:type="dxa"/>
        </w:trPr>
        <w:tc>
          <w:tcPr>
            <w:tcW w:w="4072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Yeniden belgelendirme :</w:t>
            </w:r>
          </w:p>
        </w:tc>
        <w:tc>
          <w:tcPr>
            <w:tcW w:w="9438" w:type="dxa"/>
          </w:tcPr>
          <w:p w:rsidR="002A393C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Belge geçerlilik bitiminden önce yeniden belgelendirme yapılır. Yeniden belgelendirmede, belgelendirme faaliyetleri sürecinin tekrarı şeklindedir.</w:t>
            </w:r>
          </w:p>
        </w:tc>
      </w:tr>
      <w:tr w:rsidR="00556344" w:rsidRPr="00471AC5" w:rsidTr="001A5855">
        <w:trPr>
          <w:tblCellSpacing w:w="20" w:type="dxa"/>
        </w:trPr>
        <w:tc>
          <w:tcPr>
            <w:tcW w:w="4072" w:type="dxa"/>
            <w:vAlign w:val="center"/>
          </w:tcPr>
          <w:p w:rsidR="00556344" w:rsidRPr="00471AC5" w:rsidRDefault="00556344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Askı süreci :</w:t>
            </w:r>
          </w:p>
        </w:tc>
        <w:tc>
          <w:tcPr>
            <w:tcW w:w="9438" w:type="dxa"/>
          </w:tcPr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Aşağıdaki duru</w:t>
            </w:r>
            <w:bookmarkStart w:id="0" w:name="_GoBack"/>
            <w:bookmarkEnd w:id="0"/>
            <w:r w:rsidRPr="00471AC5">
              <w:rPr>
                <w:rFonts w:ascii="Arial" w:hAnsi="Arial" w:cs="Arial"/>
                <w:sz w:val="18"/>
                <w:szCs w:val="18"/>
              </w:rPr>
              <w:t>mlar oluştuğunda belgeyi askıya alınır.</w:t>
            </w:r>
          </w:p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- Belge’nin amacının dışında veya yanıltıcı olarak kullanılması,</w:t>
            </w:r>
          </w:p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- Belge sahibi hakkında şikayet olması,</w:t>
            </w:r>
          </w:p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- Belge geçerliliğinin sürdürülememesi,</w:t>
            </w:r>
          </w:p>
          <w:p w:rsidR="00556344" w:rsidRPr="00471AC5" w:rsidRDefault="00D606EB" w:rsidP="0055634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Askı süreci maksimum 2</w:t>
            </w:r>
            <w:r w:rsidR="00556344" w:rsidRPr="00471AC5">
              <w:rPr>
                <w:rFonts w:ascii="Arial" w:hAnsi="Arial" w:cs="Arial"/>
                <w:sz w:val="18"/>
                <w:szCs w:val="18"/>
              </w:rPr>
              <w:t xml:space="preserve"> aydır. Bu süre içinde, askıya alınma sebebi ortada</w:t>
            </w:r>
            <w:r w:rsidR="00867191">
              <w:rPr>
                <w:rFonts w:ascii="Arial" w:hAnsi="Arial" w:cs="Arial"/>
                <w:sz w:val="18"/>
                <w:szCs w:val="18"/>
              </w:rPr>
              <w:t>n</w:t>
            </w:r>
            <w:r w:rsidR="00556344" w:rsidRPr="00471AC5">
              <w:rPr>
                <w:rFonts w:ascii="Arial" w:hAnsi="Arial" w:cs="Arial"/>
                <w:sz w:val="18"/>
                <w:szCs w:val="18"/>
              </w:rPr>
              <w:t xml:space="preserve"> kalkmamış ise belge iptal edilir. </w:t>
            </w:r>
          </w:p>
        </w:tc>
      </w:tr>
    </w:tbl>
    <w:p w:rsidR="00FA6860" w:rsidRDefault="00FA6860" w:rsidP="001A5855">
      <w:pPr>
        <w:rPr>
          <w:rFonts w:ascii="Arial" w:hAnsi="Arial" w:cs="Arial"/>
          <w:b/>
          <w:sz w:val="20"/>
          <w:szCs w:val="20"/>
        </w:rPr>
      </w:pPr>
    </w:p>
    <w:sectPr w:rsidR="00FA6860" w:rsidSect="001A5855">
      <w:footerReference w:type="default" r:id="rId8"/>
      <w:pgSz w:w="15840" w:h="12240" w:orient="landscape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CC0" w:rsidRDefault="00D40CC0" w:rsidP="001A5855">
      <w:pPr>
        <w:spacing w:after="0" w:line="240" w:lineRule="auto"/>
      </w:pPr>
      <w:r>
        <w:separator/>
      </w:r>
    </w:p>
  </w:endnote>
  <w:endnote w:type="continuationSeparator" w:id="0">
    <w:p w:rsidR="00D40CC0" w:rsidRDefault="00D40CC0" w:rsidP="001A5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855" w:rsidRPr="001A5855" w:rsidRDefault="00CB3EE6">
    <w:pPr>
      <w:pStyle w:val="Footer"/>
      <w:rPr>
        <w:sz w:val="16"/>
        <w:szCs w:val="16"/>
      </w:rPr>
    </w:pPr>
    <w:r>
      <w:rPr>
        <w:sz w:val="16"/>
        <w:szCs w:val="16"/>
      </w:rPr>
      <w:t>F-506-</w:t>
    </w:r>
    <w:r w:rsidRPr="00CB3EE6">
      <w:rPr>
        <w:color w:val="FF0000"/>
        <w:sz w:val="16"/>
        <w:szCs w:val="16"/>
      </w:rPr>
      <w:t>R02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CC0" w:rsidRDefault="00D40CC0" w:rsidP="001A5855">
      <w:pPr>
        <w:spacing w:after="0" w:line="240" w:lineRule="auto"/>
      </w:pPr>
      <w:r>
        <w:separator/>
      </w:r>
    </w:p>
  </w:footnote>
  <w:footnote w:type="continuationSeparator" w:id="0">
    <w:p w:rsidR="00D40CC0" w:rsidRDefault="00D40CC0" w:rsidP="001A58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5F290B"/>
    <w:multiLevelType w:val="hybridMultilevel"/>
    <w:tmpl w:val="A80AF914"/>
    <w:lvl w:ilvl="0" w:tplc="DE8428A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BF0"/>
    <w:rsid w:val="0015240B"/>
    <w:rsid w:val="001A5855"/>
    <w:rsid w:val="002053D5"/>
    <w:rsid w:val="002531BF"/>
    <w:rsid w:val="002A393C"/>
    <w:rsid w:val="002D1947"/>
    <w:rsid w:val="002D679C"/>
    <w:rsid w:val="00462B8D"/>
    <w:rsid w:val="00471AC5"/>
    <w:rsid w:val="004B620B"/>
    <w:rsid w:val="004E57FB"/>
    <w:rsid w:val="00556344"/>
    <w:rsid w:val="006A16FD"/>
    <w:rsid w:val="007350CE"/>
    <w:rsid w:val="00761A8F"/>
    <w:rsid w:val="008411B3"/>
    <w:rsid w:val="00866902"/>
    <w:rsid w:val="00867191"/>
    <w:rsid w:val="008A3256"/>
    <w:rsid w:val="0098172B"/>
    <w:rsid w:val="00AE4617"/>
    <w:rsid w:val="00AF3B04"/>
    <w:rsid w:val="00CB3EE6"/>
    <w:rsid w:val="00D40CC0"/>
    <w:rsid w:val="00D606EB"/>
    <w:rsid w:val="00F46BF0"/>
    <w:rsid w:val="00FA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1F948"/>
  <w15:docId w15:val="{C3958274-0E1D-4CB9-9B5F-6D4644748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6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462B8D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462B8D"/>
    <w:rPr>
      <w:rFonts w:ascii="Arial" w:eastAsia="Times New Roman" w:hAnsi="Arial" w:cs="Times New Roman"/>
      <w:sz w:val="24"/>
      <w:szCs w:val="20"/>
      <w:lang w:val="tr-TR"/>
    </w:rPr>
  </w:style>
  <w:style w:type="paragraph" w:styleId="Header">
    <w:name w:val="header"/>
    <w:basedOn w:val="Normal"/>
    <w:link w:val="HeaderChar"/>
    <w:uiPriority w:val="99"/>
    <w:unhideWhenUsed/>
    <w:rsid w:val="001A585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5855"/>
    <w:rPr>
      <w:lang w:val="tr-TR"/>
    </w:rPr>
  </w:style>
  <w:style w:type="paragraph" w:styleId="Footer">
    <w:name w:val="footer"/>
    <w:basedOn w:val="Normal"/>
    <w:link w:val="FooterChar"/>
    <w:uiPriority w:val="99"/>
    <w:unhideWhenUsed/>
    <w:rsid w:val="001A585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855"/>
    <w:rPr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cigdem</dc:creator>
  <cp:lastModifiedBy>Ezgi Durmuş</cp:lastModifiedBy>
  <cp:revision>3</cp:revision>
  <dcterms:created xsi:type="dcterms:W3CDTF">2020-10-07T12:08:00Z</dcterms:created>
  <dcterms:modified xsi:type="dcterms:W3CDTF">2020-10-17T14:36:00Z</dcterms:modified>
</cp:coreProperties>
</file>