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BC9D1" w14:textId="1D28CEC5" w:rsidR="00095ACD" w:rsidRPr="00223B55" w:rsidRDefault="009D1915"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DEFINITIO</w:t>
      </w:r>
      <w:bookmarkStart w:id="0" w:name="_GoBack"/>
      <w:bookmarkEnd w:id="0"/>
      <w:r w:rsidRPr="00223B55">
        <w:rPr>
          <w:rFonts w:ascii="Arial" w:hAnsi="Arial" w:cs="Arial"/>
          <w:sz w:val="18"/>
          <w:szCs w:val="18"/>
        </w:rPr>
        <w:t>NS</w:t>
      </w:r>
    </w:p>
    <w:p w14:paraId="11EA1532" w14:textId="77777777"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For the application of our agreements and these General Terms and Conditions, the definitions below shall apply:</w:t>
      </w:r>
    </w:p>
    <w:p w14:paraId="5C3BD077" w14:textId="70AE6EB3"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 xml:space="preserve">Customer: the person or </w:t>
      </w:r>
      <w:r w:rsidR="00EC6DF9" w:rsidRPr="00223B55">
        <w:rPr>
          <w:rFonts w:ascii="Arial" w:hAnsi="Arial" w:cs="Arial"/>
          <w:sz w:val="18"/>
          <w:szCs w:val="18"/>
        </w:rPr>
        <w:t>organization</w:t>
      </w:r>
      <w:r w:rsidRPr="00223B55">
        <w:rPr>
          <w:rFonts w:ascii="Arial" w:hAnsi="Arial" w:cs="Arial"/>
          <w:sz w:val="18"/>
          <w:szCs w:val="18"/>
        </w:rPr>
        <w:t xml:space="preserve"> that engages </w:t>
      </w:r>
      <w:r w:rsidR="00EC6DF9" w:rsidRPr="00223B55">
        <w:rPr>
          <w:rFonts w:ascii="Arial" w:hAnsi="Arial" w:cs="Arial"/>
          <w:sz w:val="18"/>
          <w:szCs w:val="18"/>
        </w:rPr>
        <w:t xml:space="preserve">TUV </w:t>
      </w:r>
      <w:r w:rsidR="00B551BF">
        <w:rPr>
          <w:rFonts w:ascii="Arial" w:hAnsi="Arial" w:cs="Arial"/>
          <w:sz w:val="18"/>
          <w:szCs w:val="18"/>
        </w:rPr>
        <w:t>NORD</w:t>
      </w:r>
      <w:r w:rsidR="00EC6DF9" w:rsidRPr="00223B55">
        <w:rPr>
          <w:rFonts w:ascii="Arial" w:hAnsi="Arial" w:cs="Arial"/>
          <w:sz w:val="18"/>
          <w:szCs w:val="18"/>
        </w:rPr>
        <w:t xml:space="preserve"> Malaysia </w:t>
      </w:r>
      <w:r w:rsidRPr="00223B55">
        <w:rPr>
          <w:rFonts w:ascii="Arial" w:hAnsi="Arial" w:cs="Arial"/>
          <w:sz w:val="18"/>
          <w:szCs w:val="18"/>
        </w:rPr>
        <w:t>for the purposes of certifying its product and/or system;</w:t>
      </w:r>
    </w:p>
    <w:p w14:paraId="7DB952FF" w14:textId="6ED9B093"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 xml:space="preserve">Accreditation standards: the standards for which </w:t>
      </w:r>
      <w:r w:rsidR="00EC6DF9" w:rsidRPr="00223B55">
        <w:rPr>
          <w:rFonts w:ascii="Arial" w:hAnsi="Arial" w:cs="Arial"/>
          <w:sz w:val="18"/>
          <w:szCs w:val="18"/>
        </w:rPr>
        <w:t xml:space="preserve">TUV </w:t>
      </w:r>
      <w:r w:rsidR="00B551BF">
        <w:rPr>
          <w:rFonts w:ascii="Arial" w:hAnsi="Arial" w:cs="Arial"/>
          <w:sz w:val="18"/>
          <w:szCs w:val="18"/>
        </w:rPr>
        <w:t>NORD</w:t>
      </w:r>
      <w:r w:rsidR="00EC6DF9" w:rsidRPr="00223B55">
        <w:rPr>
          <w:rFonts w:ascii="Arial" w:hAnsi="Arial" w:cs="Arial"/>
          <w:sz w:val="18"/>
          <w:szCs w:val="18"/>
        </w:rPr>
        <w:t xml:space="preserve"> Malaysia </w:t>
      </w:r>
      <w:r w:rsidRPr="00223B55">
        <w:rPr>
          <w:rFonts w:ascii="Arial" w:hAnsi="Arial" w:cs="Arial"/>
          <w:sz w:val="18"/>
          <w:szCs w:val="18"/>
        </w:rPr>
        <w:t>is accredited, in particular the accreditation standards known under references ISO/IEC 17021, ISO/IEC 17065, ISO/IEC 17020.</w:t>
      </w:r>
    </w:p>
    <w:p w14:paraId="49B204CF" w14:textId="77777777"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Audit: the procedure whereby products or quality systems are investigated in order to establish whether they fulfil certain standards.</w:t>
      </w:r>
    </w:p>
    <w:p w14:paraId="4D6F62EC" w14:textId="3057F8CE"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 xml:space="preserve">Certificate: the document issued by </w:t>
      </w:r>
      <w:r w:rsidR="00EC6DF9" w:rsidRPr="00223B55">
        <w:rPr>
          <w:rFonts w:ascii="Arial" w:hAnsi="Arial" w:cs="Arial"/>
          <w:sz w:val="18"/>
          <w:szCs w:val="18"/>
        </w:rPr>
        <w:t xml:space="preserve">TUV </w:t>
      </w:r>
      <w:r w:rsidR="00B551BF">
        <w:rPr>
          <w:rFonts w:ascii="Arial" w:hAnsi="Arial" w:cs="Arial"/>
          <w:sz w:val="18"/>
          <w:szCs w:val="18"/>
        </w:rPr>
        <w:t>NORD</w:t>
      </w:r>
      <w:r w:rsidR="00EC6DF9" w:rsidRPr="00223B55">
        <w:rPr>
          <w:rFonts w:ascii="Arial" w:hAnsi="Arial" w:cs="Arial"/>
          <w:sz w:val="18"/>
          <w:szCs w:val="18"/>
        </w:rPr>
        <w:t xml:space="preserve"> Malaysia </w:t>
      </w:r>
      <w:r w:rsidRPr="00223B55">
        <w:rPr>
          <w:rFonts w:ascii="Arial" w:hAnsi="Arial" w:cs="Arial"/>
          <w:sz w:val="18"/>
          <w:szCs w:val="18"/>
        </w:rPr>
        <w:t>which confirms that the product or management system (“scope”) of the Customer, as identified in the Certificate, complies with the standards established in the Regulations that apply to the product/system.</w:t>
      </w:r>
    </w:p>
    <w:p w14:paraId="4532DCE3" w14:textId="39F0C4FD"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 xml:space="preserve">Certification: the provision of a Certificate by </w:t>
      </w:r>
      <w:r w:rsidR="00EC6DF9" w:rsidRPr="00223B55">
        <w:rPr>
          <w:rFonts w:ascii="Arial" w:hAnsi="Arial" w:cs="Arial"/>
          <w:sz w:val="18"/>
          <w:szCs w:val="18"/>
        </w:rPr>
        <w:t xml:space="preserve">TUV </w:t>
      </w:r>
      <w:r w:rsidR="00B551BF">
        <w:rPr>
          <w:rFonts w:ascii="Arial" w:hAnsi="Arial" w:cs="Arial"/>
          <w:sz w:val="18"/>
          <w:szCs w:val="18"/>
        </w:rPr>
        <w:t>NORD</w:t>
      </w:r>
      <w:r w:rsidR="00EC6DF9" w:rsidRPr="00223B55">
        <w:rPr>
          <w:rFonts w:ascii="Arial" w:hAnsi="Arial" w:cs="Arial"/>
          <w:sz w:val="18"/>
          <w:szCs w:val="18"/>
        </w:rPr>
        <w:t xml:space="preserve"> Malaysia</w:t>
      </w:r>
    </w:p>
    <w:p w14:paraId="4B50D28C" w14:textId="77777777"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Certification procedure: all of the components that are involved in Certifying a Product/System</w:t>
      </w:r>
    </w:p>
    <w:p w14:paraId="76AA15C7" w14:textId="77777777"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Certification schedule: the specifications set by the Certification manager, including any exceptional regulations or requirements as issued by the manager of the Certification scheme, and with which the Product/System must comply in order to be certified.</w:t>
      </w:r>
    </w:p>
    <w:p w14:paraId="76127A16" w14:textId="64C1E2B1"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 xml:space="preserve">Confidential information: all data and information that the Customer provides to </w:t>
      </w:r>
      <w:r w:rsidR="00EC6DF9" w:rsidRPr="00223B55">
        <w:rPr>
          <w:rFonts w:ascii="Arial" w:hAnsi="Arial" w:cs="Arial"/>
          <w:sz w:val="18"/>
          <w:szCs w:val="18"/>
        </w:rPr>
        <w:t xml:space="preserve">TUV </w:t>
      </w:r>
      <w:r w:rsidR="00B551BF">
        <w:rPr>
          <w:rFonts w:ascii="Arial" w:hAnsi="Arial" w:cs="Arial"/>
          <w:sz w:val="18"/>
          <w:szCs w:val="18"/>
        </w:rPr>
        <w:t>NORD</w:t>
      </w:r>
      <w:r w:rsidR="00EC6DF9" w:rsidRPr="00223B55">
        <w:rPr>
          <w:rFonts w:ascii="Arial" w:hAnsi="Arial" w:cs="Arial"/>
          <w:sz w:val="18"/>
          <w:szCs w:val="18"/>
        </w:rPr>
        <w:t xml:space="preserve"> Malaysia </w:t>
      </w:r>
      <w:r w:rsidRPr="00223B55">
        <w:rPr>
          <w:rFonts w:ascii="Arial" w:hAnsi="Arial" w:cs="Arial"/>
          <w:sz w:val="18"/>
          <w:szCs w:val="18"/>
        </w:rPr>
        <w:t>within the context of the Certification procedure, with the exception of anything that has already entered the public domain.</w:t>
      </w:r>
    </w:p>
    <w:p w14:paraId="3DE29581" w14:textId="77777777"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Regulations: all of the legal, regulatory or conventional regulations that govern the control and certification of a Product/System, with no exceptions, also including those within the applicable Certification schemes, which may include additional requirements set by the Certification scheme manager(s) and, when applicable, the Accreditation norms.</w:t>
      </w:r>
    </w:p>
    <w:p w14:paraId="388E44EA" w14:textId="77777777"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Product: goods, services and processes, object of (product) certification.</w:t>
      </w:r>
    </w:p>
    <w:p w14:paraId="44F690AF" w14:textId="77777777" w:rsidR="00095ACD" w:rsidRPr="00223B55" w:rsidRDefault="00E875D2"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System: management systems, object of (system) certification.</w:t>
      </w:r>
    </w:p>
    <w:p w14:paraId="421974F2" w14:textId="32FE9759" w:rsidR="00095ACD" w:rsidRPr="00223B55" w:rsidRDefault="00EC6DF9" w:rsidP="00831B21">
      <w:pPr>
        <w:pStyle w:val="ListParagraph"/>
        <w:numPr>
          <w:ilvl w:val="0"/>
          <w:numId w:val="13"/>
        </w:numPr>
        <w:tabs>
          <w:tab w:val="left" w:pos="851"/>
        </w:tabs>
        <w:spacing w:before="120" w:after="120" w:line="240" w:lineRule="auto"/>
        <w:ind w:left="851" w:right="134" w:hanging="284"/>
        <w:jc w:val="both"/>
        <w:rPr>
          <w:rFonts w:ascii="Arial" w:hAnsi="Arial" w:cs="Arial"/>
          <w:sz w:val="18"/>
          <w:szCs w:val="18"/>
        </w:rPr>
      </w:pP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 xml:space="preserve">Quality System: the inspection and certification system developed by </w:t>
      </w: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which guarantees the impartiality and expertise of the service providers and the confidential treatment of Confidential Information.</w:t>
      </w:r>
    </w:p>
    <w:p w14:paraId="65A84CEA" w14:textId="77777777" w:rsidR="00EA4FCB" w:rsidRPr="00223B55" w:rsidRDefault="00EA4FCB" w:rsidP="00831B21">
      <w:pPr>
        <w:pStyle w:val="ListParagraph"/>
        <w:tabs>
          <w:tab w:val="left" w:pos="519"/>
          <w:tab w:val="left" w:pos="520"/>
        </w:tabs>
        <w:spacing w:before="120" w:after="120" w:line="240" w:lineRule="auto"/>
        <w:ind w:right="615" w:firstLine="0"/>
        <w:jc w:val="both"/>
        <w:rPr>
          <w:rFonts w:ascii="Arial" w:hAnsi="Arial" w:cs="Arial"/>
          <w:sz w:val="18"/>
          <w:szCs w:val="18"/>
        </w:rPr>
      </w:pPr>
    </w:p>
    <w:p w14:paraId="049BA785" w14:textId="0C3797F5" w:rsidR="003D14E2" w:rsidRPr="00223B55" w:rsidRDefault="009D1915"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GENERAL PROVISIONS</w:t>
      </w:r>
    </w:p>
    <w:p w14:paraId="62764C1E" w14:textId="6C01095F" w:rsidR="003D14E2" w:rsidRPr="00223B55" w:rsidRDefault="003D14E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T</w:t>
      </w:r>
      <w:r w:rsidR="00E875D2" w:rsidRPr="00223B55">
        <w:rPr>
          <w:rFonts w:ascii="Arial" w:hAnsi="Arial" w:cs="Arial"/>
          <w:sz w:val="18"/>
          <w:szCs w:val="18"/>
        </w:rPr>
        <w:t xml:space="preserve">hese General Terms and Conditions apply to every quote, offer and certification agreement between </w:t>
      </w:r>
      <w:r w:rsidR="00F93A3E" w:rsidRPr="00223B55">
        <w:rPr>
          <w:rFonts w:ascii="Arial" w:hAnsi="Arial" w:cs="Arial"/>
          <w:sz w:val="18"/>
          <w:szCs w:val="18"/>
        </w:rPr>
        <w:t xml:space="preserve">TUV </w:t>
      </w:r>
      <w:r w:rsidR="00B551BF">
        <w:rPr>
          <w:rFonts w:ascii="Arial" w:hAnsi="Arial" w:cs="Arial"/>
          <w:sz w:val="18"/>
          <w:szCs w:val="18"/>
        </w:rPr>
        <w:t>NORD</w:t>
      </w:r>
      <w:r w:rsidR="00F93A3E" w:rsidRPr="00223B55">
        <w:rPr>
          <w:rFonts w:ascii="Arial" w:hAnsi="Arial" w:cs="Arial"/>
          <w:sz w:val="18"/>
          <w:szCs w:val="18"/>
        </w:rPr>
        <w:t xml:space="preserve"> Malaysia </w:t>
      </w:r>
      <w:r w:rsidR="00E875D2" w:rsidRPr="00223B55">
        <w:rPr>
          <w:rFonts w:ascii="Arial" w:hAnsi="Arial" w:cs="Arial"/>
          <w:sz w:val="18"/>
          <w:szCs w:val="18"/>
        </w:rPr>
        <w:t>and the Customer, insofar as the parties have not stated otherwise in writing.</w:t>
      </w:r>
    </w:p>
    <w:p w14:paraId="6F52FA94" w14:textId="7ED16BC2" w:rsidR="00095ACD" w:rsidRPr="00223B55" w:rsidRDefault="003D14E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retains the right to unilaterally amend these General Terms and Conditions and to do so in line with amendments in its processing policies and economic and legal necessity. The new General Terms and Conditions enter into force as and when the Customer is notified.</w:t>
      </w:r>
    </w:p>
    <w:p w14:paraId="5D63FE3E" w14:textId="77777777"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By placing an order or signing a certification agreement, the Customer confirms to have </w:t>
      </w:r>
      <w:r w:rsidR="003D14E2" w:rsidRPr="00223B55">
        <w:rPr>
          <w:rFonts w:ascii="Arial" w:hAnsi="Arial" w:cs="Arial"/>
          <w:sz w:val="18"/>
          <w:szCs w:val="18"/>
        </w:rPr>
        <w:t>familiarized</w:t>
      </w:r>
      <w:r w:rsidRPr="00223B55">
        <w:rPr>
          <w:rFonts w:ascii="Arial" w:hAnsi="Arial" w:cs="Arial"/>
          <w:sz w:val="18"/>
          <w:szCs w:val="18"/>
        </w:rPr>
        <w:t xml:space="preserve"> himself with these General Terms and Conditions and accepted them as contract conditions with respect to his order.</w:t>
      </w:r>
    </w:p>
    <w:p w14:paraId="601D81BD" w14:textId="390F0E69"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All contradictory conditions, set by the Customer, no matter how they are formulated, shall not apply to </w:t>
      </w:r>
      <w:r w:rsidR="003D14E2" w:rsidRPr="00223B55">
        <w:rPr>
          <w:rFonts w:ascii="Arial" w:hAnsi="Arial" w:cs="Arial"/>
          <w:sz w:val="18"/>
          <w:szCs w:val="18"/>
        </w:rPr>
        <w:t xml:space="preserve">TUV </w:t>
      </w:r>
      <w:r w:rsidR="00B551BF">
        <w:rPr>
          <w:rFonts w:ascii="Arial" w:hAnsi="Arial" w:cs="Arial"/>
          <w:sz w:val="18"/>
          <w:szCs w:val="18"/>
        </w:rPr>
        <w:t>NORD</w:t>
      </w:r>
      <w:r w:rsidR="003D14E2" w:rsidRPr="00223B55">
        <w:rPr>
          <w:rFonts w:ascii="Arial" w:hAnsi="Arial" w:cs="Arial"/>
          <w:sz w:val="18"/>
          <w:szCs w:val="18"/>
        </w:rPr>
        <w:t xml:space="preserve"> Malaysia </w:t>
      </w:r>
      <w:r w:rsidRPr="00223B55">
        <w:rPr>
          <w:rFonts w:ascii="Arial" w:hAnsi="Arial" w:cs="Arial"/>
          <w:sz w:val="18"/>
          <w:szCs w:val="18"/>
        </w:rPr>
        <w:t xml:space="preserve">unless </w:t>
      </w:r>
      <w:r w:rsidR="003D14E2" w:rsidRPr="00223B55">
        <w:rPr>
          <w:rFonts w:ascii="Arial" w:hAnsi="Arial" w:cs="Arial"/>
          <w:sz w:val="18"/>
          <w:szCs w:val="18"/>
        </w:rPr>
        <w:t xml:space="preserve">TUV </w:t>
      </w:r>
      <w:r w:rsidR="00B551BF">
        <w:rPr>
          <w:rFonts w:ascii="Arial" w:hAnsi="Arial" w:cs="Arial"/>
          <w:sz w:val="18"/>
          <w:szCs w:val="18"/>
        </w:rPr>
        <w:t>NORD</w:t>
      </w:r>
      <w:r w:rsidR="003D14E2" w:rsidRPr="00223B55">
        <w:rPr>
          <w:rFonts w:ascii="Arial" w:hAnsi="Arial" w:cs="Arial"/>
          <w:sz w:val="18"/>
          <w:szCs w:val="18"/>
        </w:rPr>
        <w:t xml:space="preserve"> Malaysia </w:t>
      </w:r>
      <w:r w:rsidRPr="00223B55">
        <w:rPr>
          <w:rFonts w:ascii="Arial" w:hAnsi="Arial" w:cs="Arial"/>
          <w:sz w:val="18"/>
          <w:szCs w:val="18"/>
        </w:rPr>
        <w:t>has accepted these in writing.</w:t>
      </w:r>
    </w:p>
    <w:p w14:paraId="67071B1B" w14:textId="77777777" w:rsidR="00EA4FCB" w:rsidRPr="00223B55" w:rsidRDefault="00EA4FCB" w:rsidP="00831B21">
      <w:pPr>
        <w:pStyle w:val="BodyText"/>
        <w:spacing w:before="120" w:after="120" w:line="240" w:lineRule="auto"/>
        <w:ind w:left="567" w:right="-8" w:firstLine="0"/>
        <w:jc w:val="both"/>
        <w:rPr>
          <w:rFonts w:ascii="Arial" w:hAnsi="Arial" w:cs="Arial"/>
          <w:sz w:val="18"/>
          <w:szCs w:val="18"/>
        </w:rPr>
      </w:pPr>
    </w:p>
    <w:p w14:paraId="16A7C6C8" w14:textId="10596A74" w:rsidR="00095ACD" w:rsidRPr="00223B55" w:rsidRDefault="009D1915"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 xml:space="preserve">TUV </w:t>
      </w:r>
      <w:r>
        <w:rPr>
          <w:rFonts w:ascii="Arial" w:hAnsi="Arial" w:cs="Arial"/>
          <w:sz w:val="18"/>
          <w:szCs w:val="18"/>
        </w:rPr>
        <w:t>NORD</w:t>
      </w:r>
      <w:r w:rsidRPr="00223B55">
        <w:rPr>
          <w:rFonts w:ascii="Arial" w:hAnsi="Arial" w:cs="Arial"/>
          <w:sz w:val="18"/>
          <w:szCs w:val="18"/>
        </w:rPr>
        <w:t xml:space="preserve"> MALAYSIA SERVICES</w:t>
      </w:r>
    </w:p>
    <w:p w14:paraId="3D81B6AE" w14:textId="0F4E4318"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Once a certification agreement has been signed, </w:t>
      </w:r>
      <w:r w:rsidR="003D14E2" w:rsidRPr="00223B55">
        <w:rPr>
          <w:rFonts w:ascii="Arial" w:hAnsi="Arial" w:cs="Arial"/>
          <w:sz w:val="18"/>
          <w:szCs w:val="18"/>
        </w:rPr>
        <w:t xml:space="preserve">TUV </w:t>
      </w:r>
      <w:r w:rsidR="00B551BF">
        <w:rPr>
          <w:rFonts w:ascii="Arial" w:hAnsi="Arial" w:cs="Arial"/>
          <w:sz w:val="18"/>
          <w:szCs w:val="18"/>
        </w:rPr>
        <w:t>NORD</w:t>
      </w:r>
      <w:r w:rsidR="003D14E2" w:rsidRPr="00223B55">
        <w:rPr>
          <w:rFonts w:ascii="Arial" w:hAnsi="Arial" w:cs="Arial"/>
          <w:sz w:val="18"/>
          <w:szCs w:val="18"/>
        </w:rPr>
        <w:t xml:space="preserve"> Malaysia </w:t>
      </w:r>
      <w:r w:rsidRPr="00223B55">
        <w:rPr>
          <w:rFonts w:ascii="Arial" w:hAnsi="Arial" w:cs="Arial"/>
          <w:sz w:val="18"/>
          <w:szCs w:val="18"/>
        </w:rPr>
        <w:t xml:space="preserve">shall check the Customer with respect to compliance with the Regulations that apply to the Customer on the date of the audit, pursuant to the Certification set forth within the certification agreement. The Customer shall commit to complying with all of the regulations that apply to him for the full duration of the certification agreement. </w:t>
      </w:r>
      <w:r w:rsidR="003D14E2" w:rsidRPr="00223B55">
        <w:rPr>
          <w:rFonts w:ascii="Arial" w:hAnsi="Arial" w:cs="Arial"/>
          <w:sz w:val="18"/>
          <w:szCs w:val="18"/>
        </w:rPr>
        <w:t xml:space="preserve">TUV </w:t>
      </w:r>
      <w:r w:rsidR="00B551BF">
        <w:rPr>
          <w:rFonts w:ascii="Arial" w:hAnsi="Arial" w:cs="Arial"/>
          <w:sz w:val="18"/>
          <w:szCs w:val="18"/>
        </w:rPr>
        <w:t>NORD</w:t>
      </w:r>
      <w:r w:rsidR="003D14E2" w:rsidRPr="00223B55">
        <w:rPr>
          <w:rFonts w:ascii="Arial" w:hAnsi="Arial" w:cs="Arial"/>
          <w:sz w:val="18"/>
          <w:szCs w:val="18"/>
        </w:rPr>
        <w:t xml:space="preserve"> Malaysia </w:t>
      </w:r>
      <w:r w:rsidRPr="00223B55">
        <w:rPr>
          <w:rFonts w:ascii="Arial" w:hAnsi="Arial" w:cs="Arial"/>
          <w:sz w:val="18"/>
          <w:szCs w:val="18"/>
        </w:rPr>
        <w:t xml:space="preserve">shall undertake to conduct the audit in line with the Regulations and the </w:t>
      </w:r>
      <w:r w:rsidR="003D14E2" w:rsidRPr="00223B55">
        <w:rPr>
          <w:rFonts w:ascii="Arial" w:hAnsi="Arial" w:cs="Arial"/>
          <w:sz w:val="18"/>
          <w:szCs w:val="18"/>
        </w:rPr>
        <w:t xml:space="preserve">TUV </w:t>
      </w:r>
      <w:r w:rsidR="00B551BF">
        <w:rPr>
          <w:rFonts w:ascii="Arial" w:hAnsi="Arial" w:cs="Arial"/>
          <w:sz w:val="18"/>
          <w:szCs w:val="18"/>
        </w:rPr>
        <w:t>NORD</w:t>
      </w:r>
      <w:r w:rsidR="003D14E2" w:rsidRPr="00223B55">
        <w:rPr>
          <w:rFonts w:ascii="Arial" w:hAnsi="Arial" w:cs="Arial"/>
          <w:sz w:val="18"/>
          <w:szCs w:val="18"/>
        </w:rPr>
        <w:t xml:space="preserve"> Malaysia </w:t>
      </w:r>
      <w:r w:rsidRPr="00223B55">
        <w:rPr>
          <w:rFonts w:ascii="Arial" w:hAnsi="Arial" w:cs="Arial"/>
          <w:sz w:val="18"/>
          <w:szCs w:val="18"/>
        </w:rPr>
        <w:t>Quality System.</w:t>
      </w:r>
    </w:p>
    <w:p w14:paraId="344A0AC0" w14:textId="77777777"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The audit must permit the Customer to obtain/retain certification for the Products/Systems as outlined in the certification agreement.</w:t>
      </w:r>
    </w:p>
    <w:p w14:paraId="178B43EA" w14:textId="26FA66C4"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The Customer is </w:t>
      </w:r>
      <w:r w:rsidR="003D14E2" w:rsidRPr="00223B55">
        <w:rPr>
          <w:rFonts w:ascii="Arial" w:hAnsi="Arial" w:cs="Arial"/>
          <w:sz w:val="18"/>
          <w:szCs w:val="18"/>
        </w:rPr>
        <w:t>cognizant</w:t>
      </w:r>
      <w:r w:rsidRPr="00223B55">
        <w:rPr>
          <w:rFonts w:ascii="Arial" w:hAnsi="Arial" w:cs="Arial"/>
          <w:sz w:val="18"/>
          <w:szCs w:val="18"/>
        </w:rPr>
        <w:t xml:space="preserve"> of, and accepts, the fact that once </w:t>
      </w:r>
      <w:r w:rsidR="003D14E2" w:rsidRPr="00223B55">
        <w:rPr>
          <w:rFonts w:ascii="Arial" w:hAnsi="Arial" w:cs="Arial"/>
          <w:sz w:val="18"/>
          <w:szCs w:val="18"/>
        </w:rPr>
        <w:t>a</w:t>
      </w:r>
      <w:r w:rsidRPr="00223B55">
        <w:rPr>
          <w:rFonts w:ascii="Arial" w:hAnsi="Arial" w:cs="Arial"/>
          <w:sz w:val="18"/>
          <w:szCs w:val="18"/>
        </w:rPr>
        <w:t xml:space="preserve"> certificate has been issued, the Company will be entered into a list of certified companies made available by </w:t>
      </w:r>
      <w:r w:rsidR="003D14E2" w:rsidRPr="00223B55">
        <w:rPr>
          <w:rFonts w:ascii="Arial" w:hAnsi="Arial" w:cs="Arial"/>
          <w:sz w:val="18"/>
          <w:szCs w:val="18"/>
        </w:rPr>
        <w:t xml:space="preserve">TUV </w:t>
      </w:r>
      <w:r w:rsidR="00B551BF">
        <w:rPr>
          <w:rFonts w:ascii="Arial" w:hAnsi="Arial" w:cs="Arial"/>
          <w:sz w:val="18"/>
          <w:szCs w:val="18"/>
        </w:rPr>
        <w:t>NORD</w:t>
      </w:r>
      <w:r w:rsidR="003D14E2" w:rsidRPr="00223B55">
        <w:rPr>
          <w:rFonts w:ascii="Arial" w:hAnsi="Arial" w:cs="Arial"/>
          <w:sz w:val="18"/>
          <w:szCs w:val="18"/>
        </w:rPr>
        <w:t xml:space="preserve"> Malaysia</w:t>
      </w:r>
      <w:r w:rsidRPr="00223B55">
        <w:rPr>
          <w:rFonts w:ascii="Arial" w:hAnsi="Arial" w:cs="Arial"/>
          <w:sz w:val="18"/>
          <w:szCs w:val="18"/>
        </w:rPr>
        <w:t xml:space="preserve"> to third parties, with possible identification of the kinds of certified products and types of activity.</w:t>
      </w:r>
    </w:p>
    <w:p w14:paraId="54B92B84" w14:textId="77777777" w:rsidR="003D14E2" w:rsidRPr="00223B55" w:rsidRDefault="003D14E2" w:rsidP="00831B21">
      <w:pPr>
        <w:pStyle w:val="BodyText"/>
        <w:spacing w:before="120" w:after="120" w:line="240" w:lineRule="auto"/>
        <w:ind w:left="360" w:right="615" w:firstLine="0"/>
        <w:jc w:val="both"/>
        <w:rPr>
          <w:rFonts w:ascii="Arial" w:hAnsi="Arial" w:cs="Arial"/>
          <w:sz w:val="18"/>
          <w:szCs w:val="18"/>
        </w:rPr>
      </w:pPr>
    </w:p>
    <w:p w14:paraId="5EC75A0B" w14:textId="0344AC48" w:rsidR="00095ACD" w:rsidRPr="00223B55" w:rsidRDefault="009D1915"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lastRenderedPageBreak/>
        <w:t>CERTIFICATION PROCEDURE</w:t>
      </w:r>
    </w:p>
    <w:p w14:paraId="20D631D6" w14:textId="4C032DDD"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The Customer undertakes to, prior to </w:t>
      </w:r>
      <w:r w:rsidR="00A16788" w:rsidRPr="00223B55">
        <w:rPr>
          <w:rFonts w:ascii="Arial" w:hAnsi="Arial" w:cs="Arial"/>
          <w:sz w:val="18"/>
          <w:szCs w:val="18"/>
        </w:rPr>
        <w:t>finalizing</w:t>
      </w:r>
      <w:r w:rsidRPr="00223B55">
        <w:rPr>
          <w:rFonts w:ascii="Arial" w:hAnsi="Arial" w:cs="Arial"/>
          <w:sz w:val="18"/>
          <w:szCs w:val="18"/>
        </w:rPr>
        <w:t xml:space="preserve"> the certification agreement, notify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 xml:space="preserve">in writing of all information (including technical, </w:t>
      </w:r>
      <w:r w:rsidR="00A16788" w:rsidRPr="00223B55">
        <w:rPr>
          <w:rFonts w:ascii="Arial" w:hAnsi="Arial" w:cs="Arial"/>
          <w:sz w:val="18"/>
          <w:szCs w:val="18"/>
        </w:rPr>
        <w:t>organizational</w:t>
      </w:r>
      <w:r w:rsidRPr="00223B55">
        <w:rPr>
          <w:rFonts w:ascii="Arial" w:hAnsi="Arial" w:cs="Arial"/>
          <w:sz w:val="18"/>
          <w:szCs w:val="18"/>
        </w:rPr>
        <w:t>, legal, risk and quality-related aspects) that could be useful or necessary in order to obtain an accurate and complete overview of the Customer and the Product/System for which the Customer has requested certification in the certification agreement. The Customer is exclusively responsible for the completeness and accuracy of the information provided. The Customer is aware that the provision of inaccurate or incomplete information can lead to the certification procedure being halted, or the suspension or withdrawal of the certificate issued.</w:t>
      </w:r>
    </w:p>
    <w:p w14:paraId="5442B06A" w14:textId="5B2B5098"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By signing the certification agreement, the Customer accepts his candidature for certification by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w:t>
      </w:r>
      <w:r w:rsidRPr="00223B55">
        <w:rPr>
          <w:rFonts w:ascii="Arial" w:hAnsi="Arial" w:cs="Arial"/>
          <w:sz w:val="18"/>
          <w:szCs w:val="18"/>
        </w:rPr>
        <w:t xml:space="preserve">, and commits to participating in all of the inspections conducted by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w:t>
      </w:r>
      <w:r w:rsidRPr="00223B55">
        <w:rPr>
          <w:rFonts w:ascii="Arial" w:hAnsi="Arial" w:cs="Arial"/>
          <w:sz w:val="18"/>
          <w:szCs w:val="18"/>
        </w:rPr>
        <w:t xml:space="preserve">. The Customer shall cooperate in full with the preparation, execution and follow-up for the inspections, shall provide all requested data upon first request by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w:t>
      </w:r>
      <w:r w:rsidR="00EC6DF9" w:rsidRPr="00223B55">
        <w:rPr>
          <w:rFonts w:ascii="Arial" w:hAnsi="Arial" w:cs="Arial"/>
          <w:sz w:val="18"/>
          <w:szCs w:val="18"/>
        </w:rPr>
        <w:t xml:space="preserve">  </w:t>
      </w:r>
      <w:r w:rsidRPr="00223B55">
        <w:rPr>
          <w:rFonts w:ascii="Arial" w:hAnsi="Arial" w:cs="Arial"/>
          <w:sz w:val="18"/>
          <w:szCs w:val="18"/>
        </w:rPr>
        <w:t xml:space="preserve">and shall provide access to the company locations, products, documents, archives, processes, employees and so on that are relevant for the service. He shall grant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 xml:space="preserve">permission to take unlimited samples and shall provide the necessary meeting room at first request of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w:t>
      </w:r>
      <w:r w:rsidRPr="00223B55">
        <w:rPr>
          <w:rFonts w:ascii="Arial" w:hAnsi="Arial" w:cs="Arial"/>
          <w:sz w:val="18"/>
          <w:szCs w:val="18"/>
        </w:rPr>
        <w:t xml:space="preserve">. If asked, he shall appoint a spokesperson who is </w:t>
      </w:r>
      <w:r w:rsidR="00A16788" w:rsidRPr="00223B55">
        <w:rPr>
          <w:rFonts w:ascii="Arial" w:hAnsi="Arial" w:cs="Arial"/>
          <w:sz w:val="18"/>
          <w:szCs w:val="18"/>
        </w:rPr>
        <w:t>authorized</w:t>
      </w:r>
      <w:r w:rsidRPr="00223B55">
        <w:rPr>
          <w:rFonts w:ascii="Arial" w:hAnsi="Arial" w:cs="Arial"/>
          <w:sz w:val="18"/>
          <w:szCs w:val="18"/>
        </w:rPr>
        <w:t xml:space="preserve"> to communicate with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and provide the requested information.</w:t>
      </w:r>
    </w:p>
    <w:p w14:paraId="1D76ABE6" w14:textId="79CEF30E"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The Customer acknowledges and accepts that the inspections conducted by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 xml:space="preserve">may include the presence of representatives from the competent body, the accreditation </w:t>
      </w:r>
      <w:r w:rsidR="00A16788" w:rsidRPr="00223B55">
        <w:rPr>
          <w:rFonts w:ascii="Arial" w:hAnsi="Arial" w:cs="Arial"/>
          <w:sz w:val="18"/>
          <w:szCs w:val="18"/>
        </w:rPr>
        <w:t>organization</w:t>
      </w:r>
      <w:r w:rsidRPr="00223B55">
        <w:rPr>
          <w:rFonts w:ascii="Arial" w:hAnsi="Arial" w:cs="Arial"/>
          <w:sz w:val="18"/>
          <w:szCs w:val="18"/>
        </w:rPr>
        <w:t>, the Certification scheme managers and the auditors appointed by T</w:t>
      </w:r>
      <w:r w:rsidR="009D1915">
        <w:rPr>
          <w:rFonts w:ascii="Arial" w:hAnsi="Arial" w:cs="Arial"/>
          <w:sz w:val="18"/>
          <w:szCs w:val="18"/>
        </w:rPr>
        <w:t>U</w:t>
      </w:r>
      <w:r w:rsidRPr="00223B55">
        <w:rPr>
          <w:rFonts w:ascii="Arial" w:hAnsi="Arial" w:cs="Arial"/>
          <w:sz w:val="18"/>
          <w:szCs w:val="18"/>
        </w:rPr>
        <w:t xml:space="preserve">V </w:t>
      </w:r>
      <w:r w:rsidR="00B551BF">
        <w:rPr>
          <w:rFonts w:ascii="Arial" w:hAnsi="Arial" w:cs="Arial"/>
          <w:sz w:val="18"/>
          <w:szCs w:val="18"/>
        </w:rPr>
        <w:t>NORD</w:t>
      </w:r>
      <w:r w:rsidRPr="00223B55">
        <w:rPr>
          <w:rFonts w:ascii="Arial" w:hAnsi="Arial" w:cs="Arial"/>
          <w:sz w:val="18"/>
          <w:szCs w:val="18"/>
        </w:rPr>
        <w:t xml:space="preserve"> </w:t>
      </w:r>
      <w:r w:rsidR="00B551BF">
        <w:rPr>
          <w:rFonts w:ascii="Arial" w:hAnsi="Arial" w:cs="Arial"/>
          <w:sz w:val="18"/>
          <w:szCs w:val="18"/>
        </w:rPr>
        <w:t>Malaysia</w:t>
      </w:r>
      <w:r w:rsidRPr="00223B55">
        <w:rPr>
          <w:rFonts w:ascii="Arial" w:hAnsi="Arial" w:cs="Arial"/>
          <w:sz w:val="18"/>
          <w:szCs w:val="18"/>
        </w:rPr>
        <w:t xml:space="preserve">. The Customer also accepts that the </w:t>
      </w:r>
      <w:r w:rsidR="00EA4FCB" w:rsidRPr="00223B55">
        <w:rPr>
          <w:rFonts w:ascii="Arial" w:hAnsi="Arial" w:cs="Arial"/>
          <w:sz w:val="18"/>
          <w:szCs w:val="18"/>
        </w:rPr>
        <w:t>organizations</w:t>
      </w:r>
      <w:r w:rsidRPr="00223B55">
        <w:rPr>
          <w:rFonts w:ascii="Arial" w:hAnsi="Arial" w:cs="Arial"/>
          <w:sz w:val="18"/>
          <w:szCs w:val="18"/>
        </w:rPr>
        <w:t xml:space="preserve"> concerned may also arrange inspections for the purposes of assuring the quality of the Certificates.</w:t>
      </w:r>
    </w:p>
    <w:p w14:paraId="6CAD64C7" w14:textId="77777777"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For the duration of the certification agreement, the Customer shall comply with all other conditions imposed by the Regulations.</w:t>
      </w:r>
    </w:p>
    <w:p w14:paraId="53001868" w14:textId="787D4921" w:rsidR="00095ACD" w:rsidRPr="00223B55" w:rsidRDefault="00EA4FCB"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 xml:space="preserve">shall conduct the inspections in an objective and impartial manner. The Customer undertakes to inform </w:t>
      </w: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w:t>
      </w:r>
      <w:r w:rsidR="00E875D2" w:rsidRPr="00223B55">
        <w:rPr>
          <w:rFonts w:ascii="Arial" w:hAnsi="Arial" w:cs="Arial"/>
          <w:sz w:val="18"/>
          <w:szCs w:val="18"/>
        </w:rPr>
        <w:t xml:space="preserve">, in writing, of any semblance of subjectivity on the part of any </w:t>
      </w: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inspector in the course of the inspection or, at the latest, within 24 hours after having observed such partiality. In the absence of any such notification, the inspection shall be deemed to have been conducted objectively and impartially.</w:t>
      </w:r>
    </w:p>
    <w:p w14:paraId="45B54032" w14:textId="36063B33" w:rsidR="00095ACD" w:rsidRPr="00223B55" w:rsidRDefault="00EA4FCB"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 xml:space="preserve">inspects and certifies using its own appointees, or via independent employees under its supervision, pursuant to the requirements set forth in the Regulations and in line with the </w:t>
      </w: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Quality System.</w:t>
      </w:r>
    </w:p>
    <w:p w14:paraId="556CA604" w14:textId="0F0118F2"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If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 xml:space="preserve">decides that the Product/System that is set forth in the certification agreement fulfils the definitions as set by the Regulations, the Certificate shall be issued for all identified and evaluated sites and items (scope of the Certificate). The relevant Certificate and its annexes remains the property of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w:t>
      </w:r>
      <w:r w:rsidRPr="00223B55">
        <w:rPr>
          <w:rFonts w:ascii="Arial" w:hAnsi="Arial" w:cs="Arial"/>
          <w:sz w:val="18"/>
          <w:szCs w:val="18"/>
        </w:rPr>
        <w:t>, irrespective of the form in which it is issued, and may only be copied or reproduced by the Customer as and when necessary for activities, in an unaltered form and stating 'copy of the original’. The Annexes to the Certificate are only valid in combination with the certificate itself.</w:t>
      </w:r>
    </w:p>
    <w:p w14:paraId="4429B7DA" w14:textId="413A08F2" w:rsidR="00095ACD" w:rsidRPr="00223B55" w:rsidRDefault="00EA4FCB"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retains the right at all times to refuse an inspection or certification request if it can provide well founded reasons for doing so.</w:t>
      </w:r>
    </w:p>
    <w:p w14:paraId="0F7EFC37" w14:textId="763E612E"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Certification agreements may be terminated by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 xml:space="preserve">at any time, unilaterally, with immediate effect and without reimbursement being due, if there are well founded reasons vis-à-vis the Customer. Such reasons could include: the provision by the customer of incorrect or incomplete information, a breach by the Customer of a valid norm, the misuse of issued certificates, sanctions being imposed on the Customer by governments or other certification bodies, the refusal of inspections by the Customer, non-payment of fees owed to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w:t>
      </w:r>
      <w:r w:rsidRPr="00223B55">
        <w:rPr>
          <w:rFonts w:ascii="Arial" w:hAnsi="Arial" w:cs="Arial"/>
          <w:sz w:val="18"/>
          <w:szCs w:val="18"/>
        </w:rPr>
        <w:t>, and more but in general: any activity that fundamentally impacts upon the trust between the parties.</w:t>
      </w:r>
    </w:p>
    <w:p w14:paraId="159E918A" w14:textId="77777777" w:rsidR="00EA4FCB" w:rsidRPr="00223B55" w:rsidRDefault="00EA4FCB" w:rsidP="00831B21">
      <w:pPr>
        <w:tabs>
          <w:tab w:val="left" w:pos="520"/>
        </w:tabs>
        <w:spacing w:before="120" w:after="120"/>
        <w:ind w:right="615"/>
        <w:jc w:val="both"/>
        <w:rPr>
          <w:rFonts w:ascii="Arial" w:hAnsi="Arial" w:cs="Arial"/>
          <w:sz w:val="18"/>
          <w:szCs w:val="18"/>
        </w:rPr>
      </w:pPr>
    </w:p>
    <w:p w14:paraId="7F422083" w14:textId="5B86B739" w:rsidR="00095ACD" w:rsidRPr="00223B55" w:rsidRDefault="00E7289F"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INTRODUCING / KEEPING PRODUCTS ON THE MARKET</w:t>
      </w:r>
    </w:p>
    <w:p w14:paraId="26E64970" w14:textId="1957F0AC"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Certified Products or products that relate to a System certified by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w:t>
      </w:r>
      <w:r w:rsidRPr="00223B55">
        <w:rPr>
          <w:rFonts w:ascii="Arial" w:hAnsi="Arial" w:cs="Arial"/>
          <w:sz w:val="18"/>
          <w:szCs w:val="18"/>
        </w:rPr>
        <w:t xml:space="preserve">, shall only be brought to/kept on the market under reference to an issued Certificate if they comply with the Regulations and insofar as the activities relate to a valid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 xml:space="preserve">certificate. The Customer shall maintain a detailed register of all complaints received with respect to the products, as well as of the actions it has undertaken in order to rectify the complaints. The Company shall make this register available for scrutiny by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 xml:space="preserve">at the latter’s first simple request.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shall</w:t>
      </w:r>
      <w:r w:rsidRPr="00223B55">
        <w:rPr>
          <w:rFonts w:ascii="Arial" w:hAnsi="Arial" w:cs="Arial"/>
          <w:sz w:val="18"/>
          <w:szCs w:val="18"/>
        </w:rPr>
        <w:t xml:space="preserve"> be entitled to make a copy of this register at any time.</w:t>
      </w:r>
    </w:p>
    <w:p w14:paraId="6B9C0D4D" w14:textId="168E33C4" w:rsidR="00095ACD" w:rsidRPr="00C834B6"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C834B6">
        <w:rPr>
          <w:rFonts w:ascii="Arial" w:hAnsi="Arial" w:cs="Arial"/>
          <w:sz w:val="18"/>
          <w:szCs w:val="18"/>
        </w:rPr>
        <w:t xml:space="preserve">The Customer shall only use the logos of the certification scheme according to instructions from the certification scheme owners. The Customer is forbidden from using the </w:t>
      </w:r>
      <w:r w:rsidR="00EA4FCB" w:rsidRPr="00C834B6">
        <w:rPr>
          <w:rFonts w:ascii="Arial" w:hAnsi="Arial" w:cs="Arial"/>
          <w:sz w:val="18"/>
          <w:szCs w:val="18"/>
        </w:rPr>
        <w:t xml:space="preserve">TUV </w:t>
      </w:r>
      <w:r w:rsidR="00B551BF" w:rsidRPr="00C834B6">
        <w:rPr>
          <w:rFonts w:ascii="Arial" w:hAnsi="Arial" w:cs="Arial"/>
          <w:sz w:val="18"/>
          <w:szCs w:val="18"/>
        </w:rPr>
        <w:t>NORD</w:t>
      </w:r>
      <w:r w:rsidR="00EA4FCB" w:rsidRPr="00C834B6">
        <w:rPr>
          <w:rFonts w:ascii="Arial" w:hAnsi="Arial" w:cs="Arial"/>
          <w:sz w:val="18"/>
          <w:szCs w:val="18"/>
        </w:rPr>
        <w:t xml:space="preserve"> Malaysia </w:t>
      </w:r>
      <w:r w:rsidRPr="00C834B6">
        <w:rPr>
          <w:rFonts w:ascii="Arial" w:hAnsi="Arial" w:cs="Arial"/>
          <w:sz w:val="18"/>
          <w:szCs w:val="18"/>
        </w:rPr>
        <w:t>logo.</w:t>
      </w:r>
    </w:p>
    <w:p w14:paraId="12415E2E" w14:textId="0CC94965" w:rsidR="001E2106" w:rsidRPr="001E2106" w:rsidRDefault="00001DEC" w:rsidP="001E2106">
      <w:pPr>
        <w:pStyle w:val="BodyText"/>
        <w:spacing w:before="120" w:after="120" w:line="240" w:lineRule="auto"/>
        <w:ind w:left="567" w:right="-8" w:firstLine="0"/>
        <w:jc w:val="both"/>
        <w:rPr>
          <w:rFonts w:ascii="Arial" w:hAnsi="Arial" w:cs="Arial"/>
          <w:color w:val="4F81BD" w:themeColor="accent1"/>
          <w:sz w:val="18"/>
          <w:szCs w:val="18"/>
          <w:u w:val="single"/>
        </w:rPr>
      </w:pPr>
      <w:hyperlink r:id="rId7" w:history="1">
        <w:r w:rsidR="008B1505" w:rsidRPr="001E2106">
          <w:rPr>
            <w:rStyle w:val="Hyperlink"/>
            <w:rFonts w:ascii="Arial" w:hAnsi="Arial" w:cs="Arial"/>
            <w:color w:val="4F81BD" w:themeColor="accent1"/>
            <w:sz w:val="18"/>
            <w:szCs w:val="18"/>
          </w:rPr>
          <w:t>Issuance of MSPO Logo Usage License by MPOCC under the Malaysian Sustainable Palm Oil (MSPO) Certification Scheme (MSPOLGP04)</w:t>
        </w:r>
      </w:hyperlink>
    </w:p>
    <w:p w14:paraId="5CB724FA" w14:textId="77777777"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During the validity period of the Certificate, the Customer shall take every measure that is necessary to continue to fulfil all of the Regulation requirements. As soon as the Customer is aware that a Product or System that relates to a valid Certificate does not (or no longer) correspond to the Regulations, he must take the necessary measures to isolate the Product/System and then halt any reference to the Certificate, including any on packaging or any other Product or System </w:t>
      </w:r>
      <w:r w:rsidRPr="00223B55">
        <w:rPr>
          <w:rFonts w:ascii="Arial" w:hAnsi="Arial" w:cs="Arial"/>
          <w:sz w:val="18"/>
          <w:szCs w:val="18"/>
        </w:rPr>
        <w:lastRenderedPageBreak/>
        <w:t>related data carrier, such as publicity or other announcements.</w:t>
      </w:r>
    </w:p>
    <w:p w14:paraId="79127B22" w14:textId="5A6E61E2"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The Customer shall abide by all of the information and notification obligations imposed on him, including those vis-à-vis the government,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and the owner of the Certification scheme.</w:t>
      </w:r>
    </w:p>
    <w:p w14:paraId="550AD245" w14:textId="6602D614"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The Customer undertakes to not use the Certificate (or allowing it to be used) contrary to the Regulations and/or in a manner that could damage the interests or reputation of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 xml:space="preserve">and/or the owner of the Certification scheme. The Customer indemnifies </w:t>
      </w:r>
      <w:r w:rsidR="00EA4FCB" w:rsidRPr="00223B55">
        <w:rPr>
          <w:rFonts w:ascii="Arial" w:hAnsi="Arial" w:cs="Arial"/>
          <w:sz w:val="18"/>
          <w:szCs w:val="18"/>
        </w:rPr>
        <w:t>TUV</w:t>
      </w:r>
      <w:r w:rsidR="009D1915">
        <w:rPr>
          <w:rFonts w:ascii="Arial" w:hAnsi="Arial" w:cs="Arial"/>
          <w:sz w:val="18"/>
          <w:szCs w:val="18"/>
        </w:rPr>
        <w:t xml:space="preserve">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and/or the owner of the Certification scheme against all detrimental consequences, including those arising as a result of product liability.</w:t>
      </w:r>
    </w:p>
    <w:p w14:paraId="1B3171EB" w14:textId="47FD0DCF"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A Certificate may not be transferred, unless explicit and written approval has been granted by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in advance.</w:t>
      </w:r>
    </w:p>
    <w:p w14:paraId="52EBF779" w14:textId="77777777" w:rsidR="00EA4FCB" w:rsidRPr="00223B55" w:rsidRDefault="00EA4FCB" w:rsidP="00831B21">
      <w:pPr>
        <w:pStyle w:val="BodyText"/>
        <w:spacing w:before="120" w:after="120" w:line="240" w:lineRule="auto"/>
        <w:ind w:left="360" w:right="-8" w:firstLine="0"/>
        <w:jc w:val="both"/>
        <w:rPr>
          <w:rFonts w:ascii="Arial" w:hAnsi="Arial" w:cs="Arial"/>
          <w:sz w:val="18"/>
          <w:szCs w:val="18"/>
        </w:rPr>
      </w:pPr>
    </w:p>
    <w:p w14:paraId="4181B227" w14:textId="79285F52" w:rsidR="00095ACD" w:rsidRPr="00223B55" w:rsidRDefault="00E7289F"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CHANGES TO THE CUSTOMER’S ORGANIZATION OR THE REGULATIONS</w:t>
      </w:r>
    </w:p>
    <w:p w14:paraId="279C49CD" w14:textId="099F9AF4"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All changes in the Customer’s </w:t>
      </w:r>
      <w:r w:rsidR="00EA4FCB" w:rsidRPr="00223B55">
        <w:rPr>
          <w:rFonts w:ascii="Arial" w:hAnsi="Arial" w:cs="Arial"/>
          <w:sz w:val="18"/>
          <w:szCs w:val="18"/>
        </w:rPr>
        <w:t>organization</w:t>
      </w:r>
      <w:r w:rsidRPr="00223B55">
        <w:rPr>
          <w:rFonts w:ascii="Arial" w:hAnsi="Arial" w:cs="Arial"/>
          <w:sz w:val="18"/>
          <w:szCs w:val="18"/>
        </w:rPr>
        <w:t xml:space="preserve">, which could lead to the Customer no longer fulfilling the conditions for the Certificate, shall be passed onto </w:t>
      </w:r>
      <w:r w:rsidR="00EA4FCB" w:rsidRPr="00223B55">
        <w:rPr>
          <w:rFonts w:ascii="Arial" w:hAnsi="Arial" w:cs="Arial"/>
          <w:sz w:val="18"/>
          <w:szCs w:val="18"/>
        </w:rPr>
        <w:t xml:space="preserve">TUV </w:t>
      </w:r>
      <w:r w:rsidR="00B551BF">
        <w:rPr>
          <w:rFonts w:ascii="Arial" w:hAnsi="Arial" w:cs="Arial"/>
          <w:sz w:val="18"/>
          <w:szCs w:val="18"/>
        </w:rPr>
        <w:t>NORD</w:t>
      </w:r>
      <w:r w:rsidR="00EA4FCB" w:rsidRPr="00223B55">
        <w:rPr>
          <w:rFonts w:ascii="Arial" w:hAnsi="Arial" w:cs="Arial"/>
          <w:sz w:val="18"/>
          <w:szCs w:val="18"/>
        </w:rPr>
        <w:t xml:space="preserve"> Malaysia </w:t>
      </w:r>
      <w:r w:rsidRPr="00223B55">
        <w:rPr>
          <w:rFonts w:ascii="Arial" w:hAnsi="Arial" w:cs="Arial"/>
          <w:sz w:val="18"/>
          <w:szCs w:val="18"/>
        </w:rPr>
        <w:t xml:space="preserve">immediately in writing, on pain of suspension or withdrawal of the Certificate. This concerns, among other things, modifications to the customer’s legal, commercial and </w:t>
      </w:r>
      <w:r w:rsidR="00EA4FCB" w:rsidRPr="00223B55">
        <w:rPr>
          <w:rFonts w:ascii="Arial" w:hAnsi="Arial" w:cs="Arial"/>
          <w:sz w:val="18"/>
          <w:szCs w:val="18"/>
        </w:rPr>
        <w:t>organizational</w:t>
      </w:r>
      <w:r w:rsidRPr="00223B55">
        <w:rPr>
          <w:rFonts w:ascii="Arial" w:hAnsi="Arial" w:cs="Arial"/>
          <w:sz w:val="18"/>
          <w:szCs w:val="18"/>
        </w:rPr>
        <w:t xml:space="preserve"> circumstances, the name, the company controls, the </w:t>
      </w:r>
      <w:r w:rsidR="00EA4FCB" w:rsidRPr="00223B55">
        <w:rPr>
          <w:rFonts w:ascii="Arial" w:hAnsi="Arial" w:cs="Arial"/>
          <w:sz w:val="18"/>
          <w:szCs w:val="18"/>
        </w:rPr>
        <w:t>organization</w:t>
      </w:r>
      <w:r w:rsidRPr="00223B55">
        <w:rPr>
          <w:rFonts w:ascii="Arial" w:hAnsi="Arial" w:cs="Arial"/>
          <w:sz w:val="18"/>
          <w:szCs w:val="18"/>
        </w:rPr>
        <w:t>, the Customer’s board or management, the Customer’s contact addresses and locations, the scope of the activities under the certified system, the management system and the management procedures, closing or opening a product site, changes to the certified Products/Systems and so on.</w:t>
      </w:r>
    </w:p>
    <w:p w14:paraId="31C809D3" w14:textId="272E10E1" w:rsidR="00095ACD" w:rsidRPr="00223B55" w:rsidRDefault="00EA4FCB"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 xml:space="preserve">shall inform the Customer immediately if there is a change with respect to the applicable Regulations which could impact upon Certification. </w:t>
      </w:r>
      <w:r w:rsidR="00FB36FA" w:rsidRPr="00223B55">
        <w:rPr>
          <w:rFonts w:ascii="Arial" w:hAnsi="Arial" w:cs="Arial"/>
          <w:sz w:val="18"/>
          <w:szCs w:val="18"/>
        </w:rPr>
        <w:t xml:space="preserve">TUV </w:t>
      </w:r>
      <w:r w:rsidR="00B551BF">
        <w:rPr>
          <w:rFonts w:ascii="Arial" w:hAnsi="Arial" w:cs="Arial"/>
          <w:sz w:val="18"/>
          <w:szCs w:val="18"/>
        </w:rPr>
        <w:t>NORD</w:t>
      </w:r>
      <w:r w:rsidR="00FB36FA" w:rsidRPr="00223B55">
        <w:rPr>
          <w:rFonts w:ascii="Arial" w:hAnsi="Arial" w:cs="Arial"/>
          <w:sz w:val="18"/>
          <w:szCs w:val="18"/>
        </w:rPr>
        <w:t xml:space="preserve"> Malaysia </w:t>
      </w:r>
      <w:r w:rsidR="00E875D2" w:rsidRPr="00223B55">
        <w:rPr>
          <w:rFonts w:ascii="Arial" w:hAnsi="Arial" w:cs="Arial"/>
          <w:sz w:val="18"/>
          <w:szCs w:val="18"/>
        </w:rPr>
        <w:t>will check to ensure the certified Product/System fulfils the new Regulations.</w:t>
      </w:r>
    </w:p>
    <w:p w14:paraId="622DC103" w14:textId="17499690" w:rsidR="00095ACD" w:rsidRPr="00223B55" w:rsidRDefault="00FB36FA"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 xml:space="preserve">shall determine, on the basis of the information gathered, which steps are necessary in order for Certification to be retained, limited, expanded or updated after the relevant changes to the Customer’s </w:t>
      </w:r>
      <w:r w:rsidRPr="00223B55">
        <w:rPr>
          <w:rFonts w:ascii="Arial" w:hAnsi="Arial" w:cs="Arial"/>
          <w:sz w:val="18"/>
          <w:szCs w:val="18"/>
        </w:rPr>
        <w:t>organization</w:t>
      </w:r>
      <w:r w:rsidR="00E875D2" w:rsidRPr="00223B55">
        <w:rPr>
          <w:rFonts w:ascii="Arial" w:hAnsi="Arial" w:cs="Arial"/>
          <w:sz w:val="18"/>
          <w:szCs w:val="18"/>
        </w:rPr>
        <w:t xml:space="preserve"> or the Regulations on the basis of the requirements set forth in the Regulations.</w:t>
      </w:r>
    </w:p>
    <w:p w14:paraId="1052765F" w14:textId="77777777"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If the scope of the Certification changes, the Customer must amend his publicity materials to reflect this.</w:t>
      </w:r>
    </w:p>
    <w:p w14:paraId="4693CBAA" w14:textId="77777777" w:rsidR="00EA4FCB" w:rsidRPr="00223B55" w:rsidRDefault="00EA4FCB" w:rsidP="00831B21">
      <w:pPr>
        <w:pStyle w:val="BodyText"/>
        <w:spacing w:before="120" w:after="120" w:line="240" w:lineRule="auto"/>
        <w:ind w:left="360" w:right="-8" w:firstLine="0"/>
        <w:jc w:val="both"/>
        <w:rPr>
          <w:rFonts w:ascii="Arial" w:hAnsi="Arial" w:cs="Arial"/>
          <w:sz w:val="18"/>
          <w:szCs w:val="18"/>
        </w:rPr>
      </w:pPr>
    </w:p>
    <w:p w14:paraId="2EF91898" w14:textId="72A668C5" w:rsidR="00095ACD" w:rsidRPr="00223B55" w:rsidRDefault="00E7289F"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SUSPENSION OR WITHDRAWAL OF THE CERTIFICATE</w:t>
      </w:r>
    </w:p>
    <w:p w14:paraId="25313EE9" w14:textId="17A17A89" w:rsidR="00095ACD" w:rsidRPr="00223B55" w:rsidRDefault="00223B55"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can suspend a Certificate at any time and with immediate effect in one of the situations set out</w:t>
      </w:r>
      <w:r w:rsidR="00E875D2" w:rsidRPr="00223B55">
        <w:rPr>
          <w:rFonts w:ascii="Arial" w:hAnsi="Arial" w:cs="Arial"/>
          <w:spacing w:val="-6"/>
          <w:sz w:val="18"/>
          <w:szCs w:val="18"/>
        </w:rPr>
        <w:t xml:space="preserve"> </w:t>
      </w:r>
      <w:r w:rsidR="00E875D2" w:rsidRPr="00223B55">
        <w:rPr>
          <w:rFonts w:ascii="Arial" w:hAnsi="Arial" w:cs="Arial"/>
          <w:sz w:val="18"/>
          <w:szCs w:val="18"/>
        </w:rPr>
        <w:t>below:</w:t>
      </w:r>
    </w:p>
    <w:p w14:paraId="6D473341" w14:textId="77777777" w:rsidR="00223B55" w:rsidRDefault="00E875D2" w:rsidP="00831B21">
      <w:pPr>
        <w:pStyle w:val="ListParagraph"/>
        <w:numPr>
          <w:ilvl w:val="0"/>
          <w:numId w:val="13"/>
        </w:numPr>
        <w:tabs>
          <w:tab w:val="left" w:pos="851"/>
          <w:tab w:val="left" w:pos="837"/>
        </w:tabs>
        <w:spacing w:before="120" w:after="120" w:line="240" w:lineRule="auto"/>
        <w:ind w:left="851" w:right="615" w:hanging="284"/>
        <w:jc w:val="both"/>
        <w:rPr>
          <w:rFonts w:ascii="Arial" w:hAnsi="Arial" w:cs="Arial"/>
          <w:sz w:val="18"/>
          <w:szCs w:val="18"/>
        </w:rPr>
      </w:pPr>
      <w:r w:rsidRPr="00223B55">
        <w:rPr>
          <w:rFonts w:ascii="Arial" w:hAnsi="Arial" w:cs="Arial"/>
          <w:sz w:val="18"/>
          <w:szCs w:val="18"/>
        </w:rPr>
        <w:t>upon express request from the Customer;</w:t>
      </w:r>
    </w:p>
    <w:p w14:paraId="5F8630CF" w14:textId="77777777" w:rsidR="00095ACD" w:rsidRPr="00223B55" w:rsidRDefault="00E875D2" w:rsidP="00831B21">
      <w:pPr>
        <w:pStyle w:val="ListParagraph"/>
        <w:numPr>
          <w:ilvl w:val="0"/>
          <w:numId w:val="13"/>
        </w:numPr>
        <w:tabs>
          <w:tab w:val="left" w:pos="851"/>
          <w:tab w:val="left" w:pos="837"/>
        </w:tabs>
        <w:spacing w:before="120" w:after="120" w:line="240" w:lineRule="auto"/>
        <w:ind w:left="851" w:right="615" w:hanging="284"/>
        <w:jc w:val="both"/>
        <w:rPr>
          <w:rFonts w:ascii="Arial" w:hAnsi="Arial" w:cs="Arial"/>
          <w:sz w:val="18"/>
          <w:szCs w:val="18"/>
        </w:rPr>
      </w:pPr>
      <w:proofErr w:type="gramStart"/>
      <w:r w:rsidRPr="00223B55">
        <w:rPr>
          <w:rFonts w:ascii="Arial" w:hAnsi="Arial" w:cs="Arial"/>
          <w:sz w:val="18"/>
          <w:szCs w:val="18"/>
        </w:rPr>
        <w:t>if</w:t>
      </w:r>
      <w:proofErr w:type="gramEnd"/>
      <w:r w:rsidRPr="00223B55">
        <w:rPr>
          <w:rFonts w:ascii="Arial" w:hAnsi="Arial" w:cs="Arial"/>
          <w:sz w:val="18"/>
          <w:szCs w:val="18"/>
        </w:rPr>
        <w:t xml:space="preserve"> the Customer breaches the Regulations, the certification agreement or the definitions set forth in the present General Terms and Conditions.</w:t>
      </w:r>
    </w:p>
    <w:p w14:paraId="3A0B5A21" w14:textId="30CDEFA9" w:rsidR="00095ACD" w:rsidRPr="00223B55" w:rsidRDefault="00E875D2" w:rsidP="00831B21">
      <w:pPr>
        <w:pStyle w:val="ListParagraph"/>
        <w:numPr>
          <w:ilvl w:val="0"/>
          <w:numId w:val="13"/>
        </w:numPr>
        <w:tabs>
          <w:tab w:val="left" w:pos="851"/>
          <w:tab w:val="left" w:pos="837"/>
        </w:tabs>
        <w:spacing w:before="120" w:after="120" w:line="240" w:lineRule="auto"/>
        <w:ind w:left="851" w:right="615" w:hanging="284"/>
        <w:jc w:val="both"/>
        <w:rPr>
          <w:rFonts w:ascii="Arial" w:hAnsi="Arial" w:cs="Arial"/>
          <w:sz w:val="18"/>
          <w:szCs w:val="18"/>
        </w:rPr>
      </w:pPr>
      <w:proofErr w:type="gramStart"/>
      <w:r w:rsidRPr="00223B55">
        <w:rPr>
          <w:rFonts w:ascii="Arial" w:hAnsi="Arial" w:cs="Arial"/>
          <w:sz w:val="18"/>
          <w:szCs w:val="18"/>
        </w:rPr>
        <w:t>if</w:t>
      </w:r>
      <w:proofErr w:type="gramEnd"/>
      <w:r w:rsidRPr="00223B55">
        <w:rPr>
          <w:rFonts w:ascii="Arial" w:hAnsi="Arial" w:cs="Arial"/>
          <w:sz w:val="18"/>
          <w:szCs w:val="18"/>
        </w:rPr>
        <w:t xml:space="preserve"> and as long as the Customer does not pay for the services of </w:t>
      </w:r>
      <w:r w:rsidR="00223B55">
        <w:rPr>
          <w:rFonts w:ascii="Arial" w:hAnsi="Arial" w:cs="Arial"/>
          <w:sz w:val="18"/>
          <w:szCs w:val="18"/>
        </w:rPr>
        <w:t xml:space="preserve">TUV </w:t>
      </w:r>
      <w:r w:rsidR="00B551BF">
        <w:rPr>
          <w:rFonts w:ascii="Arial" w:hAnsi="Arial" w:cs="Arial"/>
          <w:sz w:val="18"/>
          <w:szCs w:val="18"/>
        </w:rPr>
        <w:t>NORD</w:t>
      </w:r>
      <w:r w:rsidR="00223B55">
        <w:rPr>
          <w:rFonts w:ascii="Arial" w:hAnsi="Arial" w:cs="Arial"/>
          <w:sz w:val="18"/>
          <w:szCs w:val="18"/>
        </w:rPr>
        <w:t xml:space="preserve"> Malaysia</w:t>
      </w:r>
      <w:r w:rsidRPr="00223B55">
        <w:rPr>
          <w:rFonts w:ascii="Arial" w:hAnsi="Arial" w:cs="Arial"/>
          <w:sz w:val="18"/>
          <w:szCs w:val="18"/>
        </w:rPr>
        <w:t>.</w:t>
      </w:r>
    </w:p>
    <w:p w14:paraId="608D712A" w14:textId="4F61087C" w:rsidR="00095ACD" w:rsidRPr="00223B55" w:rsidRDefault="00223B55"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TUV </w:t>
      </w:r>
      <w:r w:rsidR="00B551BF">
        <w:rPr>
          <w:rFonts w:ascii="Arial" w:hAnsi="Arial" w:cs="Arial"/>
          <w:sz w:val="18"/>
          <w:szCs w:val="18"/>
        </w:rPr>
        <w:t>NORD</w:t>
      </w:r>
      <w:r w:rsidRPr="00223B55">
        <w:rPr>
          <w:rFonts w:ascii="Arial" w:hAnsi="Arial" w:cs="Arial"/>
          <w:sz w:val="18"/>
          <w:szCs w:val="18"/>
        </w:rPr>
        <w:t xml:space="preserve"> Malaysia </w:t>
      </w:r>
      <w:r w:rsidR="00E875D2" w:rsidRPr="00223B55">
        <w:rPr>
          <w:rFonts w:ascii="Arial" w:hAnsi="Arial" w:cs="Arial"/>
          <w:sz w:val="18"/>
          <w:szCs w:val="18"/>
        </w:rPr>
        <w:t>can withdraw a Certificate at any time and with immediate effect in one of the situations set out</w:t>
      </w:r>
      <w:r w:rsidR="00E875D2" w:rsidRPr="00223B55">
        <w:rPr>
          <w:rFonts w:ascii="Arial" w:hAnsi="Arial" w:cs="Arial"/>
          <w:spacing w:val="-6"/>
          <w:sz w:val="18"/>
          <w:szCs w:val="18"/>
        </w:rPr>
        <w:t xml:space="preserve"> </w:t>
      </w:r>
      <w:r w:rsidR="00E875D2" w:rsidRPr="00223B55">
        <w:rPr>
          <w:rFonts w:ascii="Arial" w:hAnsi="Arial" w:cs="Arial"/>
          <w:sz w:val="18"/>
          <w:szCs w:val="18"/>
        </w:rPr>
        <w:t>below:</w:t>
      </w:r>
    </w:p>
    <w:p w14:paraId="2D3B358C" w14:textId="77777777" w:rsidR="00095ACD" w:rsidRPr="00223B55" w:rsidRDefault="00E875D2" w:rsidP="00831B21">
      <w:pPr>
        <w:pStyle w:val="ListParagraph"/>
        <w:numPr>
          <w:ilvl w:val="0"/>
          <w:numId w:val="13"/>
        </w:numPr>
        <w:tabs>
          <w:tab w:val="left" w:pos="851"/>
        </w:tabs>
        <w:spacing w:before="120" w:after="120" w:line="240" w:lineRule="auto"/>
        <w:ind w:left="851" w:right="615" w:hanging="284"/>
        <w:jc w:val="both"/>
        <w:rPr>
          <w:rFonts w:ascii="Arial" w:hAnsi="Arial" w:cs="Arial"/>
          <w:sz w:val="18"/>
          <w:szCs w:val="18"/>
        </w:rPr>
      </w:pPr>
      <w:r w:rsidRPr="00223B55">
        <w:rPr>
          <w:rFonts w:ascii="Arial" w:hAnsi="Arial" w:cs="Arial"/>
          <w:sz w:val="18"/>
          <w:szCs w:val="18"/>
        </w:rPr>
        <w:t>If the certification agreement with the Customer comes to an end, for whatever reason;</w:t>
      </w:r>
    </w:p>
    <w:p w14:paraId="5381F4CE" w14:textId="0F1907BA" w:rsidR="00095ACD" w:rsidRPr="00223B55" w:rsidRDefault="00E875D2" w:rsidP="00831B21">
      <w:pPr>
        <w:pStyle w:val="ListParagraph"/>
        <w:numPr>
          <w:ilvl w:val="0"/>
          <w:numId w:val="13"/>
        </w:numPr>
        <w:tabs>
          <w:tab w:val="left" w:pos="851"/>
          <w:tab w:val="left" w:pos="837"/>
        </w:tabs>
        <w:spacing w:before="120" w:after="120" w:line="240" w:lineRule="auto"/>
        <w:ind w:left="851" w:right="615" w:hanging="284"/>
        <w:jc w:val="both"/>
        <w:rPr>
          <w:rFonts w:ascii="Arial" w:hAnsi="Arial" w:cs="Arial"/>
          <w:sz w:val="18"/>
          <w:szCs w:val="18"/>
        </w:rPr>
      </w:pPr>
      <w:r w:rsidRPr="00223B55">
        <w:rPr>
          <w:rFonts w:ascii="Arial" w:hAnsi="Arial" w:cs="Arial"/>
          <w:sz w:val="18"/>
          <w:szCs w:val="18"/>
        </w:rPr>
        <w:t xml:space="preserve">If the Customer fails to take the necessary measures within the term set by </w:t>
      </w:r>
      <w:r w:rsidR="00223B55" w:rsidRPr="00223B55">
        <w:rPr>
          <w:rFonts w:ascii="Arial" w:hAnsi="Arial" w:cs="Arial"/>
          <w:sz w:val="18"/>
          <w:szCs w:val="18"/>
        </w:rPr>
        <w:t xml:space="preserve">TUV </w:t>
      </w:r>
      <w:r w:rsidR="00B551BF">
        <w:rPr>
          <w:rFonts w:ascii="Arial" w:hAnsi="Arial" w:cs="Arial"/>
          <w:sz w:val="18"/>
          <w:szCs w:val="18"/>
        </w:rPr>
        <w:t>NORD</w:t>
      </w:r>
      <w:r w:rsidR="00223B55" w:rsidRPr="00223B55">
        <w:rPr>
          <w:rFonts w:ascii="Arial" w:hAnsi="Arial" w:cs="Arial"/>
          <w:sz w:val="18"/>
          <w:szCs w:val="18"/>
        </w:rPr>
        <w:t xml:space="preserve"> Malaysia </w:t>
      </w:r>
      <w:r w:rsidRPr="00223B55">
        <w:rPr>
          <w:rFonts w:ascii="Arial" w:hAnsi="Arial" w:cs="Arial"/>
          <w:sz w:val="18"/>
          <w:szCs w:val="18"/>
        </w:rPr>
        <w:t>to rectify the situation that led to the suspension of the Certificate.</w:t>
      </w:r>
    </w:p>
    <w:p w14:paraId="3B995E79" w14:textId="77777777" w:rsidR="00095ACD" w:rsidRPr="00223B55" w:rsidRDefault="00E875D2" w:rsidP="00831B21">
      <w:pPr>
        <w:pStyle w:val="ListParagraph"/>
        <w:numPr>
          <w:ilvl w:val="0"/>
          <w:numId w:val="13"/>
        </w:numPr>
        <w:tabs>
          <w:tab w:val="left" w:pos="851"/>
        </w:tabs>
        <w:spacing w:before="120" w:after="120" w:line="240" w:lineRule="auto"/>
        <w:ind w:left="851" w:right="615" w:hanging="284"/>
        <w:jc w:val="both"/>
        <w:rPr>
          <w:rFonts w:ascii="Arial" w:hAnsi="Arial" w:cs="Arial"/>
          <w:sz w:val="18"/>
          <w:szCs w:val="18"/>
        </w:rPr>
      </w:pPr>
      <w:r w:rsidRPr="00223B55">
        <w:rPr>
          <w:rFonts w:ascii="Arial" w:hAnsi="Arial" w:cs="Arial"/>
          <w:sz w:val="18"/>
          <w:szCs w:val="18"/>
        </w:rPr>
        <w:t>If a certified Product is no longer</w:t>
      </w:r>
      <w:r w:rsidRPr="00B96109">
        <w:rPr>
          <w:rFonts w:ascii="Arial" w:hAnsi="Arial" w:cs="Arial"/>
          <w:sz w:val="18"/>
          <w:szCs w:val="18"/>
        </w:rPr>
        <w:t xml:space="preserve"> </w:t>
      </w:r>
      <w:r w:rsidRPr="00223B55">
        <w:rPr>
          <w:rFonts w:ascii="Arial" w:hAnsi="Arial" w:cs="Arial"/>
          <w:sz w:val="18"/>
          <w:szCs w:val="18"/>
        </w:rPr>
        <w:t>marketed.</w:t>
      </w:r>
    </w:p>
    <w:p w14:paraId="05CA276B" w14:textId="77777777"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A decision to suspend or withdraw a Certificate will be communicated with the Customer in writing. In the event of suspension, the Customer will be notified of the situation that has led to the suspension and the period within which this situation must be rectified.</w:t>
      </w:r>
    </w:p>
    <w:p w14:paraId="3756F715" w14:textId="7581302C"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In the event of suspension or withdrawal, the Customer shall cease to use the Certificate and any reference thereto immediately, without any right to reimbursement of the costs of certification. The decision to suspend or withdraw will be </w:t>
      </w:r>
      <w:r w:rsidR="00223B55" w:rsidRPr="00223B55">
        <w:rPr>
          <w:rFonts w:ascii="Arial" w:hAnsi="Arial" w:cs="Arial"/>
          <w:sz w:val="18"/>
          <w:szCs w:val="18"/>
        </w:rPr>
        <w:t>publicized</w:t>
      </w:r>
      <w:r w:rsidRPr="00223B55">
        <w:rPr>
          <w:rFonts w:ascii="Arial" w:hAnsi="Arial" w:cs="Arial"/>
          <w:sz w:val="18"/>
          <w:szCs w:val="18"/>
        </w:rPr>
        <w:t xml:space="preserve"> by </w:t>
      </w:r>
      <w:r w:rsidR="00EC6DF9" w:rsidRPr="00223B55">
        <w:rPr>
          <w:rFonts w:ascii="Arial" w:hAnsi="Arial" w:cs="Arial"/>
          <w:sz w:val="18"/>
          <w:szCs w:val="18"/>
        </w:rPr>
        <w:t xml:space="preserve">TUV </w:t>
      </w:r>
      <w:r w:rsidR="00B551BF">
        <w:rPr>
          <w:rFonts w:ascii="Arial" w:hAnsi="Arial" w:cs="Arial"/>
          <w:sz w:val="18"/>
          <w:szCs w:val="18"/>
        </w:rPr>
        <w:t>NORD</w:t>
      </w:r>
      <w:r w:rsidR="00223B55">
        <w:rPr>
          <w:rFonts w:ascii="Arial" w:hAnsi="Arial" w:cs="Arial"/>
          <w:sz w:val="18"/>
          <w:szCs w:val="18"/>
        </w:rPr>
        <w:t xml:space="preserve"> Malaysia</w:t>
      </w:r>
      <w:r w:rsidR="00EC6DF9" w:rsidRPr="00223B55">
        <w:rPr>
          <w:rFonts w:ascii="Arial" w:hAnsi="Arial" w:cs="Arial"/>
          <w:sz w:val="18"/>
          <w:szCs w:val="18"/>
        </w:rPr>
        <w:t xml:space="preserve"> </w:t>
      </w:r>
      <w:r w:rsidRPr="00223B55">
        <w:rPr>
          <w:rFonts w:ascii="Arial" w:hAnsi="Arial" w:cs="Arial"/>
          <w:sz w:val="18"/>
          <w:szCs w:val="18"/>
        </w:rPr>
        <w:t xml:space="preserve">and </w:t>
      </w:r>
      <w:r w:rsidR="00223B55" w:rsidRPr="00223B55">
        <w:rPr>
          <w:rFonts w:ascii="Arial" w:hAnsi="Arial" w:cs="Arial"/>
          <w:sz w:val="18"/>
          <w:szCs w:val="18"/>
        </w:rPr>
        <w:t xml:space="preserve">TUV </w:t>
      </w:r>
      <w:r w:rsidR="00B551BF">
        <w:rPr>
          <w:rFonts w:ascii="Arial" w:hAnsi="Arial" w:cs="Arial"/>
          <w:sz w:val="18"/>
          <w:szCs w:val="18"/>
        </w:rPr>
        <w:t>NORD</w:t>
      </w:r>
      <w:r w:rsidR="00223B55" w:rsidRPr="00223B55">
        <w:rPr>
          <w:rFonts w:ascii="Arial" w:hAnsi="Arial" w:cs="Arial"/>
          <w:sz w:val="18"/>
          <w:szCs w:val="18"/>
        </w:rPr>
        <w:t xml:space="preserve"> Malaysia </w:t>
      </w:r>
      <w:r w:rsidRPr="00223B55">
        <w:rPr>
          <w:rFonts w:ascii="Arial" w:hAnsi="Arial" w:cs="Arial"/>
          <w:sz w:val="18"/>
          <w:szCs w:val="18"/>
        </w:rPr>
        <w:t>will notify the competent accreditation bodies, the manager of the Certification scheme and the competent authorities.</w:t>
      </w:r>
    </w:p>
    <w:p w14:paraId="26A3B374" w14:textId="77777777" w:rsidR="00831B21" w:rsidRDefault="00EC6DF9" w:rsidP="00831B21">
      <w:pPr>
        <w:pStyle w:val="BodyText"/>
        <w:numPr>
          <w:ilvl w:val="1"/>
          <w:numId w:val="16"/>
        </w:numPr>
        <w:spacing w:before="120" w:after="120" w:line="240" w:lineRule="auto"/>
        <w:ind w:left="567" w:right="-8" w:hanging="567"/>
        <w:jc w:val="both"/>
        <w:rPr>
          <w:rFonts w:ascii="Arial" w:hAnsi="Arial" w:cs="Arial"/>
          <w:sz w:val="18"/>
          <w:szCs w:val="18"/>
        </w:rPr>
      </w:pPr>
      <w:r w:rsidRPr="00831B21">
        <w:rPr>
          <w:rFonts w:ascii="Arial" w:hAnsi="Arial" w:cs="Arial"/>
          <w:sz w:val="18"/>
          <w:szCs w:val="18"/>
        </w:rPr>
        <w:t xml:space="preserve">TUV </w:t>
      </w:r>
      <w:r w:rsidR="00B551BF" w:rsidRPr="00831B21">
        <w:rPr>
          <w:rFonts w:ascii="Arial" w:hAnsi="Arial" w:cs="Arial"/>
          <w:sz w:val="18"/>
          <w:szCs w:val="18"/>
        </w:rPr>
        <w:t>NORD</w:t>
      </w:r>
      <w:r w:rsidR="00223B55" w:rsidRPr="00831B21">
        <w:rPr>
          <w:rFonts w:ascii="Arial" w:hAnsi="Arial" w:cs="Arial"/>
          <w:sz w:val="18"/>
          <w:szCs w:val="18"/>
        </w:rPr>
        <w:t xml:space="preserve"> Malaysia </w:t>
      </w:r>
      <w:r w:rsidR="00E875D2" w:rsidRPr="00831B21">
        <w:rPr>
          <w:rFonts w:ascii="Arial" w:hAnsi="Arial" w:cs="Arial"/>
          <w:sz w:val="18"/>
          <w:szCs w:val="18"/>
        </w:rPr>
        <w:t>can at any time, for the duration of the certification agreement and pursuant to the requirements set forth in the Regulations, check to ensure that a Product/System for which a Certificate has been issued still complies with the Regulations and the conditions of Certification. The Customer acknowledges that agreed inspection frequencies can be</w:t>
      </w:r>
      <w:r w:rsidR="00223B55" w:rsidRPr="00831B21">
        <w:rPr>
          <w:rFonts w:ascii="Arial" w:hAnsi="Arial" w:cs="Arial"/>
          <w:sz w:val="18"/>
          <w:szCs w:val="18"/>
        </w:rPr>
        <w:t xml:space="preserve"> supplemented by short notice supervisory activities. The costs for all interim inspections will be borne by the Customer.</w:t>
      </w:r>
    </w:p>
    <w:p w14:paraId="1CD89C92" w14:textId="77777777" w:rsidR="00831B21" w:rsidRDefault="00831B21" w:rsidP="00831B21">
      <w:pPr>
        <w:pStyle w:val="BodyText"/>
        <w:spacing w:before="120" w:after="120" w:line="240" w:lineRule="auto"/>
        <w:ind w:left="567" w:right="-8" w:firstLine="0"/>
        <w:jc w:val="both"/>
        <w:rPr>
          <w:rFonts w:ascii="Arial" w:hAnsi="Arial" w:cs="Arial"/>
          <w:sz w:val="18"/>
          <w:szCs w:val="18"/>
        </w:rPr>
      </w:pPr>
    </w:p>
    <w:p w14:paraId="56912D2B" w14:textId="77777777" w:rsidR="00831B21" w:rsidRDefault="00831B21" w:rsidP="00831B21">
      <w:pPr>
        <w:pStyle w:val="BodyText"/>
        <w:spacing w:before="120" w:after="120" w:line="240" w:lineRule="auto"/>
        <w:ind w:left="567" w:right="-8" w:firstLine="0"/>
        <w:jc w:val="both"/>
        <w:rPr>
          <w:rFonts w:ascii="Arial" w:hAnsi="Arial" w:cs="Arial"/>
          <w:sz w:val="18"/>
          <w:szCs w:val="18"/>
        </w:rPr>
      </w:pPr>
    </w:p>
    <w:p w14:paraId="3CFB4011" w14:textId="77777777" w:rsidR="00831B21" w:rsidRDefault="00831B21" w:rsidP="00831B21">
      <w:pPr>
        <w:pStyle w:val="BodyText"/>
        <w:spacing w:before="120" w:after="120" w:line="240" w:lineRule="auto"/>
        <w:ind w:left="567" w:right="-8" w:firstLine="0"/>
        <w:jc w:val="both"/>
        <w:rPr>
          <w:rFonts w:ascii="Arial" w:hAnsi="Arial" w:cs="Arial"/>
          <w:sz w:val="18"/>
          <w:szCs w:val="18"/>
        </w:rPr>
      </w:pPr>
    </w:p>
    <w:p w14:paraId="0DD59A68" w14:textId="77777777" w:rsidR="00831B21" w:rsidRDefault="00831B21" w:rsidP="00831B21">
      <w:pPr>
        <w:pStyle w:val="BodyText"/>
        <w:spacing w:before="120" w:after="120" w:line="240" w:lineRule="auto"/>
        <w:ind w:left="567" w:right="-8" w:firstLine="0"/>
        <w:jc w:val="both"/>
        <w:rPr>
          <w:rFonts w:ascii="Arial" w:hAnsi="Arial" w:cs="Arial"/>
          <w:sz w:val="18"/>
          <w:szCs w:val="18"/>
        </w:rPr>
      </w:pPr>
    </w:p>
    <w:p w14:paraId="4006C3CB" w14:textId="712840E1" w:rsidR="00095ACD" w:rsidRPr="00831B21" w:rsidRDefault="00E7289F" w:rsidP="00E037EA">
      <w:pPr>
        <w:pStyle w:val="BodyText"/>
        <w:numPr>
          <w:ilvl w:val="0"/>
          <w:numId w:val="16"/>
        </w:numPr>
        <w:spacing w:before="120" w:after="120" w:line="240" w:lineRule="auto"/>
        <w:ind w:right="615"/>
        <w:jc w:val="both"/>
        <w:rPr>
          <w:rFonts w:ascii="Arial" w:hAnsi="Arial" w:cs="Arial"/>
          <w:b/>
          <w:sz w:val="18"/>
          <w:szCs w:val="18"/>
        </w:rPr>
      </w:pPr>
      <w:r w:rsidRPr="00831B21">
        <w:rPr>
          <w:rFonts w:ascii="Arial" w:hAnsi="Arial" w:cs="Arial"/>
          <w:b/>
          <w:sz w:val="18"/>
          <w:szCs w:val="18"/>
        </w:rPr>
        <w:t>EXPIRY OF THE CERTIFICATE</w:t>
      </w:r>
    </w:p>
    <w:p w14:paraId="5E9212EB" w14:textId="77777777" w:rsidR="00095ACD"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A Certificate legally expires on the date stated on the Certificate itself, or upon death or bankruptcy of the Customer.</w:t>
      </w:r>
    </w:p>
    <w:p w14:paraId="24ECA8D9" w14:textId="77777777" w:rsidR="00223B55" w:rsidRDefault="00223B55" w:rsidP="00831B21">
      <w:pPr>
        <w:pStyle w:val="BodyText"/>
        <w:spacing w:before="120" w:after="120" w:line="240" w:lineRule="auto"/>
        <w:ind w:left="360" w:right="-8" w:firstLine="0"/>
        <w:jc w:val="both"/>
        <w:rPr>
          <w:rFonts w:ascii="Arial" w:hAnsi="Arial" w:cs="Arial"/>
          <w:sz w:val="18"/>
          <w:szCs w:val="18"/>
        </w:rPr>
      </w:pPr>
    </w:p>
    <w:p w14:paraId="261660C1" w14:textId="43FB77C4" w:rsidR="00095ACD" w:rsidRPr="00223B55" w:rsidRDefault="00E7289F"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APPEALS AND COMPLAINTS</w:t>
      </w:r>
    </w:p>
    <w:p w14:paraId="438A9060" w14:textId="3DD9F664"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Appeal – The Customer may lodge an appeal against certification decisions that are made by </w:t>
      </w:r>
      <w:r w:rsidR="00223B55">
        <w:rPr>
          <w:rFonts w:ascii="Arial" w:hAnsi="Arial" w:cs="Arial"/>
          <w:sz w:val="18"/>
          <w:szCs w:val="18"/>
        </w:rPr>
        <w:t xml:space="preserve">TUV </w:t>
      </w:r>
      <w:r w:rsidR="00B551BF">
        <w:rPr>
          <w:rFonts w:ascii="Arial" w:hAnsi="Arial" w:cs="Arial"/>
          <w:sz w:val="18"/>
          <w:szCs w:val="18"/>
        </w:rPr>
        <w:t>NORD</w:t>
      </w:r>
      <w:r w:rsidR="00223B55">
        <w:rPr>
          <w:rFonts w:ascii="Arial" w:hAnsi="Arial" w:cs="Arial"/>
          <w:sz w:val="18"/>
          <w:szCs w:val="18"/>
        </w:rPr>
        <w:t xml:space="preserve"> Malaysia</w:t>
      </w:r>
      <w:r w:rsidRPr="00223B55">
        <w:rPr>
          <w:rFonts w:ascii="Arial" w:hAnsi="Arial" w:cs="Arial"/>
          <w:sz w:val="18"/>
          <w:szCs w:val="18"/>
        </w:rPr>
        <w:t xml:space="preserve">. This must take place via registered letter and within 7 days of the Customer being notified of the certification decision. This appeal procedure shall not entail the suspension of the contested decision. </w:t>
      </w:r>
      <w:r w:rsidR="00223B55" w:rsidRPr="00223B55">
        <w:rPr>
          <w:rFonts w:ascii="Arial" w:hAnsi="Arial" w:cs="Arial"/>
          <w:sz w:val="18"/>
          <w:szCs w:val="18"/>
        </w:rPr>
        <w:t xml:space="preserve">TUV </w:t>
      </w:r>
      <w:r w:rsidR="00B551BF">
        <w:rPr>
          <w:rFonts w:ascii="Arial" w:hAnsi="Arial" w:cs="Arial"/>
          <w:sz w:val="18"/>
          <w:szCs w:val="18"/>
        </w:rPr>
        <w:t>NORD</w:t>
      </w:r>
      <w:r w:rsidR="00223B55" w:rsidRPr="00223B55">
        <w:rPr>
          <w:rFonts w:ascii="Arial" w:hAnsi="Arial" w:cs="Arial"/>
          <w:sz w:val="18"/>
          <w:szCs w:val="18"/>
        </w:rPr>
        <w:t xml:space="preserve"> Malaysia</w:t>
      </w:r>
      <w:r w:rsidR="00223B55">
        <w:rPr>
          <w:rFonts w:ascii="Arial" w:hAnsi="Arial" w:cs="Arial"/>
          <w:sz w:val="18"/>
          <w:szCs w:val="18"/>
        </w:rPr>
        <w:t xml:space="preserve">’s </w:t>
      </w:r>
      <w:r w:rsidRPr="00223B55">
        <w:rPr>
          <w:rFonts w:ascii="Arial" w:hAnsi="Arial" w:cs="Arial"/>
          <w:sz w:val="18"/>
          <w:szCs w:val="18"/>
        </w:rPr>
        <w:t xml:space="preserve">appeal committee shall send the customer a notice of receipt with mention of the date on which a hearing can be scheduled for the customer. The appeal committee is made up of experts that are completely independent of the employees that have taken the certification decision and conducted the audit. After an investigation of the Customer’s </w:t>
      </w:r>
      <w:r w:rsidR="00223B55" w:rsidRPr="00223B55">
        <w:rPr>
          <w:rFonts w:ascii="Arial" w:hAnsi="Arial" w:cs="Arial"/>
          <w:sz w:val="18"/>
          <w:szCs w:val="18"/>
        </w:rPr>
        <w:t>defense</w:t>
      </w:r>
      <w:r w:rsidRPr="00223B55">
        <w:rPr>
          <w:rFonts w:ascii="Arial" w:hAnsi="Arial" w:cs="Arial"/>
          <w:sz w:val="18"/>
          <w:szCs w:val="18"/>
        </w:rPr>
        <w:t xml:space="preserve">, </w:t>
      </w:r>
      <w:r w:rsidR="00223B55">
        <w:rPr>
          <w:rFonts w:ascii="Arial" w:hAnsi="Arial" w:cs="Arial"/>
          <w:sz w:val="18"/>
          <w:szCs w:val="18"/>
        </w:rPr>
        <w:t xml:space="preserve">TUV </w:t>
      </w:r>
      <w:r w:rsidR="00B551BF">
        <w:rPr>
          <w:rFonts w:ascii="Arial" w:hAnsi="Arial" w:cs="Arial"/>
          <w:sz w:val="18"/>
          <w:szCs w:val="18"/>
        </w:rPr>
        <w:t>NORD</w:t>
      </w:r>
      <w:r w:rsidR="00223B55">
        <w:rPr>
          <w:rFonts w:ascii="Arial" w:hAnsi="Arial" w:cs="Arial"/>
          <w:sz w:val="18"/>
          <w:szCs w:val="18"/>
        </w:rPr>
        <w:t xml:space="preserve"> Malaysia’s</w:t>
      </w:r>
      <w:r w:rsidRPr="00223B55">
        <w:rPr>
          <w:rFonts w:ascii="Arial" w:hAnsi="Arial" w:cs="Arial"/>
          <w:sz w:val="18"/>
          <w:szCs w:val="18"/>
        </w:rPr>
        <w:t xml:space="preserve"> appeal committee will decide whether the certification decision will be withdrawn, changed or confirmed. The appeal committee may consult all of the persons and conduct all of the investigations they deem to be necessary. The appeal committee shall deal with the appeal and pronounce its decision within 20 days of the notice of receipt. If the law permits, after this appeal procedure, the Customer may appeal against T</w:t>
      </w:r>
      <w:r w:rsidR="00223B55">
        <w:rPr>
          <w:rFonts w:ascii="Arial" w:hAnsi="Arial" w:cs="Arial"/>
          <w:sz w:val="18"/>
          <w:szCs w:val="18"/>
        </w:rPr>
        <w:t xml:space="preserve">UV </w:t>
      </w:r>
      <w:r w:rsidR="00B551BF">
        <w:rPr>
          <w:rFonts w:ascii="Arial" w:hAnsi="Arial" w:cs="Arial"/>
          <w:sz w:val="18"/>
          <w:szCs w:val="18"/>
        </w:rPr>
        <w:t>NORD</w:t>
      </w:r>
      <w:r w:rsidR="00223B55">
        <w:rPr>
          <w:rFonts w:ascii="Arial" w:hAnsi="Arial" w:cs="Arial"/>
          <w:sz w:val="18"/>
          <w:szCs w:val="18"/>
        </w:rPr>
        <w:t xml:space="preserve"> Malaysia’s</w:t>
      </w:r>
      <w:r w:rsidRPr="00223B55">
        <w:rPr>
          <w:rFonts w:ascii="Arial" w:hAnsi="Arial" w:cs="Arial"/>
          <w:sz w:val="18"/>
          <w:szCs w:val="18"/>
        </w:rPr>
        <w:t xml:space="preserve"> decision to the competent authority.</w:t>
      </w:r>
    </w:p>
    <w:p w14:paraId="35D1788F" w14:textId="229A5035" w:rsidR="00095ACD"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Complaint – All interested parties can submit a complaint against any of </w:t>
      </w:r>
      <w:r w:rsidR="00223B55" w:rsidRPr="00223B55">
        <w:rPr>
          <w:rFonts w:ascii="Arial" w:hAnsi="Arial" w:cs="Arial"/>
          <w:sz w:val="18"/>
          <w:szCs w:val="18"/>
        </w:rPr>
        <w:t xml:space="preserve">TUV </w:t>
      </w:r>
      <w:r w:rsidR="00B551BF">
        <w:rPr>
          <w:rFonts w:ascii="Arial" w:hAnsi="Arial" w:cs="Arial"/>
          <w:sz w:val="18"/>
          <w:szCs w:val="18"/>
        </w:rPr>
        <w:t>NORD</w:t>
      </w:r>
      <w:r w:rsidR="00223B55" w:rsidRPr="00223B55">
        <w:rPr>
          <w:rFonts w:ascii="Arial" w:hAnsi="Arial" w:cs="Arial"/>
          <w:sz w:val="18"/>
          <w:szCs w:val="18"/>
        </w:rPr>
        <w:t xml:space="preserve"> Malaysia</w:t>
      </w:r>
      <w:r w:rsidR="00223B55">
        <w:rPr>
          <w:rFonts w:ascii="Arial" w:hAnsi="Arial" w:cs="Arial"/>
          <w:sz w:val="18"/>
          <w:szCs w:val="18"/>
        </w:rPr>
        <w:t xml:space="preserve">’s </w:t>
      </w:r>
      <w:r w:rsidRPr="00223B55">
        <w:rPr>
          <w:rFonts w:ascii="Arial" w:hAnsi="Arial" w:cs="Arial"/>
          <w:sz w:val="18"/>
          <w:szCs w:val="18"/>
        </w:rPr>
        <w:t>activities pertaining to a certification agreement (audit, inspection, certification…).</w:t>
      </w:r>
      <w:r w:rsidRPr="00223B55">
        <w:rPr>
          <w:rFonts w:ascii="Arial" w:hAnsi="Arial" w:cs="Arial"/>
          <w:spacing w:val="-9"/>
          <w:sz w:val="18"/>
          <w:szCs w:val="18"/>
        </w:rPr>
        <w:t xml:space="preserve"> </w:t>
      </w:r>
      <w:r w:rsidRPr="00223B55">
        <w:rPr>
          <w:rFonts w:ascii="Arial" w:hAnsi="Arial" w:cs="Arial"/>
          <w:sz w:val="18"/>
          <w:szCs w:val="18"/>
        </w:rPr>
        <w:t xml:space="preserve">The complaint will be processed in line with the </w:t>
      </w:r>
      <w:r w:rsidR="00EC6DF9" w:rsidRPr="00223B55">
        <w:rPr>
          <w:rFonts w:ascii="Arial" w:hAnsi="Arial" w:cs="Arial"/>
          <w:sz w:val="18"/>
          <w:szCs w:val="18"/>
        </w:rPr>
        <w:t xml:space="preserve">TUV </w:t>
      </w:r>
      <w:r w:rsidR="00B551BF">
        <w:rPr>
          <w:rFonts w:ascii="Arial" w:hAnsi="Arial" w:cs="Arial"/>
          <w:sz w:val="18"/>
          <w:szCs w:val="18"/>
        </w:rPr>
        <w:t>NORD</w:t>
      </w:r>
      <w:r w:rsidR="00223B55">
        <w:rPr>
          <w:rFonts w:ascii="Arial" w:hAnsi="Arial" w:cs="Arial"/>
          <w:sz w:val="18"/>
          <w:szCs w:val="18"/>
        </w:rPr>
        <w:t xml:space="preserve"> Malaysia</w:t>
      </w:r>
      <w:r w:rsidR="00EC6DF9" w:rsidRPr="00223B55">
        <w:rPr>
          <w:rFonts w:ascii="Arial" w:hAnsi="Arial" w:cs="Arial"/>
          <w:sz w:val="18"/>
          <w:szCs w:val="18"/>
        </w:rPr>
        <w:t xml:space="preserve"> </w:t>
      </w:r>
      <w:r w:rsidRPr="00223B55">
        <w:rPr>
          <w:rFonts w:ascii="Arial" w:hAnsi="Arial" w:cs="Arial"/>
          <w:sz w:val="18"/>
          <w:szCs w:val="18"/>
        </w:rPr>
        <w:t xml:space="preserve">complaints procedure which can be consulted at any time on the </w:t>
      </w:r>
      <w:r w:rsidR="00223B55" w:rsidRPr="00223B55">
        <w:rPr>
          <w:rFonts w:ascii="Arial" w:hAnsi="Arial" w:cs="Arial"/>
          <w:sz w:val="18"/>
          <w:szCs w:val="18"/>
        </w:rPr>
        <w:t xml:space="preserve">TUV </w:t>
      </w:r>
      <w:r w:rsidR="00B551BF">
        <w:rPr>
          <w:rFonts w:ascii="Arial" w:hAnsi="Arial" w:cs="Arial"/>
          <w:sz w:val="18"/>
          <w:szCs w:val="18"/>
        </w:rPr>
        <w:t>NORD</w:t>
      </w:r>
      <w:r w:rsidR="00223B55" w:rsidRPr="00223B55">
        <w:rPr>
          <w:rFonts w:ascii="Arial" w:hAnsi="Arial" w:cs="Arial"/>
          <w:sz w:val="18"/>
          <w:szCs w:val="18"/>
        </w:rPr>
        <w:t xml:space="preserve"> Malaysia </w:t>
      </w:r>
      <w:r w:rsidR="00223B55">
        <w:rPr>
          <w:rFonts w:ascii="Arial" w:hAnsi="Arial" w:cs="Arial"/>
          <w:sz w:val="18"/>
          <w:szCs w:val="18"/>
        </w:rPr>
        <w:t>website</w:t>
      </w:r>
      <w:r w:rsidRPr="00223B55">
        <w:rPr>
          <w:rFonts w:ascii="Arial" w:hAnsi="Arial" w:cs="Arial"/>
          <w:sz w:val="18"/>
          <w:szCs w:val="18"/>
        </w:rPr>
        <w:t>.</w:t>
      </w:r>
    </w:p>
    <w:p w14:paraId="0B240A41" w14:textId="77777777" w:rsidR="00831B21" w:rsidRPr="00223B55" w:rsidRDefault="00831B21" w:rsidP="00831B21">
      <w:pPr>
        <w:pStyle w:val="BodyText"/>
        <w:spacing w:before="120" w:after="120" w:line="240" w:lineRule="auto"/>
        <w:ind w:left="360" w:right="-8" w:firstLine="0"/>
        <w:jc w:val="both"/>
        <w:rPr>
          <w:rFonts w:ascii="Arial" w:hAnsi="Arial" w:cs="Arial"/>
          <w:sz w:val="18"/>
          <w:szCs w:val="18"/>
        </w:rPr>
      </w:pPr>
    </w:p>
    <w:p w14:paraId="7BCADEF7" w14:textId="6CB02146" w:rsidR="00095ACD" w:rsidRPr="00223B55" w:rsidRDefault="00E7289F"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INFORMATION PROCESSING</w:t>
      </w:r>
    </w:p>
    <w:p w14:paraId="30D8ACA2" w14:textId="2309FEF1"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Unless explicitly agreed otherwise, </w:t>
      </w:r>
      <w:r w:rsidR="00EC6DF9" w:rsidRPr="00223B55">
        <w:rPr>
          <w:rFonts w:ascii="Arial" w:hAnsi="Arial" w:cs="Arial"/>
          <w:sz w:val="18"/>
          <w:szCs w:val="18"/>
        </w:rPr>
        <w:t xml:space="preserve">TUV </w:t>
      </w:r>
      <w:r w:rsidR="00B551BF">
        <w:rPr>
          <w:rFonts w:ascii="Arial" w:hAnsi="Arial" w:cs="Arial"/>
          <w:sz w:val="18"/>
          <w:szCs w:val="18"/>
        </w:rPr>
        <w:t>NORD</w:t>
      </w:r>
      <w:r w:rsidR="00223B55">
        <w:rPr>
          <w:rFonts w:ascii="Arial" w:hAnsi="Arial" w:cs="Arial"/>
          <w:sz w:val="18"/>
          <w:szCs w:val="18"/>
        </w:rPr>
        <w:t xml:space="preserve"> Malaysia </w:t>
      </w:r>
      <w:r w:rsidRPr="00223B55">
        <w:rPr>
          <w:rFonts w:ascii="Arial" w:hAnsi="Arial" w:cs="Arial"/>
          <w:sz w:val="18"/>
          <w:szCs w:val="18"/>
        </w:rPr>
        <w:t xml:space="preserve">shall treat all of the Confidential Information gathered by appointees, employees or subcontractors in the utmost confidence, both during and after the duration of the certification agreement and only use this for the purposes for which it had been collected. The Customer acknowledges that Confidential Information can be made available to certification scheme owners, accreditation bureaus or the </w:t>
      </w:r>
      <w:r w:rsidR="00EC6DF9" w:rsidRPr="00223B55">
        <w:rPr>
          <w:rFonts w:ascii="Arial" w:hAnsi="Arial" w:cs="Arial"/>
          <w:sz w:val="18"/>
          <w:szCs w:val="18"/>
        </w:rPr>
        <w:t xml:space="preserve">TUV </w:t>
      </w:r>
      <w:r w:rsidR="00B551BF">
        <w:rPr>
          <w:rFonts w:ascii="Arial" w:hAnsi="Arial" w:cs="Arial"/>
          <w:sz w:val="18"/>
          <w:szCs w:val="18"/>
        </w:rPr>
        <w:t>NORD</w:t>
      </w:r>
      <w:r w:rsidR="00223B55">
        <w:rPr>
          <w:rFonts w:ascii="Arial" w:hAnsi="Arial" w:cs="Arial"/>
          <w:sz w:val="18"/>
          <w:szCs w:val="18"/>
        </w:rPr>
        <w:t xml:space="preserve"> Malaysia</w:t>
      </w:r>
      <w:r w:rsidR="00EC6DF9" w:rsidRPr="00223B55">
        <w:rPr>
          <w:rFonts w:ascii="Arial" w:hAnsi="Arial" w:cs="Arial"/>
          <w:sz w:val="18"/>
          <w:szCs w:val="18"/>
        </w:rPr>
        <w:t xml:space="preserve"> </w:t>
      </w:r>
      <w:r w:rsidRPr="00223B55">
        <w:rPr>
          <w:rFonts w:ascii="Arial" w:hAnsi="Arial" w:cs="Arial"/>
          <w:sz w:val="18"/>
          <w:szCs w:val="18"/>
        </w:rPr>
        <w:t>appeal committees or any third parties provided for in law or in the Regulations.</w:t>
      </w:r>
    </w:p>
    <w:p w14:paraId="036382EB" w14:textId="22EB99A9" w:rsidR="00095ACD" w:rsidRDefault="00EC6DF9"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TUV </w:t>
      </w:r>
      <w:r w:rsidR="00B551BF">
        <w:rPr>
          <w:rFonts w:ascii="Arial" w:hAnsi="Arial" w:cs="Arial"/>
          <w:sz w:val="18"/>
          <w:szCs w:val="18"/>
        </w:rPr>
        <w:t>NORD</w:t>
      </w:r>
      <w:r w:rsidR="00223B55">
        <w:rPr>
          <w:rFonts w:ascii="Arial" w:hAnsi="Arial" w:cs="Arial"/>
          <w:sz w:val="18"/>
          <w:szCs w:val="18"/>
        </w:rPr>
        <w:t xml:space="preserve"> Malaysia</w:t>
      </w:r>
      <w:r w:rsidRPr="00223B55">
        <w:rPr>
          <w:rFonts w:ascii="Arial" w:hAnsi="Arial" w:cs="Arial"/>
          <w:sz w:val="18"/>
          <w:szCs w:val="18"/>
        </w:rPr>
        <w:t xml:space="preserve"> </w:t>
      </w:r>
      <w:r w:rsidR="00E875D2" w:rsidRPr="00223B55">
        <w:rPr>
          <w:rFonts w:ascii="Arial" w:hAnsi="Arial" w:cs="Arial"/>
          <w:sz w:val="18"/>
          <w:szCs w:val="18"/>
        </w:rPr>
        <w:t xml:space="preserve">is permitted to inform third parties of the certification status. It can also notify certification owners of its decisions to </w:t>
      </w:r>
      <w:r w:rsidR="00223B55" w:rsidRPr="00223B55">
        <w:rPr>
          <w:rFonts w:ascii="Arial" w:hAnsi="Arial" w:cs="Arial"/>
          <w:sz w:val="18"/>
          <w:szCs w:val="18"/>
        </w:rPr>
        <w:t>recognize</w:t>
      </w:r>
      <w:r w:rsidR="00E875D2" w:rsidRPr="00223B55">
        <w:rPr>
          <w:rFonts w:ascii="Arial" w:hAnsi="Arial" w:cs="Arial"/>
          <w:sz w:val="18"/>
          <w:szCs w:val="18"/>
        </w:rPr>
        <w:t>, refuse, suspend or withdraw at any time.</w:t>
      </w:r>
    </w:p>
    <w:p w14:paraId="1BA23077" w14:textId="77777777" w:rsidR="00223B55" w:rsidRPr="00223B55" w:rsidRDefault="00223B55" w:rsidP="00831B21">
      <w:pPr>
        <w:pStyle w:val="BodyText"/>
        <w:spacing w:before="120" w:after="120" w:line="240" w:lineRule="auto"/>
        <w:ind w:left="567" w:right="-8" w:firstLine="0"/>
        <w:jc w:val="both"/>
        <w:rPr>
          <w:rFonts w:ascii="Arial" w:hAnsi="Arial" w:cs="Arial"/>
          <w:sz w:val="18"/>
          <w:szCs w:val="18"/>
        </w:rPr>
      </w:pPr>
    </w:p>
    <w:p w14:paraId="3829F676" w14:textId="7FD67973" w:rsidR="00095ACD" w:rsidRPr="00A95F92" w:rsidRDefault="00E7289F" w:rsidP="00831B21">
      <w:pPr>
        <w:pStyle w:val="Heading4"/>
        <w:numPr>
          <w:ilvl w:val="0"/>
          <w:numId w:val="16"/>
        </w:numPr>
        <w:spacing w:before="120" w:after="120"/>
        <w:ind w:right="615"/>
        <w:jc w:val="both"/>
        <w:rPr>
          <w:rFonts w:ascii="Arial" w:hAnsi="Arial" w:cs="Arial"/>
          <w:sz w:val="18"/>
          <w:szCs w:val="18"/>
        </w:rPr>
      </w:pPr>
      <w:r w:rsidRPr="00A95F92">
        <w:rPr>
          <w:rFonts w:ascii="Arial" w:hAnsi="Arial" w:cs="Arial"/>
          <w:sz w:val="18"/>
          <w:szCs w:val="18"/>
        </w:rPr>
        <w:t>PAYMENT OF FEES</w:t>
      </w:r>
    </w:p>
    <w:p w14:paraId="3CE0CD4E" w14:textId="3EA22FA8" w:rsidR="00095ACD" w:rsidRPr="00A95F92"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A95F92">
        <w:rPr>
          <w:rFonts w:ascii="Arial" w:hAnsi="Arial" w:cs="Arial"/>
          <w:sz w:val="18"/>
          <w:szCs w:val="18"/>
        </w:rPr>
        <w:t xml:space="preserve">The Customer shall make the payments set forth in the certification agreement to </w:t>
      </w:r>
      <w:r w:rsidR="002B1BE1" w:rsidRPr="00A95F92">
        <w:rPr>
          <w:rFonts w:ascii="Arial" w:hAnsi="Arial" w:cs="Arial"/>
          <w:sz w:val="18"/>
          <w:szCs w:val="18"/>
        </w:rPr>
        <w:t xml:space="preserve">TUV </w:t>
      </w:r>
      <w:r w:rsidR="00B551BF" w:rsidRPr="00A95F92">
        <w:rPr>
          <w:rFonts w:ascii="Arial" w:hAnsi="Arial" w:cs="Arial"/>
          <w:sz w:val="18"/>
          <w:szCs w:val="18"/>
        </w:rPr>
        <w:t>NORD</w:t>
      </w:r>
      <w:r w:rsidR="002B1BE1" w:rsidRPr="00A95F92">
        <w:rPr>
          <w:rFonts w:ascii="Arial" w:hAnsi="Arial" w:cs="Arial"/>
          <w:sz w:val="18"/>
          <w:szCs w:val="18"/>
        </w:rPr>
        <w:t xml:space="preserve"> Malaysia</w:t>
      </w:r>
      <w:r w:rsidR="00EC6DF9" w:rsidRPr="00A95F92">
        <w:rPr>
          <w:rFonts w:ascii="Arial" w:hAnsi="Arial" w:cs="Arial"/>
          <w:sz w:val="18"/>
          <w:szCs w:val="18"/>
        </w:rPr>
        <w:t xml:space="preserve"> </w:t>
      </w:r>
      <w:r w:rsidRPr="00A95F92">
        <w:rPr>
          <w:rFonts w:ascii="Arial" w:hAnsi="Arial" w:cs="Arial"/>
          <w:sz w:val="18"/>
          <w:szCs w:val="18"/>
        </w:rPr>
        <w:t xml:space="preserve">in good time; in the event of a failure to pay, </w:t>
      </w:r>
      <w:r w:rsidR="00EC6DF9" w:rsidRPr="00A95F92">
        <w:rPr>
          <w:rFonts w:ascii="Arial" w:hAnsi="Arial" w:cs="Arial"/>
          <w:sz w:val="18"/>
          <w:szCs w:val="18"/>
        </w:rPr>
        <w:t xml:space="preserve">TUV </w:t>
      </w:r>
      <w:r w:rsidR="00B551BF" w:rsidRPr="00A95F92">
        <w:rPr>
          <w:rFonts w:ascii="Arial" w:hAnsi="Arial" w:cs="Arial"/>
          <w:sz w:val="18"/>
          <w:szCs w:val="18"/>
        </w:rPr>
        <w:t>NORD</w:t>
      </w:r>
      <w:r w:rsidR="002B1BE1" w:rsidRPr="00A95F92">
        <w:rPr>
          <w:rFonts w:ascii="Arial" w:hAnsi="Arial" w:cs="Arial"/>
          <w:sz w:val="18"/>
          <w:szCs w:val="18"/>
        </w:rPr>
        <w:t xml:space="preserve"> Malaysia</w:t>
      </w:r>
      <w:r w:rsidR="00EC6DF9" w:rsidRPr="00A95F92">
        <w:rPr>
          <w:rFonts w:ascii="Arial" w:hAnsi="Arial" w:cs="Arial"/>
          <w:sz w:val="18"/>
          <w:szCs w:val="18"/>
        </w:rPr>
        <w:t xml:space="preserve"> </w:t>
      </w:r>
      <w:r w:rsidRPr="00A95F92">
        <w:rPr>
          <w:rFonts w:ascii="Arial" w:hAnsi="Arial" w:cs="Arial"/>
          <w:sz w:val="18"/>
          <w:szCs w:val="18"/>
        </w:rPr>
        <w:t>retains the right, irrespective of the other options open to it, to suspend all further activities.</w:t>
      </w:r>
    </w:p>
    <w:p w14:paraId="17310B45" w14:textId="1881CAF6" w:rsidR="00095ACD" w:rsidRPr="00A95F92"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A95F92">
        <w:rPr>
          <w:rFonts w:ascii="Arial" w:hAnsi="Arial" w:cs="Arial"/>
          <w:sz w:val="18"/>
          <w:szCs w:val="18"/>
        </w:rPr>
        <w:t xml:space="preserve">Unless explicitly agreed otherwise, </w:t>
      </w:r>
      <w:r w:rsidR="00EC6DF9" w:rsidRPr="00A95F92">
        <w:rPr>
          <w:rFonts w:ascii="Arial" w:hAnsi="Arial" w:cs="Arial"/>
          <w:sz w:val="18"/>
          <w:szCs w:val="18"/>
        </w:rPr>
        <w:t xml:space="preserve">TUV </w:t>
      </w:r>
      <w:r w:rsidR="00B551BF" w:rsidRPr="00A95F92">
        <w:rPr>
          <w:rFonts w:ascii="Arial" w:hAnsi="Arial" w:cs="Arial"/>
          <w:sz w:val="18"/>
          <w:szCs w:val="18"/>
        </w:rPr>
        <w:t>NORD</w:t>
      </w:r>
      <w:r w:rsidR="002B1BE1" w:rsidRPr="00A95F92">
        <w:rPr>
          <w:rFonts w:ascii="Arial" w:hAnsi="Arial" w:cs="Arial"/>
          <w:sz w:val="18"/>
          <w:szCs w:val="18"/>
        </w:rPr>
        <w:t xml:space="preserve"> Malaysia </w:t>
      </w:r>
      <w:r w:rsidRPr="00A95F92">
        <w:rPr>
          <w:rFonts w:ascii="Arial" w:hAnsi="Arial" w:cs="Arial"/>
          <w:sz w:val="18"/>
          <w:szCs w:val="18"/>
        </w:rPr>
        <w:t>retains the right amend the payments in the certification agreement:</w:t>
      </w:r>
    </w:p>
    <w:p w14:paraId="4F8A190D" w14:textId="1FEDFF3E" w:rsidR="00095ACD" w:rsidRPr="00A95F92" w:rsidRDefault="00E875D2" w:rsidP="00831B21">
      <w:pPr>
        <w:pStyle w:val="ListParagraph"/>
        <w:numPr>
          <w:ilvl w:val="0"/>
          <w:numId w:val="13"/>
        </w:numPr>
        <w:tabs>
          <w:tab w:val="left" w:pos="709"/>
        </w:tabs>
        <w:spacing w:before="120" w:after="120" w:line="240" w:lineRule="auto"/>
        <w:ind w:left="709" w:right="615" w:hanging="283"/>
        <w:jc w:val="both"/>
        <w:rPr>
          <w:rFonts w:ascii="Arial" w:hAnsi="Arial" w:cs="Arial"/>
          <w:sz w:val="18"/>
          <w:szCs w:val="18"/>
        </w:rPr>
      </w:pPr>
      <w:r w:rsidRPr="00A95F92">
        <w:rPr>
          <w:rFonts w:ascii="Arial" w:hAnsi="Arial" w:cs="Arial"/>
          <w:sz w:val="18"/>
          <w:szCs w:val="18"/>
        </w:rPr>
        <w:t xml:space="preserve">if there are changes to the certification conditions for the relevant certification schemes, which cannot be influenced by </w:t>
      </w:r>
      <w:r w:rsidR="00EC6DF9" w:rsidRPr="00A95F92">
        <w:rPr>
          <w:rFonts w:ascii="Arial" w:hAnsi="Arial" w:cs="Arial"/>
          <w:sz w:val="18"/>
          <w:szCs w:val="18"/>
        </w:rPr>
        <w:t xml:space="preserve">TUV </w:t>
      </w:r>
      <w:r w:rsidR="00B551BF" w:rsidRPr="00A95F92">
        <w:rPr>
          <w:rFonts w:ascii="Arial" w:hAnsi="Arial" w:cs="Arial"/>
          <w:sz w:val="18"/>
          <w:szCs w:val="18"/>
        </w:rPr>
        <w:t>NORD</w:t>
      </w:r>
      <w:r w:rsidR="002B1BE1" w:rsidRPr="00A95F92">
        <w:rPr>
          <w:rFonts w:ascii="Arial" w:hAnsi="Arial" w:cs="Arial"/>
          <w:sz w:val="18"/>
          <w:szCs w:val="18"/>
        </w:rPr>
        <w:t xml:space="preserve"> Malaysia</w:t>
      </w:r>
      <w:r w:rsidR="00EC6DF9" w:rsidRPr="00A95F92">
        <w:rPr>
          <w:rFonts w:ascii="Arial" w:hAnsi="Arial" w:cs="Arial"/>
          <w:sz w:val="18"/>
          <w:szCs w:val="18"/>
        </w:rPr>
        <w:t xml:space="preserve"> </w:t>
      </w:r>
      <w:r w:rsidRPr="00A95F92">
        <w:rPr>
          <w:rFonts w:ascii="Arial" w:hAnsi="Arial" w:cs="Arial"/>
          <w:sz w:val="18"/>
          <w:szCs w:val="18"/>
        </w:rPr>
        <w:t>and which increase the cost of certification activities by at least 10% (e.g. longer audits, higher audit frequency, increase in fees to owners of certification schemes,…);</w:t>
      </w:r>
    </w:p>
    <w:p w14:paraId="7FEFF065" w14:textId="77777777" w:rsidR="00095ACD" w:rsidRPr="00A95F92" w:rsidRDefault="00E875D2" w:rsidP="00831B21">
      <w:pPr>
        <w:pStyle w:val="ListParagraph"/>
        <w:numPr>
          <w:ilvl w:val="0"/>
          <w:numId w:val="13"/>
        </w:numPr>
        <w:tabs>
          <w:tab w:val="left" w:pos="709"/>
        </w:tabs>
        <w:spacing w:before="120" w:after="120" w:line="240" w:lineRule="auto"/>
        <w:ind w:left="709" w:right="615" w:hanging="283"/>
        <w:jc w:val="both"/>
        <w:rPr>
          <w:rFonts w:ascii="Arial" w:hAnsi="Arial" w:cs="Arial"/>
          <w:sz w:val="18"/>
          <w:szCs w:val="18"/>
        </w:rPr>
      </w:pPr>
      <w:proofErr w:type="gramStart"/>
      <w:r w:rsidRPr="00A95F92">
        <w:rPr>
          <w:rFonts w:ascii="Arial" w:hAnsi="Arial" w:cs="Arial"/>
          <w:sz w:val="18"/>
          <w:szCs w:val="18"/>
        </w:rPr>
        <w:t>in</w:t>
      </w:r>
      <w:proofErr w:type="gramEnd"/>
      <w:r w:rsidRPr="00A95F92">
        <w:rPr>
          <w:rFonts w:ascii="Arial" w:hAnsi="Arial" w:cs="Arial"/>
          <w:sz w:val="18"/>
          <w:szCs w:val="18"/>
        </w:rPr>
        <w:t xml:space="preserve"> the event of activities or costs that were not foreseen when </w:t>
      </w:r>
      <w:r w:rsidR="002B1BE1" w:rsidRPr="00A95F92">
        <w:rPr>
          <w:rFonts w:ascii="Arial" w:hAnsi="Arial" w:cs="Arial"/>
          <w:sz w:val="18"/>
          <w:szCs w:val="18"/>
        </w:rPr>
        <w:t>finalizing</w:t>
      </w:r>
      <w:r w:rsidRPr="00A95F92">
        <w:rPr>
          <w:rFonts w:ascii="Arial" w:hAnsi="Arial" w:cs="Arial"/>
          <w:sz w:val="18"/>
          <w:szCs w:val="18"/>
        </w:rPr>
        <w:t xml:space="preserve"> the agreement, such as exceptionally long or complex inspection activities, supplementary inspections that are necessary, etc.</w:t>
      </w:r>
    </w:p>
    <w:p w14:paraId="32E64961" w14:textId="77777777" w:rsidR="00095ACD" w:rsidRPr="00A95F92" w:rsidRDefault="00E875D2" w:rsidP="00831B21">
      <w:pPr>
        <w:pStyle w:val="ListParagraph"/>
        <w:numPr>
          <w:ilvl w:val="0"/>
          <w:numId w:val="13"/>
        </w:numPr>
        <w:tabs>
          <w:tab w:val="left" w:pos="709"/>
        </w:tabs>
        <w:spacing w:before="120" w:after="120" w:line="240" w:lineRule="auto"/>
        <w:ind w:left="709" w:right="615" w:hanging="283"/>
        <w:jc w:val="both"/>
        <w:rPr>
          <w:rFonts w:ascii="Arial" w:hAnsi="Arial" w:cs="Arial"/>
          <w:sz w:val="18"/>
          <w:szCs w:val="18"/>
        </w:rPr>
      </w:pPr>
      <w:proofErr w:type="gramStart"/>
      <w:r w:rsidRPr="00A95F92">
        <w:rPr>
          <w:rFonts w:ascii="Arial" w:hAnsi="Arial" w:cs="Arial"/>
          <w:sz w:val="18"/>
          <w:szCs w:val="18"/>
        </w:rPr>
        <w:t>in</w:t>
      </w:r>
      <w:proofErr w:type="gramEnd"/>
      <w:r w:rsidRPr="00A95F92">
        <w:rPr>
          <w:rFonts w:ascii="Arial" w:hAnsi="Arial" w:cs="Arial"/>
          <w:sz w:val="18"/>
          <w:szCs w:val="18"/>
        </w:rPr>
        <w:t xml:space="preserve"> the event of costs being incurred for translation.</w:t>
      </w:r>
    </w:p>
    <w:p w14:paraId="4799DD4A" w14:textId="77777777" w:rsidR="002B1BE1" w:rsidRPr="00A95F92" w:rsidRDefault="002B1BE1" w:rsidP="00831B21">
      <w:pPr>
        <w:pStyle w:val="ListParagraph"/>
        <w:tabs>
          <w:tab w:val="left" w:pos="709"/>
        </w:tabs>
        <w:spacing w:before="120" w:after="120" w:line="240" w:lineRule="auto"/>
        <w:ind w:left="709" w:right="615" w:firstLine="0"/>
        <w:jc w:val="both"/>
        <w:rPr>
          <w:rFonts w:ascii="Arial" w:hAnsi="Arial" w:cs="Arial"/>
          <w:sz w:val="18"/>
          <w:szCs w:val="18"/>
        </w:rPr>
      </w:pPr>
    </w:p>
    <w:p w14:paraId="74CB2B8F" w14:textId="508BBB41" w:rsidR="00095ACD" w:rsidRPr="00A95F92" w:rsidRDefault="00E7289F" w:rsidP="00831B21">
      <w:pPr>
        <w:pStyle w:val="Heading4"/>
        <w:numPr>
          <w:ilvl w:val="0"/>
          <w:numId w:val="16"/>
        </w:numPr>
        <w:spacing w:before="120" w:after="120"/>
        <w:ind w:right="615"/>
        <w:jc w:val="both"/>
        <w:rPr>
          <w:rFonts w:ascii="Arial" w:hAnsi="Arial" w:cs="Arial"/>
          <w:sz w:val="18"/>
          <w:szCs w:val="18"/>
        </w:rPr>
      </w:pPr>
      <w:r w:rsidRPr="00A95F92">
        <w:rPr>
          <w:rFonts w:ascii="Arial" w:hAnsi="Arial" w:cs="Arial"/>
          <w:sz w:val="18"/>
          <w:szCs w:val="18"/>
        </w:rPr>
        <w:t xml:space="preserve">INVOICING </w:t>
      </w:r>
    </w:p>
    <w:p w14:paraId="570D46DE" w14:textId="6846233D" w:rsidR="00095ACD" w:rsidRPr="00DB6489"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A95F92">
        <w:rPr>
          <w:rFonts w:ascii="Arial" w:hAnsi="Arial" w:cs="Arial"/>
          <w:sz w:val="18"/>
          <w:szCs w:val="18"/>
        </w:rPr>
        <w:t xml:space="preserve">The fees owed to </w:t>
      </w:r>
      <w:r w:rsidR="00EC6DF9" w:rsidRPr="00A95F92">
        <w:rPr>
          <w:rFonts w:ascii="Arial" w:hAnsi="Arial" w:cs="Arial"/>
          <w:sz w:val="18"/>
          <w:szCs w:val="18"/>
        </w:rPr>
        <w:t xml:space="preserve">TUV </w:t>
      </w:r>
      <w:r w:rsidR="00B551BF" w:rsidRPr="00A95F92">
        <w:rPr>
          <w:rFonts w:ascii="Arial" w:hAnsi="Arial" w:cs="Arial"/>
          <w:sz w:val="18"/>
          <w:szCs w:val="18"/>
        </w:rPr>
        <w:t>NORD</w:t>
      </w:r>
      <w:r w:rsidR="002B1BE1" w:rsidRPr="00A95F92">
        <w:rPr>
          <w:rFonts w:ascii="Arial" w:hAnsi="Arial" w:cs="Arial"/>
          <w:sz w:val="18"/>
          <w:szCs w:val="18"/>
        </w:rPr>
        <w:t xml:space="preserve"> Malaysia</w:t>
      </w:r>
      <w:r w:rsidR="00EC6DF9" w:rsidRPr="00A95F92">
        <w:rPr>
          <w:rFonts w:ascii="Arial" w:hAnsi="Arial" w:cs="Arial"/>
          <w:sz w:val="18"/>
          <w:szCs w:val="18"/>
        </w:rPr>
        <w:t xml:space="preserve"> </w:t>
      </w:r>
      <w:r w:rsidRPr="00A95F92">
        <w:rPr>
          <w:rFonts w:ascii="Arial" w:hAnsi="Arial" w:cs="Arial"/>
          <w:sz w:val="18"/>
          <w:szCs w:val="18"/>
        </w:rPr>
        <w:t xml:space="preserve">as a result of this certification agreement can be invoiced to the Customer in a digital format. The invoices, unless explicitly agreed otherwise, will be payable to the registered offices of </w:t>
      </w:r>
      <w:r w:rsidR="00EC6DF9" w:rsidRPr="00A95F92">
        <w:rPr>
          <w:rFonts w:ascii="Arial" w:hAnsi="Arial" w:cs="Arial"/>
          <w:sz w:val="18"/>
          <w:szCs w:val="18"/>
        </w:rPr>
        <w:t xml:space="preserve">TUV </w:t>
      </w:r>
      <w:r w:rsidR="00B551BF" w:rsidRPr="00A95F92">
        <w:rPr>
          <w:rFonts w:ascii="Arial" w:hAnsi="Arial" w:cs="Arial"/>
          <w:sz w:val="18"/>
          <w:szCs w:val="18"/>
        </w:rPr>
        <w:t>NORD</w:t>
      </w:r>
      <w:r w:rsidR="002B1BE1" w:rsidRPr="00A95F92">
        <w:rPr>
          <w:rFonts w:ascii="Arial" w:hAnsi="Arial" w:cs="Arial"/>
          <w:sz w:val="18"/>
          <w:szCs w:val="18"/>
        </w:rPr>
        <w:t xml:space="preserve"> Malaysia </w:t>
      </w:r>
      <w:r w:rsidRPr="00A95F92">
        <w:rPr>
          <w:rFonts w:ascii="Arial" w:hAnsi="Arial" w:cs="Arial"/>
          <w:sz w:val="18"/>
          <w:szCs w:val="18"/>
        </w:rPr>
        <w:t>and</w:t>
      </w:r>
      <w:r w:rsidRPr="00DB6489">
        <w:rPr>
          <w:rFonts w:ascii="Arial" w:hAnsi="Arial" w:cs="Arial"/>
          <w:sz w:val="18"/>
          <w:szCs w:val="18"/>
        </w:rPr>
        <w:t xml:space="preserve"> thirty days after the date of issue. In the event of late payment, interest of 1 percent shall be applied, legally and without notice of default being required, per commenced month, In the event of late payment, </w:t>
      </w:r>
      <w:r w:rsidR="00EC6DF9" w:rsidRPr="00DB6489">
        <w:rPr>
          <w:rFonts w:ascii="Arial" w:hAnsi="Arial" w:cs="Arial"/>
          <w:sz w:val="18"/>
          <w:szCs w:val="18"/>
        </w:rPr>
        <w:t xml:space="preserve">TUV </w:t>
      </w:r>
      <w:r w:rsidR="00B551BF">
        <w:rPr>
          <w:rFonts w:ascii="Arial" w:hAnsi="Arial" w:cs="Arial"/>
          <w:sz w:val="18"/>
          <w:szCs w:val="18"/>
        </w:rPr>
        <w:t>NORD</w:t>
      </w:r>
      <w:r w:rsidR="002B1BE1" w:rsidRPr="00DB6489">
        <w:rPr>
          <w:rFonts w:ascii="Arial" w:hAnsi="Arial" w:cs="Arial"/>
          <w:sz w:val="18"/>
          <w:szCs w:val="18"/>
        </w:rPr>
        <w:t xml:space="preserve"> Malaysia</w:t>
      </w:r>
      <w:r w:rsidR="00EC6DF9" w:rsidRPr="00DB6489">
        <w:rPr>
          <w:rFonts w:ascii="Arial" w:hAnsi="Arial" w:cs="Arial"/>
          <w:sz w:val="18"/>
          <w:szCs w:val="18"/>
        </w:rPr>
        <w:t xml:space="preserve"> </w:t>
      </w:r>
      <w:r w:rsidRPr="00DB6489">
        <w:rPr>
          <w:rFonts w:ascii="Arial" w:hAnsi="Arial" w:cs="Arial"/>
          <w:sz w:val="18"/>
          <w:szCs w:val="18"/>
        </w:rPr>
        <w:t>may halt all activities relating to the certification agreement, terminate the agreement and suspend the certificates issued and, if necessary, withdraw</w:t>
      </w:r>
      <w:r w:rsidRPr="00DB6489">
        <w:rPr>
          <w:rFonts w:ascii="Arial" w:hAnsi="Arial" w:cs="Arial"/>
          <w:spacing w:val="-1"/>
          <w:sz w:val="18"/>
          <w:szCs w:val="18"/>
        </w:rPr>
        <w:t xml:space="preserve"> </w:t>
      </w:r>
      <w:r w:rsidRPr="00DB6489">
        <w:rPr>
          <w:rFonts w:ascii="Arial" w:hAnsi="Arial" w:cs="Arial"/>
          <w:sz w:val="18"/>
          <w:szCs w:val="18"/>
        </w:rPr>
        <w:t>them.</w:t>
      </w:r>
    </w:p>
    <w:p w14:paraId="33648DC3" w14:textId="77777777" w:rsidR="002B1BE1" w:rsidRDefault="002B1BE1" w:rsidP="00831B21">
      <w:pPr>
        <w:pStyle w:val="BodyText"/>
        <w:spacing w:before="120" w:after="120" w:line="240" w:lineRule="auto"/>
        <w:ind w:left="567" w:right="-8" w:firstLine="0"/>
        <w:jc w:val="both"/>
        <w:rPr>
          <w:rFonts w:ascii="Arial" w:hAnsi="Arial" w:cs="Arial"/>
          <w:sz w:val="18"/>
          <w:szCs w:val="18"/>
        </w:rPr>
      </w:pPr>
    </w:p>
    <w:p w14:paraId="52907225" w14:textId="77777777" w:rsidR="00073886" w:rsidRDefault="00073886" w:rsidP="00831B21">
      <w:pPr>
        <w:pStyle w:val="BodyText"/>
        <w:spacing w:before="120" w:after="120" w:line="240" w:lineRule="auto"/>
        <w:ind w:left="567" w:right="-8" w:firstLine="0"/>
        <w:jc w:val="both"/>
        <w:rPr>
          <w:rFonts w:ascii="Arial" w:hAnsi="Arial" w:cs="Arial"/>
          <w:sz w:val="18"/>
          <w:szCs w:val="18"/>
        </w:rPr>
      </w:pPr>
    </w:p>
    <w:p w14:paraId="0A77E670" w14:textId="77777777" w:rsidR="00073886" w:rsidRDefault="00073886" w:rsidP="00831B21">
      <w:pPr>
        <w:pStyle w:val="BodyText"/>
        <w:spacing w:before="120" w:after="120" w:line="240" w:lineRule="auto"/>
        <w:ind w:left="567" w:right="-8" w:firstLine="0"/>
        <w:jc w:val="both"/>
        <w:rPr>
          <w:rFonts w:ascii="Arial" w:hAnsi="Arial" w:cs="Arial"/>
          <w:sz w:val="18"/>
          <w:szCs w:val="18"/>
        </w:rPr>
      </w:pPr>
    </w:p>
    <w:p w14:paraId="57E956A9" w14:textId="77777777" w:rsidR="00073886" w:rsidRPr="00223B55" w:rsidRDefault="00073886" w:rsidP="00831B21">
      <w:pPr>
        <w:pStyle w:val="BodyText"/>
        <w:spacing w:before="120" w:after="120" w:line="240" w:lineRule="auto"/>
        <w:ind w:left="567" w:right="-8" w:firstLine="0"/>
        <w:jc w:val="both"/>
        <w:rPr>
          <w:rFonts w:ascii="Arial" w:hAnsi="Arial" w:cs="Arial"/>
          <w:sz w:val="18"/>
          <w:szCs w:val="18"/>
        </w:rPr>
      </w:pPr>
    </w:p>
    <w:p w14:paraId="339F46E2" w14:textId="68303641" w:rsidR="00095ACD" w:rsidRPr="00223B55" w:rsidRDefault="00E7289F"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LIABILITY</w:t>
      </w:r>
    </w:p>
    <w:p w14:paraId="006F2C2A" w14:textId="65C2B79F" w:rsidR="00095ACD"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The financial consequences resulting from shortcomings attributable to </w:t>
      </w:r>
      <w:r w:rsidR="00EC6DF9" w:rsidRPr="00223B55">
        <w:rPr>
          <w:rFonts w:ascii="Arial" w:hAnsi="Arial" w:cs="Arial"/>
          <w:sz w:val="18"/>
          <w:szCs w:val="18"/>
        </w:rPr>
        <w:t xml:space="preserve">TUV </w:t>
      </w:r>
      <w:r w:rsidR="00B551BF">
        <w:rPr>
          <w:rFonts w:ascii="Arial" w:hAnsi="Arial" w:cs="Arial"/>
          <w:sz w:val="18"/>
          <w:szCs w:val="18"/>
        </w:rPr>
        <w:t>NORD</w:t>
      </w:r>
      <w:r w:rsidR="002B1BE1">
        <w:rPr>
          <w:rFonts w:ascii="Arial" w:hAnsi="Arial" w:cs="Arial"/>
          <w:sz w:val="18"/>
          <w:szCs w:val="18"/>
        </w:rPr>
        <w:t xml:space="preserve"> Malaysia, </w:t>
      </w:r>
      <w:r w:rsidRPr="00223B55">
        <w:rPr>
          <w:rFonts w:ascii="Arial" w:hAnsi="Arial" w:cs="Arial"/>
          <w:sz w:val="18"/>
          <w:szCs w:val="18"/>
        </w:rPr>
        <w:t xml:space="preserve">during the performance of its </w:t>
      </w:r>
      <w:r w:rsidRPr="00302116">
        <w:rPr>
          <w:rFonts w:ascii="Arial" w:hAnsi="Arial" w:cs="Arial"/>
          <w:sz w:val="18"/>
          <w:szCs w:val="18"/>
        </w:rPr>
        <w:t xml:space="preserve">certification tasks shall, unless in cases of </w:t>
      </w:r>
      <w:r w:rsidR="002B1BE1" w:rsidRPr="00302116">
        <w:rPr>
          <w:rFonts w:ascii="Arial" w:hAnsi="Arial" w:cs="Arial"/>
          <w:sz w:val="18"/>
          <w:szCs w:val="18"/>
        </w:rPr>
        <w:t>willful</w:t>
      </w:r>
      <w:r w:rsidRPr="00302116">
        <w:rPr>
          <w:rFonts w:ascii="Arial" w:hAnsi="Arial" w:cs="Arial"/>
          <w:sz w:val="18"/>
          <w:szCs w:val="18"/>
        </w:rPr>
        <w:t xml:space="preserve"> deception or fraud on its part, be limited to amounts of m</w:t>
      </w:r>
      <w:r w:rsidR="00302116" w:rsidRPr="00302116">
        <w:rPr>
          <w:rFonts w:ascii="Arial" w:hAnsi="Arial" w:cs="Arial"/>
          <w:sz w:val="18"/>
          <w:szCs w:val="18"/>
        </w:rPr>
        <w:t>aximum EUR 5,0</w:t>
      </w:r>
      <w:r w:rsidRPr="00302116">
        <w:rPr>
          <w:rFonts w:ascii="Arial" w:hAnsi="Arial" w:cs="Arial"/>
          <w:sz w:val="18"/>
          <w:szCs w:val="18"/>
        </w:rPr>
        <w:t>00,000 and this</w:t>
      </w:r>
      <w:r w:rsidRPr="00223B55">
        <w:rPr>
          <w:rFonts w:ascii="Arial" w:hAnsi="Arial" w:cs="Arial"/>
          <w:sz w:val="18"/>
          <w:szCs w:val="18"/>
        </w:rPr>
        <w:t xml:space="preserve"> to the exclusion of indemnification in compensation of the following instances: consequential loss and damage such as loss of profit, and loss and damage suffered through down-time in the Customer’s production activities, as well as loss and damage inflicted through </w:t>
      </w:r>
      <w:r w:rsidR="002B1BE1" w:rsidRPr="00223B55">
        <w:rPr>
          <w:rFonts w:ascii="Arial" w:hAnsi="Arial" w:cs="Arial"/>
          <w:sz w:val="18"/>
          <w:szCs w:val="18"/>
        </w:rPr>
        <w:t>willful</w:t>
      </w:r>
      <w:r w:rsidRPr="00223B55">
        <w:rPr>
          <w:rFonts w:ascii="Arial" w:hAnsi="Arial" w:cs="Arial"/>
          <w:sz w:val="18"/>
          <w:szCs w:val="18"/>
        </w:rPr>
        <w:t xml:space="preserve"> deception or fraud committed by</w:t>
      </w:r>
      <w:r w:rsidR="002B1BE1">
        <w:rPr>
          <w:rFonts w:ascii="Arial" w:hAnsi="Arial" w:cs="Arial"/>
          <w:sz w:val="18"/>
          <w:szCs w:val="18"/>
        </w:rPr>
        <w:t xml:space="preserve"> TUV </w:t>
      </w:r>
      <w:r w:rsidR="00B551BF">
        <w:rPr>
          <w:rFonts w:ascii="Arial" w:hAnsi="Arial" w:cs="Arial"/>
          <w:sz w:val="18"/>
          <w:szCs w:val="18"/>
        </w:rPr>
        <w:t>NORD</w:t>
      </w:r>
      <w:r w:rsidR="002B1BE1">
        <w:rPr>
          <w:rFonts w:ascii="Arial" w:hAnsi="Arial" w:cs="Arial"/>
          <w:sz w:val="18"/>
          <w:szCs w:val="18"/>
        </w:rPr>
        <w:t xml:space="preserve"> Malaysia</w:t>
      </w:r>
      <w:r w:rsidRPr="00223B55">
        <w:rPr>
          <w:rFonts w:ascii="Arial" w:hAnsi="Arial" w:cs="Arial"/>
          <w:sz w:val="18"/>
          <w:szCs w:val="18"/>
        </w:rPr>
        <w:t xml:space="preserve"> subcontractors, appointees or other executing agents.</w:t>
      </w:r>
    </w:p>
    <w:p w14:paraId="43FDF57D" w14:textId="77777777" w:rsidR="002B1BE1" w:rsidRPr="00223B55" w:rsidRDefault="002B1BE1" w:rsidP="00831B21">
      <w:pPr>
        <w:pStyle w:val="BodyText"/>
        <w:spacing w:before="120" w:after="120" w:line="240" w:lineRule="auto"/>
        <w:ind w:left="567" w:right="-8" w:firstLine="0"/>
        <w:jc w:val="both"/>
        <w:rPr>
          <w:rFonts w:ascii="Arial" w:hAnsi="Arial" w:cs="Arial"/>
          <w:sz w:val="18"/>
          <w:szCs w:val="18"/>
        </w:rPr>
      </w:pPr>
    </w:p>
    <w:p w14:paraId="00BF9907" w14:textId="548FC63B" w:rsidR="00095ACD" w:rsidRPr="00223B55" w:rsidRDefault="00E7289F"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PREMATURE TERMINATION OF CERTIFICATION AGREEMENT</w:t>
      </w:r>
    </w:p>
    <w:p w14:paraId="515E4D9A" w14:textId="61369C6D"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If the </w:t>
      </w:r>
      <w:r w:rsidRPr="009D1915">
        <w:rPr>
          <w:rFonts w:ascii="Arial" w:hAnsi="Arial" w:cs="Arial"/>
          <w:sz w:val="18"/>
          <w:szCs w:val="18"/>
        </w:rPr>
        <w:t xml:space="preserve">Customer terminates the certification agreement prematurely, for whatever reason, he shall still owe </w:t>
      </w:r>
      <w:r w:rsidR="00EC6DF9" w:rsidRPr="009D1915">
        <w:rPr>
          <w:rFonts w:ascii="Arial" w:hAnsi="Arial" w:cs="Arial"/>
          <w:sz w:val="18"/>
          <w:szCs w:val="18"/>
        </w:rPr>
        <w:t xml:space="preserve">TUV </w:t>
      </w:r>
      <w:r w:rsidR="00B551BF" w:rsidRPr="009D1915">
        <w:rPr>
          <w:rFonts w:ascii="Arial" w:hAnsi="Arial" w:cs="Arial"/>
          <w:sz w:val="18"/>
          <w:szCs w:val="18"/>
        </w:rPr>
        <w:t>NORD</w:t>
      </w:r>
      <w:r w:rsidR="007D5208" w:rsidRPr="009D1915">
        <w:rPr>
          <w:rFonts w:ascii="Arial" w:hAnsi="Arial" w:cs="Arial"/>
          <w:sz w:val="18"/>
          <w:szCs w:val="18"/>
        </w:rPr>
        <w:t xml:space="preserve"> Malaysia </w:t>
      </w:r>
      <w:r w:rsidRPr="009D1915">
        <w:rPr>
          <w:rFonts w:ascii="Arial" w:hAnsi="Arial" w:cs="Arial"/>
          <w:sz w:val="18"/>
          <w:szCs w:val="18"/>
        </w:rPr>
        <w:t>for all of the work completed, plus a payment for the lost income, which shall be estimated at a fixed fee of 50 (fifty) percent of the fee that would</w:t>
      </w:r>
      <w:r w:rsidRPr="00223B55">
        <w:rPr>
          <w:rFonts w:ascii="Arial" w:hAnsi="Arial" w:cs="Arial"/>
          <w:sz w:val="18"/>
          <w:szCs w:val="18"/>
        </w:rPr>
        <w:t xml:space="preserve"> have been due had the cancelled activities been</w:t>
      </w:r>
      <w:r w:rsidRPr="007D5208">
        <w:rPr>
          <w:rFonts w:ascii="Arial" w:hAnsi="Arial" w:cs="Arial"/>
          <w:sz w:val="18"/>
          <w:szCs w:val="18"/>
        </w:rPr>
        <w:t xml:space="preserve"> </w:t>
      </w:r>
      <w:r w:rsidRPr="00223B55">
        <w:rPr>
          <w:rFonts w:ascii="Arial" w:hAnsi="Arial" w:cs="Arial"/>
          <w:sz w:val="18"/>
          <w:szCs w:val="18"/>
        </w:rPr>
        <w:t>completed.</w:t>
      </w:r>
    </w:p>
    <w:p w14:paraId="29D3DF4B" w14:textId="77777777" w:rsidR="00095ACD"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Fees for audits that are planned for less than 7 calendar days after the date of termination will be paid in</w:t>
      </w:r>
      <w:r w:rsidRPr="007D5208">
        <w:rPr>
          <w:rFonts w:ascii="Arial" w:hAnsi="Arial" w:cs="Arial"/>
          <w:sz w:val="18"/>
          <w:szCs w:val="18"/>
        </w:rPr>
        <w:t xml:space="preserve"> </w:t>
      </w:r>
      <w:r w:rsidRPr="00223B55">
        <w:rPr>
          <w:rFonts w:ascii="Arial" w:hAnsi="Arial" w:cs="Arial"/>
          <w:sz w:val="18"/>
          <w:szCs w:val="18"/>
        </w:rPr>
        <w:t>full.</w:t>
      </w:r>
    </w:p>
    <w:p w14:paraId="402A1717" w14:textId="77777777" w:rsidR="007D5208" w:rsidRPr="00223B55" w:rsidRDefault="007D5208" w:rsidP="00831B21">
      <w:pPr>
        <w:pStyle w:val="BodyText"/>
        <w:spacing w:before="120" w:after="120" w:line="240" w:lineRule="auto"/>
        <w:ind w:left="567" w:right="-6" w:firstLine="0"/>
        <w:jc w:val="both"/>
        <w:rPr>
          <w:rFonts w:ascii="Arial" w:hAnsi="Arial" w:cs="Arial"/>
          <w:sz w:val="18"/>
          <w:szCs w:val="18"/>
        </w:rPr>
      </w:pPr>
    </w:p>
    <w:p w14:paraId="29C494D7" w14:textId="20EDB299" w:rsidR="00095ACD" w:rsidRPr="00223B55" w:rsidRDefault="00E7289F" w:rsidP="00831B21">
      <w:pPr>
        <w:pStyle w:val="Heading4"/>
        <w:numPr>
          <w:ilvl w:val="0"/>
          <w:numId w:val="16"/>
        </w:numPr>
        <w:spacing w:before="120" w:after="120"/>
        <w:ind w:right="615"/>
        <w:jc w:val="both"/>
        <w:rPr>
          <w:rFonts w:ascii="Arial" w:hAnsi="Arial" w:cs="Arial"/>
          <w:sz w:val="18"/>
          <w:szCs w:val="18"/>
        </w:rPr>
      </w:pPr>
      <w:r w:rsidRPr="00223B55">
        <w:rPr>
          <w:rFonts w:ascii="Arial" w:hAnsi="Arial" w:cs="Arial"/>
          <w:sz w:val="18"/>
          <w:szCs w:val="18"/>
        </w:rPr>
        <w:t xml:space="preserve">COMPETENT </w:t>
      </w:r>
      <w:r w:rsidRPr="00A95F92">
        <w:rPr>
          <w:rFonts w:ascii="Arial" w:hAnsi="Arial" w:cs="Arial"/>
          <w:sz w:val="18"/>
          <w:szCs w:val="18"/>
        </w:rPr>
        <w:t xml:space="preserve">COURT AND APPLICABLE LAW </w:t>
      </w:r>
    </w:p>
    <w:p w14:paraId="758EBA85" w14:textId="12D1BBB3"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The present agreement shall be governed by </w:t>
      </w:r>
      <w:r w:rsidR="00DB6489">
        <w:rPr>
          <w:rFonts w:ascii="Arial" w:hAnsi="Arial" w:cs="Arial"/>
          <w:sz w:val="18"/>
          <w:szCs w:val="18"/>
        </w:rPr>
        <w:t>Malaysian</w:t>
      </w:r>
      <w:r w:rsidR="00DB6489" w:rsidRPr="007D5208">
        <w:rPr>
          <w:rFonts w:ascii="Arial" w:hAnsi="Arial" w:cs="Arial"/>
          <w:sz w:val="18"/>
          <w:szCs w:val="18"/>
        </w:rPr>
        <w:t xml:space="preserve"> </w:t>
      </w:r>
      <w:r w:rsidRPr="00223B55">
        <w:rPr>
          <w:rFonts w:ascii="Arial" w:hAnsi="Arial" w:cs="Arial"/>
          <w:sz w:val="18"/>
          <w:szCs w:val="18"/>
        </w:rPr>
        <w:t>law.</w:t>
      </w:r>
    </w:p>
    <w:p w14:paraId="7F9665EA" w14:textId="7C135EB8" w:rsidR="00095ACD" w:rsidRPr="00223B55" w:rsidRDefault="00E875D2" w:rsidP="00831B21">
      <w:pPr>
        <w:pStyle w:val="BodyText"/>
        <w:numPr>
          <w:ilvl w:val="1"/>
          <w:numId w:val="16"/>
        </w:numPr>
        <w:spacing w:before="120" w:after="120" w:line="240" w:lineRule="auto"/>
        <w:ind w:left="567" w:right="-8" w:hanging="567"/>
        <w:jc w:val="both"/>
        <w:rPr>
          <w:rFonts w:ascii="Arial" w:hAnsi="Arial" w:cs="Arial"/>
          <w:sz w:val="18"/>
          <w:szCs w:val="18"/>
        </w:rPr>
      </w:pPr>
      <w:r w:rsidRPr="00223B55">
        <w:rPr>
          <w:rFonts w:ascii="Arial" w:hAnsi="Arial" w:cs="Arial"/>
          <w:sz w:val="18"/>
          <w:szCs w:val="18"/>
        </w:rPr>
        <w:t xml:space="preserve">Unless </w:t>
      </w:r>
      <w:r w:rsidR="00EC6DF9" w:rsidRPr="00223B55">
        <w:rPr>
          <w:rFonts w:ascii="Arial" w:hAnsi="Arial" w:cs="Arial"/>
          <w:sz w:val="18"/>
          <w:szCs w:val="18"/>
        </w:rPr>
        <w:t xml:space="preserve">TUV </w:t>
      </w:r>
      <w:r w:rsidR="00B551BF">
        <w:rPr>
          <w:rFonts w:ascii="Arial" w:hAnsi="Arial" w:cs="Arial"/>
          <w:sz w:val="18"/>
          <w:szCs w:val="18"/>
        </w:rPr>
        <w:t>NORD</w:t>
      </w:r>
      <w:r w:rsidR="007D5208">
        <w:rPr>
          <w:rFonts w:ascii="Arial" w:hAnsi="Arial" w:cs="Arial"/>
          <w:sz w:val="18"/>
          <w:szCs w:val="18"/>
        </w:rPr>
        <w:t xml:space="preserve"> Malaysia</w:t>
      </w:r>
      <w:r w:rsidR="00EC6DF9" w:rsidRPr="00223B55">
        <w:rPr>
          <w:rFonts w:ascii="Arial" w:hAnsi="Arial" w:cs="Arial"/>
          <w:sz w:val="18"/>
          <w:szCs w:val="18"/>
        </w:rPr>
        <w:t xml:space="preserve"> </w:t>
      </w:r>
      <w:r w:rsidRPr="00223B55">
        <w:rPr>
          <w:rFonts w:ascii="Arial" w:hAnsi="Arial" w:cs="Arial"/>
          <w:sz w:val="18"/>
          <w:szCs w:val="18"/>
        </w:rPr>
        <w:t>puts a dispute before the courts at the location of the Customer’s registered office or residence, all disputes regarding interpretation and execution of</w:t>
      </w:r>
      <w:r w:rsidRPr="007D5208">
        <w:rPr>
          <w:rFonts w:ascii="Arial" w:hAnsi="Arial" w:cs="Arial"/>
          <w:sz w:val="18"/>
          <w:szCs w:val="18"/>
        </w:rPr>
        <w:t xml:space="preserve"> </w:t>
      </w:r>
      <w:r w:rsidRPr="00223B55">
        <w:rPr>
          <w:rFonts w:ascii="Arial" w:hAnsi="Arial" w:cs="Arial"/>
          <w:sz w:val="18"/>
          <w:szCs w:val="18"/>
        </w:rPr>
        <w:t xml:space="preserve">this agreement shall be presented to courts in the vicinity of the registered office of </w:t>
      </w:r>
      <w:r w:rsidR="007D5208">
        <w:rPr>
          <w:rFonts w:ascii="Arial" w:hAnsi="Arial" w:cs="Arial"/>
          <w:sz w:val="18"/>
          <w:szCs w:val="18"/>
        </w:rPr>
        <w:t xml:space="preserve">TUV </w:t>
      </w:r>
      <w:r w:rsidR="00B551BF">
        <w:rPr>
          <w:rFonts w:ascii="Arial" w:hAnsi="Arial" w:cs="Arial"/>
          <w:sz w:val="18"/>
          <w:szCs w:val="18"/>
        </w:rPr>
        <w:t>NORD</w:t>
      </w:r>
      <w:r w:rsidR="007D5208">
        <w:rPr>
          <w:rFonts w:ascii="Arial" w:hAnsi="Arial" w:cs="Arial"/>
          <w:sz w:val="18"/>
          <w:szCs w:val="18"/>
        </w:rPr>
        <w:t xml:space="preserve"> Malaysia</w:t>
      </w:r>
      <w:r w:rsidRPr="00223B55">
        <w:rPr>
          <w:rFonts w:ascii="Arial" w:hAnsi="Arial" w:cs="Arial"/>
          <w:sz w:val="18"/>
          <w:szCs w:val="18"/>
        </w:rPr>
        <w:t>.</w:t>
      </w:r>
    </w:p>
    <w:p w14:paraId="47D0CDE6" w14:textId="77777777" w:rsidR="00095ACD" w:rsidRDefault="00095ACD" w:rsidP="00831B21">
      <w:pPr>
        <w:pStyle w:val="BodyText"/>
        <w:spacing w:before="120" w:after="120" w:line="240" w:lineRule="auto"/>
        <w:ind w:left="0" w:right="-8" w:firstLine="0"/>
        <w:jc w:val="both"/>
        <w:rPr>
          <w:rFonts w:ascii="Arial" w:hAnsi="Arial" w:cs="Arial"/>
          <w:sz w:val="18"/>
          <w:szCs w:val="18"/>
        </w:rPr>
      </w:pPr>
    </w:p>
    <w:p w14:paraId="73E8BBA6" w14:textId="0DFAA581" w:rsidR="00095ACD" w:rsidRPr="00223B55" w:rsidRDefault="00095ACD" w:rsidP="00831B21">
      <w:pPr>
        <w:spacing w:before="120" w:after="120"/>
        <w:ind w:right="615"/>
        <w:jc w:val="both"/>
        <w:rPr>
          <w:rFonts w:ascii="Arial" w:hAnsi="Arial" w:cs="Arial"/>
          <w:sz w:val="18"/>
          <w:szCs w:val="18"/>
        </w:rPr>
      </w:pPr>
    </w:p>
    <w:sectPr w:rsidR="00095ACD" w:rsidRPr="00223B55" w:rsidSect="00073886">
      <w:headerReference w:type="default" r:id="rId8"/>
      <w:footerReference w:type="default" r:id="rId9"/>
      <w:pgSz w:w="11900" w:h="16840"/>
      <w:pgMar w:top="960" w:right="843" w:bottom="460" w:left="1000" w:header="0" w:footer="2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8294A" w14:textId="77777777" w:rsidR="00001DEC" w:rsidRDefault="00001DEC">
      <w:r>
        <w:separator/>
      </w:r>
    </w:p>
  </w:endnote>
  <w:endnote w:type="continuationSeparator" w:id="0">
    <w:p w14:paraId="3128AEBA" w14:textId="77777777" w:rsidR="00001DEC" w:rsidRDefault="0000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810D" w14:textId="77777777" w:rsidR="00095ACD" w:rsidRDefault="00095ACD" w:rsidP="003D14E2">
    <w:pPr>
      <w:pStyle w:val="Footer"/>
      <w:rPr>
        <w:rFonts w:ascii="Arial" w:hAnsi="Arial" w:cs="Arial"/>
        <w:sz w:val="20"/>
        <w:szCs w:val="20"/>
      </w:rPr>
    </w:pPr>
  </w:p>
  <w:p w14:paraId="0ED29410" w14:textId="77777777" w:rsidR="00EA4FCB" w:rsidRDefault="00EA4FCB" w:rsidP="003D14E2">
    <w:pPr>
      <w:pStyle w:val="Footer"/>
      <w:rPr>
        <w:rFonts w:ascii="Arial" w:hAnsi="Arial" w:cs="Arial"/>
        <w:sz w:val="20"/>
        <w:szCs w:val="20"/>
      </w:rPr>
    </w:pPr>
  </w:p>
  <w:p w14:paraId="3F86D01A" w14:textId="7FDB4600" w:rsidR="003D14E2" w:rsidRDefault="00EA4FCB" w:rsidP="00EA4FCB">
    <w:pPr>
      <w:pStyle w:val="Footer"/>
      <w:tabs>
        <w:tab w:val="clear" w:pos="4513"/>
        <w:tab w:val="clear" w:pos="9026"/>
      </w:tabs>
      <w:rPr>
        <w:rFonts w:ascii="Arial" w:hAnsi="Arial" w:cs="Arial"/>
        <w:sz w:val="14"/>
        <w:szCs w:val="14"/>
      </w:rPr>
    </w:pPr>
    <w:r w:rsidRPr="003779DA">
      <w:rPr>
        <w:rFonts w:ascii="Arial" w:hAnsi="Arial" w:cs="Arial"/>
        <w:sz w:val="14"/>
        <w:szCs w:val="14"/>
      </w:rPr>
      <w:t xml:space="preserve">Last Updated </w:t>
    </w:r>
    <w:r w:rsidR="008B1505">
      <w:rPr>
        <w:rFonts w:ascii="Arial" w:hAnsi="Arial" w:cs="Arial"/>
        <w:sz w:val="14"/>
        <w:szCs w:val="14"/>
      </w:rPr>
      <w:t>10.03.2022</w:t>
    </w:r>
    <w:r w:rsidRPr="003779DA">
      <w:rPr>
        <w:rFonts w:ascii="Arial" w:hAnsi="Arial" w:cs="Arial"/>
        <w:sz w:val="14"/>
        <w:szCs w:val="14"/>
      </w:rPr>
      <w:tab/>
    </w:r>
    <w:r w:rsidRPr="003779DA">
      <w:rPr>
        <w:rFonts w:ascii="Arial" w:hAnsi="Arial" w:cs="Arial"/>
        <w:sz w:val="14"/>
        <w:szCs w:val="14"/>
      </w:rPr>
      <w:tab/>
    </w:r>
    <w:r w:rsidRPr="003779DA">
      <w:rPr>
        <w:rFonts w:ascii="Arial" w:hAnsi="Arial" w:cs="Arial"/>
        <w:sz w:val="14"/>
        <w:szCs w:val="14"/>
      </w:rPr>
      <w:tab/>
    </w:r>
    <w:r w:rsidRPr="003779DA">
      <w:rPr>
        <w:rFonts w:ascii="Arial" w:hAnsi="Arial" w:cs="Arial"/>
        <w:sz w:val="14"/>
        <w:szCs w:val="14"/>
      </w:rPr>
      <w:tab/>
    </w:r>
    <w:r w:rsidRPr="003779DA">
      <w:rPr>
        <w:rFonts w:ascii="Arial" w:hAnsi="Arial" w:cs="Arial"/>
        <w:sz w:val="14"/>
        <w:szCs w:val="14"/>
      </w:rPr>
      <w:tab/>
    </w:r>
    <w:r w:rsidRPr="003779DA">
      <w:rPr>
        <w:rFonts w:ascii="Arial" w:hAnsi="Arial" w:cs="Arial"/>
        <w:sz w:val="14"/>
        <w:szCs w:val="14"/>
      </w:rPr>
      <w:tab/>
    </w:r>
    <w:r w:rsidRPr="003779DA">
      <w:rPr>
        <w:rFonts w:ascii="Arial" w:hAnsi="Arial" w:cs="Arial"/>
        <w:sz w:val="14"/>
        <w:szCs w:val="14"/>
      </w:rPr>
      <w:tab/>
    </w:r>
    <w:r w:rsidRPr="003779DA">
      <w:rPr>
        <w:rFonts w:ascii="Arial" w:hAnsi="Arial" w:cs="Arial"/>
        <w:sz w:val="14"/>
        <w:szCs w:val="14"/>
      </w:rPr>
      <w:tab/>
    </w:r>
    <w:r w:rsidRPr="003779DA">
      <w:rPr>
        <w:rFonts w:ascii="Arial" w:hAnsi="Arial" w:cs="Arial"/>
        <w:sz w:val="14"/>
        <w:szCs w:val="14"/>
      </w:rPr>
      <w:tab/>
    </w:r>
    <w:r w:rsidRPr="003779DA">
      <w:rPr>
        <w:rFonts w:ascii="Arial" w:hAnsi="Arial" w:cs="Arial"/>
        <w:sz w:val="14"/>
        <w:szCs w:val="14"/>
      </w:rPr>
      <w:tab/>
      <w:t xml:space="preserve">Page </w:t>
    </w:r>
    <w:r w:rsidRPr="003779DA">
      <w:rPr>
        <w:rFonts w:ascii="Arial" w:hAnsi="Arial" w:cs="Arial"/>
        <w:bCs/>
        <w:sz w:val="14"/>
        <w:szCs w:val="14"/>
      </w:rPr>
      <w:fldChar w:fldCharType="begin"/>
    </w:r>
    <w:r w:rsidRPr="003779DA">
      <w:rPr>
        <w:rFonts w:ascii="Arial" w:hAnsi="Arial" w:cs="Arial"/>
        <w:bCs/>
        <w:sz w:val="14"/>
        <w:szCs w:val="14"/>
      </w:rPr>
      <w:instrText xml:space="preserve"> PAGE  \* Arabic  \* MERGEFORMAT </w:instrText>
    </w:r>
    <w:r w:rsidRPr="003779DA">
      <w:rPr>
        <w:rFonts w:ascii="Arial" w:hAnsi="Arial" w:cs="Arial"/>
        <w:bCs/>
        <w:sz w:val="14"/>
        <w:szCs w:val="14"/>
      </w:rPr>
      <w:fldChar w:fldCharType="separate"/>
    </w:r>
    <w:r w:rsidR="00C2189F">
      <w:rPr>
        <w:rFonts w:ascii="Arial" w:hAnsi="Arial" w:cs="Arial"/>
        <w:bCs/>
        <w:noProof/>
        <w:sz w:val="14"/>
        <w:szCs w:val="14"/>
      </w:rPr>
      <w:t>5</w:t>
    </w:r>
    <w:r w:rsidRPr="003779DA">
      <w:rPr>
        <w:rFonts w:ascii="Arial" w:hAnsi="Arial" w:cs="Arial"/>
        <w:bCs/>
        <w:sz w:val="14"/>
        <w:szCs w:val="14"/>
      </w:rPr>
      <w:fldChar w:fldCharType="end"/>
    </w:r>
    <w:r w:rsidRPr="003779DA">
      <w:rPr>
        <w:rFonts w:ascii="Arial" w:hAnsi="Arial" w:cs="Arial"/>
        <w:sz w:val="14"/>
        <w:szCs w:val="14"/>
      </w:rPr>
      <w:t xml:space="preserve"> of </w:t>
    </w:r>
    <w:r w:rsidRPr="003779DA">
      <w:rPr>
        <w:rFonts w:ascii="Arial" w:hAnsi="Arial" w:cs="Arial"/>
        <w:bCs/>
        <w:sz w:val="14"/>
        <w:szCs w:val="14"/>
      </w:rPr>
      <w:fldChar w:fldCharType="begin"/>
    </w:r>
    <w:r w:rsidRPr="003779DA">
      <w:rPr>
        <w:rFonts w:ascii="Arial" w:hAnsi="Arial" w:cs="Arial"/>
        <w:bCs/>
        <w:sz w:val="14"/>
        <w:szCs w:val="14"/>
      </w:rPr>
      <w:instrText xml:space="preserve"> NUMPAGES  \* Arabic  \* MERGEFORMAT </w:instrText>
    </w:r>
    <w:r w:rsidRPr="003779DA">
      <w:rPr>
        <w:rFonts w:ascii="Arial" w:hAnsi="Arial" w:cs="Arial"/>
        <w:bCs/>
        <w:sz w:val="14"/>
        <w:szCs w:val="14"/>
      </w:rPr>
      <w:fldChar w:fldCharType="separate"/>
    </w:r>
    <w:r w:rsidR="00C2189F">
      <w:rPr>
        <w:rFonts w:ascii="Arial" w:hAnsi="Arial" w:cs="Arial"/>
        <w:bCs/>
        <w:noProof/>
        <w:sz w:val="14"/>
        <w:szCs w:val="14"/>
      </w:rPr>
      <w:t>5</w:t>
    </w:r>
    <w:r w:rsidRPr="003779DA">
      <w:rPr>
        <w:rFonts w:ascii="Arial" w:hAnsi="Arial" w:cs="Arial"/>
        <w:bCs/>
        <w:sz w:val="14"/>
        <w:szCs w:val="14"/>
      </w:rPr>
      <w:fldChar w:fldCharType="end"/>
    </w:r>
    <w:r w:rsidR="003D14E2" w:rsidRPr="003779DA">
      <w:rPr>
        <w:rFonts w:ascii="Arial" w:hAnsi="Arial" w:cs="Arial"/>
        <w:sz w:val="14"/>
        <w:szCs w:val="14"/>
      </w:rPr>
      <w:t xml:space="preserve"> </w:t>
    </w:r>
  </w:p>
  <w:p w14:paraId="7B49C7FF" w14:textId="77777777" w:rsidR="00073886" w:rsidRPr="003779DA" w:rsidRDefault="00073886" w:rsidP="00EA4FCB">
    <w:pPr>
      <w:pStyle w:val="Footer"/>
      <w:tabs>
        <w:tab w:val="clear" w:pos="4513"/>
        <w:tab w:val="clear" w:pos="9026"/>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2C41" w14:textId="77777777" w:rsidR="00001DEC" w:rsidRDefault="00001DEC">
      <w:r>
        <w:separator/>
      </w:r>
    </w:p>
  </w:footnote>
  <w:footnote w:type="continuationSeparator" w:id="0">
    <w:p w14:paraId="44532487" w14:textId="77777777" w:rsidR="00001DEC" w:rsidRDefault="00001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A1E2" w14:textId="77777777" w:rsidR="00BC3EE3" w:rsidRDefault="00BC3EE3">
    <w:pPr>
      <w:pStyle w:val="Header"/>
    </w:pPr>
  </w:p>
  <w:p w14:paraId="1A170F1B" w14:textId="77777777" w:rsidR="00BC3EE3" w:rsidRDefault="00BC3EE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5"/>
      <w:gridCol w:w="2552"/>
    </w:tblGrid>
    <w:tr w:rsidR="00BC3EE3" w:rsidRPr="00BC3EE3" w14:paraId="17BEE119" w14:textId="77777777" w:rsidTr="00685756">
      <w:trPr>
        <w:trHeight w:val="1270"/>
      </w:trPr>
      <w:tc>
        <w:tcPr>
          <w:tcW w:w="7508" w:type="dxa"/>
          <w:vAlign w:val="center"/>
        </w:tcPr>
        <w:p w14:paraId="01AB4B88" w14:textId="0184EFD1" w:rsidR="00BC3EE3" w:rsidRPr="00BC3EE3" w:rsidRDefault="00BC3EE3" w:rsidP="00BC3EE3">
          <w:pPr>
            <w:pStyle w:val="Header"/>
            <w:rPr>
              <w:rFonts w:ascii="Arial" w:hAnsi="Arial" w:cs="Arial"/>
              <w:b/>
            </w:rPr>
          </w:pPr>
          <w:r w:rsidRPr="00BC3EE3">
            <w:rPr>
              <w:rFonts w:ascii="Arial" w:hAnsi="Arial" w:cs="Arial"/>
              <w:b/>
            </w:rPr>
            <w:t xml:space="preserve">General Terms and Conditions for </w:t>
          </w:r>
          <w:r w:rsidR="00C2189F" w:rsidRPr="00C2189F">
            <w:rPr>
              <w:rFonts w:ascii="Arial" w:hAnsi="Arial" w:cs="Arial"/>
              <w:b/>
            </w:rPr>
            <w:t>Carbon Certification &amp; Sustai</w:t>
          </w:r>
          <w:r w:rsidR="00C2189F">
            <w:rPr>
              <w:rFonts w:ascii="Arial" w:hAnsi="Arial" w:cs="Arial"/>
              <w:b/>
            </w:rPr>
            <w:t>na</w:t>
          </w:r>
          <w:r w:rsidR="00C2189F" w:rsidRPr="00C2189F">
            <w:rPr>
              <w:rFonts w:ascii="Arial" w:hAnsi="Arial" w:cs="Arial"/>
              <w:b/>
            </w:rPr>
            <w:t>bility (CCS) Department</w:t>
          </w:r>
          <w:r w:rsidR="00C2189F">
            <w:rPr>
              <w:rFonts w:ascii="Arial" w:hAnsi="Arial" w:cs="Arial"/>
              <w:b/>
            </w:rPr>
            <w:t xml:space="preserve"> </w:t>
          </w:r>
          <w:r w:rsidRPr="00BC3EE3">
            <w:rPr>
              <w:rFonts w:ascii="Arial" w:hAnsi="Arial" w:cs="Arial"/>
              <w:b/>
            </w:rPr>
            <w:t>Management Systems</w:t>
          </w:r>
        </w:p>
      </w:tc>
      <w:tc>
        <w:tcPr>
          <w:tcW w:w="2552" w:type="dxa"/>
          <w:vAlign w:val="center"/>
        </w:tcPr>
        <w:p w14:paraId="237D44A3" w14:textId="00DB1620" w:rsidR="00BC3EE3" w:rsidRPr="00BC3EE3" w:rsidRDefault="009D6CD7" w:rsidP="00BC3EE3">
          <w:pPr>
            <w:pStyle w:val="Header"/>
            <w:jc w:val="center"/>
            <w:rPr>
              <w:sz w:val="20"/>
              <w:szCs w:val="20"/>
            </w:rPr>
          </w:pPr>
          <w:r>
            <w:rPr>
              <w:b/>
              <w:i/>
              <w:noProof/>
              <w:sz w:val="16"/>
              <w:lang w:val="ms-MY" w:eastAsia="ms-MY"/>
            </w:rPr>
            <w:drawing>
              <wp:inline distT="0" distB="0" distL="0" distR="0" wp14:anchorId="62E5ED8A" wp14:editId="07E54029">
                <wp:extent cx="1447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90575"/>
                        </a:xfrm>
                        <a:prstGeom prst="rect">
                          <a:avLst/>
                        </a:prstGeom>
                        <a:noFill/>
                      </pic:spPr>
                    </pic:pic>
                  </a:graphicData>
                </a:graphic>
              </wp:inline>
            </w:drawing>
          </w:r>
        </w:p>
      </w:tc>
    </w:tr>
  </w:tbl>
  <w:p w14:paraId="10CE2D93" w14:textId="77777777" w:rsidR="00BC3EE3" w:rsidRDefault="00BC3EE3" w:rsidP="00BC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038"/>
    <w:multiLevelType w:val="multilevel"/>
    <w:tmpl w:val="5A6AF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D27AF9"/>
    <w:multiLevelType w:val="multilevel"/>
    <w:tmpl w:val="2A241F66"/>
    <w:lvl w:ilvl="0">
      <w:start w:val="3"/>
      <w:numFmt w:val="decimal"/>
      <w:lvlText w:val="%1"/>
      <w:lvlJc w:val="left"/>
      <w:pPr>
        <w:ind w:left="520" w:hanging="320"/>
      </w:pPr>
      <w:rPr>
        <w:rFonts w:hint="default"/>
      </w:rPr>
    </w:lvl>
    <w:lvl w:ilvl="1">
      <w:start w:val="1"/>
      <w:numFmt w:val="decimal"/>
      <w:lvlText w:val="%1.%2."/>
      <w:lvlJc w:val="left"/>
      <w:pPr>
        <w:ind w:left="520" w:hanging="320"/>
      </w:pPr>
      <w:rPr>
        <w:rFonts w:ascii="Times New Roman" w:eastAsia="Times New Roman" w:hAnsi="Times New Roman" w:cs="Times New Roman" w:hint="default"/>
        <w:spacing w:val="-10"/>
        <w:w w:val="99"/>
        <w:sz w:val="12"/>
        <w:szCs w:val="12"/>
      </w:rPr>
    </w:lvl>
    <w:lvl w:ilvl="2">
      <w:start w:val="1"/>
      <w:numFmt w:val="bullet"/>
      <w:lvlText w:val="•"/>
      <w:lvlJc w:val="left"/>
      <w:pPr>
        <w:ind w:left="2552" w:hanging="320"/>
      </w:pPr>
      <w:rPr>
        <w:rFonts w:hint="default"/>
      </w:rPr>
    </w:lvl>
    <w:lvl w:ilvl="3">
      <w:start w:val="1"/>
      <w:numFmt w:val="bullet"/>
      <w:lvlText w:val="•"/>
      <w:lvlJc w:val="left"/>
      <w:pPr>
        <w:ind w:left="3568" w:hanging="320"/>
      </w:pPr>
      <w:rPr>
        <w:rFonts w:hint="default"/>
      </w:rPr>
    </w:lvl>
    <w:lvl w:ilvl="4">
      <w:start w:val="1"/>
      <w:numFmt w:val="bullet"/>
      <w:lvlText w:val="•"/>
      <w:lvlJc w:val="left"/>
      <w:pPr>
        <w:ind w:left="4584" w:hanging="320"/>
      </w:pPr>
      <w:rPr>
        <w:rFonts w:hint="default"/>
      </w:rPr>
    </w:lvl>
    <w:lvl w:ilvl="5">
      <w:start w:val="1"/>
      <w:numFmt w:val="bullet"/>
      <w:lvlText w:val="•"/>
      <w:lvlJc w:val="left"/>
      <w:pPr>
        <w:ind w:left="5600" w:hanging="320"/>
      </w:pPr>
      <w:rPr>
        <w:rFonts w:hint="default"/>
      </w:rPr>
    </w:lvl>
    <w:lvl w:ilvl="6">
      <w:start w:val="1"/>
      <w:numFmt w:val="bullet"/>
      <w:lvlText w:val="•"/>
      <w:lvlJc w:val="left"/>
      <w:pPr>
        <w:ind w:left="6616" w:hanging="320"/>
      </w:pPr>
      <w:rPr>
        <w:rFonts w:hint="default"/>
      </w:rPr>
    </w:lvl>
    <w:lvl w:ilvl="7">
      <w:start w:val="1"/>
      <w:numFmt w:val="bullet"/>
      <w:lvlText w:val="•"/>
      <w:lvlJc w:val="left"/>
      <w:pPr>
        <w:ind w:left="7632" w:hanging="320"/>
      </w:pPr>
      <w:rPr>
        <w:rFonts w:hint="default"/>
      </w:rPr>
    </w:lvl>
    <w:lvl w:ilvl="8">
      <w:start w:val="1"/>
      <w:numFmt w:val="bullet"/>
      <w:lvlText w:val="•"/>
      <w:lvlJc w:val="left"/>
      <w:pPr>
        <w:ind w:left="8648" w:hanging="320"/>
      </w:pPr>
      <w:rPr>
        <w:rFonts w:hint="default"/>
      </w:rPr>
    </w:lvl>
  </w:abstractNum>
  <w:abstractNum w:abstractNumId="2" w15:restartNumberingAfterBreak="0">
    <w:nsid w:val="09D26D0C"/>
    <w:multiLevelType w:val="multilevel"/>
    <w:tmpl w:val="D9F4FECA"/>
    <w:lvl w:ilvl="0">
      <w:start w:val="14"/>
      <w:numFmt w:val="decimal"/>
      <w:lvlText w:val="%1"/>
      <w:lvlJc w:val="left"/>
      <w:pPr>
        <w:ind w:left="520" w:hanging="320"/>
      </w:pPr>
      <w:rPr>
        <w:rFonts w:hint="default"/>
      </w:rPr>
    </w:lvl>
    <w:lvl w:ilvl="1">
      <w:start w:val="1"/>
      <w:numFmt w:val="decimal"/>
      <w:lvlText w:val="%1.%2."/>
      <w:lvlJc w:val="left"/>
      <w:pPr>
        <w:ind w:left="520" w:hanging="320"/>
      </w:pPr>
      <w:rPr>
        <w:rFonts w:ascii="Times New Roman" w:eastAsia="Times New Roman" w:hAnsi="Times New Roman" w:cs="Times New Roman" w:hint="default"/>
        <w:spacing w:val="-10"/>
        <w:w w:val="99"/>
        <w:sz w:val="12"/>
        <w:szCs w:val="12"/>
      </w:rPr>
    </w:lvl>
    <w:lvl w:ilvl="2">
      <w:start w:val="1"/>
      <w:numFmt w:val="bullet"/>
      <w:lvlText w:val="•"/>
      <w:lvlJc w:val="left"/>
      <w:pPr>
        <w:ind w:left="2552" w:hanging="320"/>
      </w:pPr>
      <w:rPr>
        <w:rFonts w:hint="default"/>
      </w:rPr>
    </w:lvl>
    <w:lvl w:ilvl="3">
      <w:start w:val="1"/>
      <w:numFmt w:val="bullet"/>
      <w:lvlText w:val="•"/>
      <w:lvlJc w:val="left"/>
      <w:pPr>
        <w:ind w:left="3568" w:hanging="320"/>
      </w:pPr>
      <w:rPr>
        <w:rFonts w:hint="default"/>
      </w:rPr>
    </w:lvl>
    <w:lvl w:ilvl="4">
      <w:start w:val="1"/>
      <w:numFmt w:val="bullet"/>
      <w:lvlText w:val="•"/>
      <w:lvlJc w:val="left"/>
      <w:pPr>
        <w:ind w:left="4584" w:hanging="320"/>
      </w:pPr>
      <w:rPr>
        <w:rFonts w:hint="default"/>
      </w:rPr>
    </w:lvl>
    <w:lvl w:ilvl="5">
      <w:start w:val="1"/>
      <w:numFmt w:val="bullet"/>
      <w:lvlText w:val="•"/>
      <w:lvlJc w:val="left"/>
      <w:pPr>
        <w:ind w:left="5600" w:hanging="320"/>
      </w:pPr>
      <w:rPr>
        <w:rFonts w:hint="default"/>
      </w:rPr>
    </w:lvl>
    <w:lvl w:ilvl="6">
      <w:start w:val="1"/>
      <w:numFmt w:val="bullet"/>
      <w:lvlText w:val="•"/>
      <w:lvlJc w:val="left"/>
      <w:pPr>
        <w:ind w:left="6616" w:hanging="320"/>
      </w:pPr>
      <w:rPr>
        <w:rFonts w:hint="default"/>
      </w:rPr>
    </w:lvl>
    <w:lvl w:ilvl="7">
      <w:start w:val="1"/>
      <w:numFmt w:val="bullet"/>
      <w:lvlText w:val="•"/>
      <w:lvlJc w:val="left"/>
      <w:pPr>
        <w:ind w:left="7632" w:hanging="320"/>
      </w:pPr>
      <w:rPr>
        <w:rFonts w:hint="default"/>
      </w:rPr>
    </w:lvl>
    <w:lvl w:ilvl="8">
      <w:start w:val="1"/>
      <w:numFmt w:val="bullet"/>
      <w:lvlText w:val="•"/>
      <w:lvlJc w:val="left"/>
      <w:pPr>
        <w:ind w:left="8648" w:hanging="320"/>
      </w:pPr>
      <w:rPr>
        <w:rFonts w:hint="default"/>
      </w:rPr>
    </w:lvl>
  </w:abstractNum>
  <w:abstractNum w:abstractNumId="3" w15:restartNumberingAfterBreak="0">
    <w:nsid w:val="0DD54F04"/>
    <w:multiLevelType w:val="hybridMultilevel"/>
    <w:tmpl w:val="2498433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F5019F2"/>
    <w:multiLevelType w:val="multilevel"/>
    <w:tmpl w:val="2B327EB8"/>
    <w:lvl w:ilvl="0">
      <w:start w:val="15"/>
      <w:numFmt w:val="decimal"/>
      <w:lvlText w:val="%1"/>
      <w:lvlJc w:val="left"/>
      <w:pPr>
        <w:ind w:left="520" w:hanging="320"/>
      </w:pPr>
      <w:rPr>
        <w:rFonts w:hint="default"/>
      </w:rPr>
    </w:lvl>
    <w:lvl w:ilvl="1">
      <w:start w:val="1"/>
      <w:numFmt w:val="decimal"/>
      <w:lvlText w:val="%1.%2."/>
      <w:lvlJc w:val="left"/>
      <w:pPr>
        <w:ind w:left="520" w:hanging="320"/>
      </w:pPr>
      <w:rPr>
        <w:rFonts w:ascii="Times New Roman" w:eastAsia="Times New Roman" w:hAnsi="Times New Roman" w:cs="Times New Roman" w:hint="default"/>
        <w:spacing w:val="-10"/>
        <w:w w:val="99"/>
        <w:sz w:val="12"/>
        <w:szCs w:val="12"/>
      </w:rPr>
    </w:lvl>
    <w:lvl w:ilvl="2">
      <w:start w:val="1"/>
      <w:numFmt w:val="bullet"/>
      <w:lvlText w:val="•"/>
      <w:lvlJc w:val="left"/>
      <w:pPr>
        <w:ind w:left="2552" w:hanging="320"/>
      </w:pPr>
      <w:rPr>
        <w:rFonts w:hint="default"/>
      </w:rPr>
    </w:lvl>
    <w:lvl w:ilvl="3">
      <w:start w:val="1"/>
      <w:numFmt w:val="bullet"/>
      <w:lvlText w:val="•"/>
      <w:lvlJc w:val="left"/>
      <w:pPr>
        <w:ind w:left="3568" w:hanging="320"/>
      </w:pPr>
      <w:rPr>
        <w:rFonts w:hint="default"/>
      </w:rPr>
    </w:lvl>
    <w:lvl w:ilvl="4">
      <w:start w:val="1"/>
      <w:numFmt w:val="bullet"/>
      <w:lvlText w:val="•"/>
      <w:lvlJc w:val="left"/>
      <w:pPr>
        <w:ind w:left="4584" w:hanging="320"/>
      </w:pPr>
      <w:rPr>
        <w:rFonts w:hint="default"/>
      </w:rPr>
    </w:lvl>
    <w:lvl w:ilvl="5">
      <w:start w:val="1"/>
      <w:numFmt w:val="bullet"/>
      <w:lvlText w:val="•"/>
      <w:lvlJc w:val="left"/>
      <w:pPr>
        <w:ind w:left="5600" w:hanging="320"/>
      </w:pPr>
      <w:rPr>
        <w:rFonts w:hint="default"/>
      </w:rPr>
    </w:lvl>
    <w:lvl w:ilvl="6">
      <w:start w:val="1"/>
      <w:numFmt w:val="bullet"/>
      <w:lvlText w:val="•"/>
      <w:lvlJc w:val="left"/>
      <w:pPr>
        <w:ind w:left="6616" w:hanging="320"/>
      </w:pPr>
      <w:rPr>
        <w:rFonts w:hint="default"/>
      </w:rPr>
    </w:lvl>
    <w:lvl w:ilvl="7">
      <w:start w:val="1"/>
      <w:numFmt w:val="bullet"/>
      <w:lvlText w:val="•"/>
      <w:lvlJc w:val="left"/>
      <w:pPr>
        <w:ind w:left="7632" w:hanging="320"/>
      </w:pPr>
      <w:rPr>
        <w:rFonts w:hint="default"/>
      </w:rPr>
    </w:lvl>
    <w:lvl w:ilvl="8">
      <w:start w:val="1"/>
      <w:numFmt w:val="bullet"/>
      <w:lvlText w:val="•"/>
      <w:lvlJc w:val="left"/>
      <w:pPr>
        <w:ind w:left="8648" w:hanging="320"/>
      </w:pPr>
      <w:rPr>
        <w:rFonts w:hint="default"/>
      </w:rPr>
    </w:lvl>
  </w:abstractNum>
  <w:abstractNum w:abstractNumId="5" w15:restartNumberingAfterBreak="0">
    <w:nsid w:val="13374CCA"/>
    <w:multiLevelType w:val="multilevel"/>
    <w:tmpl w:val="EA7638EA"/>
    <w:lvl w:ilvl="0">
      <w:start w:val="10"/>
      <w:numFmt w:val="decimal"/>
      <w:lvlText w:val="%1"/>
      <w:lvlJc w:val="left"/>
      <w:pPr>
        <w:ind w:left="520" w:hanging="320"/>
      </w:pPr>
      <w:rPr>
        <w:rFonts w:hint="default"/>
      </w:rPr>
    </w:lvl>
    <w:lvl w:ilvl="1">
      <w:start w:val="1"/>
      <w:numFmt w:val="decimal"/>
      <w:lvlText w:val="%1.%2."/>
      <w:lvlJc w:val="left"/>
      <w:pPr>
        <w:ind w:left="520" w:hanging="320"/>
      </w:pPr>
      <w:rPr>
        <w:rFonts w:ascii="Times New Roman" w:eastAsia="Times New Roman" w:hAnsi="Times New Roman" w:cs="Times New Roman" w:hint="default"/>
        <w:spacing w:val="-10"/>
        <w:w w:val="99"/>
        <w:sz w:val="12"/>
        <w:szCs w:val="12"/>
      </w:rPr>
    </w:lvl>
    <w:lvl w:ilvl="2">
      <w:start w:val="1"/>
      <w:numFmt w:val="bullet"/>
      <w:lvlText w:val="•"/>
      <w:lvlJc w:val="left"/>
      <w:pPr>
        <w:ind w:left="2552" w:hanging="320"/>
      </w:pPr>
      <w:rPr>
        <w:rFonts w:hint="default"/>
      </w:rPr>
    </w:lvl>
    <w:lvl w:ilvl="3">
      <w:start w:val="1"/>
      <w:numFmt w:val="bullet"/>
      <w:lvlText w:val="•"/>
      <w:lvlJc w:val="left"/>
      <w:pPr>
        <w:ind w:left="3568" w:hanging="320"/>
      </w:pPr>
      <w:rPr>
        <w:rFonts w:hint="default"/>
      </w:rPr>
    </w:lvl>
    <w:lvl w:ilvl="4">
      <w:start w:val="1"/>
      <w:numFmt w:val="bullet"/>
      <w:lvlText w:val="•"/>
      <w:lvlJc w:val="left"/>
      <w:pPr>
        <w:ind w:left="4584" w:hanging="320"/>
      </w:pPr>
      <w:rPr>
        <w:rFonts w:hint="default"/>
      </w:rPr>
    </w:lvl>
    <w:lvl w:ilvl="5">
      <w:start w:val="1"/>
      <w:numFmt w:val="bullet"/>
      <w:lvlText w:val="•"/>
      <w:lvlJc w:val="left"/>
      <w:pPr>
        <w:ind w:left="5600" w:hanging="320"/>
      </w:pPr>
      <w:rPr>
        <w:rFonts w:hint="default"/>
      </w:rPr>
    </w:lvl>
    <w:lvl w:ilvl="6">
      <w:start w:val="1"/>
      <w:numFmt w:val="bullet"/>
      <w:lvlText w:val="•"/>
      <w:lvlJc w:val="left"/>
      <w:pPr>
        <w:ind w:left="6616" w:hanging="320"/>
      </w:pPr>
      <w:rPr>
        <w:rFonts w:hint="default"/>
      </w:rPr>
    </w:lvl>
    <w:lvl w:ilvl="7">
      <w:start w:val="1"/>
      <w:numFmt w:val="bullet"/>
      <w:lvlText w:val="•"/>
      <w:lvlJc w:val="left"/>
      <w:pPr>
        <w:ind w:left="7632" w:hanging="320"/>
      </w:pPr>
      <w:rPr>
        <w:rFonts w:hint="default"/>
      </w:rPr>
    </w:lvl>
    <w:lvl w:ilvl="8">
      <w:start w:val="1"/>
      <w:numFmt w:val="bullet"/>
      <w:lvlText w:val="•"/>
      <w:lvlJc w:val="left"/>
      <w:pPr>
        <w:ind w:left="8648" w:hanging="320"/>
      </w:pPr>
      <w:rPr>
        <w:rFonts w:hint="default"/>
      </w:rPr>
    </w:lvl>
  </w:abstractNum>
  <w:abstractNum w:abstractNumId="6" w15:restartNumberingAfterBreak="0">
    <w:nsid w:val="186345C2"/>
    <w:multiLevelType w:val="multilevel"/>
    <w:tmpl w:val="CC02E2F6"/>
    <w:lvl w:ilvl="0">
      <w:start w:val="5"/>
      <w:numFmt w:val="decimal"/>
      <w:lvlText w:val="%1"/>
      <w:lvlJc w:val="left"/>
      <w:pPr>
        <w:ind w:left="520" w:hanging="320"/>
      </w:pPr>
      <w:rPr>
        <w:rFonts w:hint="default"/>
      </w:rPr>
    </w:lvl>
    <w:lvl w:ilvl="1">
      <w:start w:val="1"/>
      <w:numFmt w:val="decimal"/>
      <w:lvlText w:val="%1.%2."/>
      <w:lvlJc w:val="left"/>
      <w:pPr>
        <w:ind w:left="520" w:hanging="320"/>
      </w:pPr>
      <w:rPr>
        <w:rFonts w:ascii="Times New Roman" w:eastAsia="Times New Roman" w:hAnsi="Times New Roman" w:cs="Times New Roman" w:hint="default"/>
        <w:spacing w:val="-10"/>
        <w:w w:val="99"/>
        <w:sz w:val="12"/>
        <w:szCs w:val="12"/>
      </w:rPr>
    </w:lvl>
    <w:lvl w:ilvl="2">
      <w:start w:val="1"/>
      <w:numFmt w:val="bullet"/>
      <w:lvlText w:val="•"/>
      <w:lvlJc w:val="left"/>
      <w:pPr>
        <w:ind w:left="2552" w:hanging="320"/>
      </w:pPr>
      <w:rPr>
        <w:rFonts w:hint="default"/>
      </w:rPr>
    </w:lvl>
    <w:lvl w:ilvl="3">
      <w:start w:val="1"/>
      <w:numFmt w:val="bullet"/>
      <w:lvlText w:val="•"/>
      <w:lvlJc w:val="left"/>
      <w:pPr>
        <w:ind w:left="3568" w:hanging="320"/>
      </w:pPr>
      <w:rPr>
        <w:rFonts w:hint="default"/>
      </w:rPr>
    </w:lvl>
    <w:lvl w:ilvl="4">
      <w:start w:val="1"/>
      <w:numFmt w:val="bullet"/>
      <w:lvlText w:val="•"/>
      <w:lvlJc w:val="left"/>
      <w:pPr>
        <w:ind w:left="4584" w:hanging="320"/>
      </w:pPr>
      <w:rPr>
        <w:rFonts w:hint="default"/>
      </w:rPr>
    </w:lvl>
    <w:lvl w:ilvl="5">
      <w:start w:val="1"/>
      <w:numFmt w:val="bullet"/>
      <w:lvlText w:val="•"/>
      <w:lvlJc w:val="left"/>
      <w:pPr>
        <w:ind w:left="5600" w:hanging="320"/>
      </w:pPr>
      <w:rPr>
        <w:rFonts w:hint="default"/>
      </w:rPr>
    </w:lvl>
    <w:lvl w:ilvl="6">
      <w:start w:val="1"/>
      <w:numFmt w:val="bullet"/>
      <w:lvlText w:val="•"/>
      <w:lvlJc w:val="left"/>
      <w:pPr>
        <w:ind w:left="6616" w:hanging="320"/>
      </w:pPr>
      <w:rPr>
        <w:rFonts w:hint="default"/>
      </w:rPr>
    </w:lvl>
    <w:lvl w:ilvl="7">
      <w:start w:val="1"/>
      <w:numFmt w:val="bullet"/>
      <w:lvlText w:val="•"/>
      <w:lvlJc w:val="left"/>
      <w:pPr>
        <w:ind w:left="7632" w:hanging="320"/>
      </w:pPr>
      <w:rPr>
        <w:rFonts w:hint="default"/>
      </w:rPr>
    </w:lvl>
    <w:lvl w:ilvl="8">
      <w:start w:val="1"/>
      <w:numFmt w:val="bullet"/>
      <w:lvlText w:val="•"/>
      <w:lvlJc w:val="left"/>
      <w:pPr>
        <w:ind w:left="8648" w:hanging="320"/>
      </w:pPr>
      <w:rPr>
        <w:rFonts w:hint="default"/>
      </w:rPr>
    </w:lvl>
  </w:abstractNum>
  <w:abstractNum w:abstractNumId="7" w15:restartNumberingAfterBreak="0">
    <w:nsid w:val="1AD22A8C"/>
    <w:multiLevelType w:val="multilevel"/>
    <w:tmpl w:val="3F32F53A"/>
    <w:lvl w:ilvl="0">
      <w:start w:val="2"/>
      <w:numFmt w:val="decimal"/>
      <w:lvlText w:val="%1"/>
      <w:lvlJc w:val="left"/>
      <w:pPr>
        <w:ind w:left="520" w:hanging="320"/>
      </w:pPr>
      <w:rPr>
        <w:rFonts w:hint="default"/>
      </w:rPr>
    </w:lvl>
    <w:lvl w:ilvl="1">
      <w:start w:val="2"/>
      <w:numFmt w:val="decimal"/>
      <w:lvlText w:val="%2."/>
      <w:lvlJc w:val="left"/>
      <w:pPr>
        <w:ind w:left="520" w:hanging="320"/>
      </w:pPr>
      <w:rPr>
        <w:rFonts w:hint="default"/>
        <w:b w:val="0"/>
        <w:i w:val="0"/>
        <w:spacing w:val="-10"/>
        <w:w w:val="99"/>
        <w:sz w:val="18"/>
        <w:szCs w:val="12"/>
      </w:rPr>
    </w:lvl>
    <w:lvl w:ilvl="2">
      <w:start w:val="1"/>
      <w:numFmt w:val="bullet"/>
      <w:lvlText w:val="•"/>
      <w:lvlJc w:val="left"/>
      <w:pPr>
        <w:ind w:left="2552" w:hanging="320"/>
      </w:pPr>
      <w:rPr>
        <w:rFonts w:hint="default"/>
      </w:rPr>
    </w:lvl>
    <w:lvl w:ilvl="3">
      <w:start w:val="1"/>
      <w:numFmt w:val="bullet"/>
      <w:lvlText w:val="•"/>
      <w:lvlJc w:val="left"/>
      <w:pPr>
        <w:ind w:left="3568" w:hanging="320"/>
      </w:pPr>
      <w:rPr>
        <w:rFonts w:hint="default"/>
      </w:rPr>
    </w:lvl>
    <w:lvl w:ilvl="4">
      <w:start w:val="1"/>
      <w:numFmt w:val="bullet"/>
      <w:lvlText w:val="•"/>
      <w:lvlJc w:val="left"/>
      <w:pPr>
        <w:ind w:left="4584" w:hanging="320"/>
      </w:pPr>
      <w:rPr>
        <w:rFonts w:hint="default"/>
      </w:rPr>
    </w:lvl>
    <w:lvl w:ilvl="5">
      <w:start w:val="1"/>
      <w:numFmt w:val="bullet"/>
      <w:lvlText w:val="•"/>
      <w:lvlJc w:val="left"/>
      <w:pPr>
        <w:ind w:left="5600" w:hanging="320"/>
      </w:pPr>
      <w:rPr>
        <w:rFonts w:hint="default"/>
      </w:rPr>
    </w:lvl>
    <w:lvl w:ilvl="6">
      <w:start w:val="1"/>
      <w:numFmt w:val="bullet"/>
      <w:lvlText w:val="•"/>
      <w:lvlJc w:val="left"/>
      <w:pPr>
        <w:ind w:left="6616" w:hanging="320"/>
      </w:pPr>
      <w:rPr>
        <w:rFonts w:hint="default"/>
      </w:rPr>
    </w:lvl>
    <w:lvl w:ilvl="7">
      <w:start w:val="1"/>
      <w:numFmt w:val="bullet"/>
      <w:lvlText w:val="•"/>
      <w:lvlJc w:val="left"/>
      <w:pPr>
        <w:ind w:left="7632" w:hanging="320"/>
      </w:pPr>
      <w:rPr>
        <w:rFonts w:hint="default"/>
      </w:rPr>
    </w:lvl>
    <w:lvl w:ilvl="8">
      <w:start w:val="1"/>
      <w:numFmt w:val="bullet"/>
      <w:lvlText w:val="•"/>
      <w:lvlJc w:val="left"/>
      <w:pPr>
        <w:ind w:left="8648" w:hanging="320"/>
      </w:pPr>
      <w:rPr>
        <w:rFonts w:hint="default"/>
      </w:rPr>
    </w:lvl>
  </w:abstractNum>
  <w:abstractNum w:abstractNumId="8" w15:restartNumberingAfterBreak="0">
    <w:nsid w:val="2AD30A42"/>
    <w:multiLevelType w:val="hybridMultilevel"/>
    <w:tmpl w:val="8BDCD96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3F87D84"/>
    <w:multiLevelType w:val="hybridMultilevel"/>
    <w:tmpl w:val="10E233E6"/>
    <w:lvl w:ilvl="0" w:tplc="759086D4">
      <w:start w:val="1"/>
      <w:numFmt w:val="decimal"/>
      <w:lvlText w:val="%1."/>
      <w:lvlJc w:val="left"/>
      <w:pPr>
        <w:ind w:left="380" w:hanging="200"/>
      </w:pPr>
      <w:rPr>
        <w:rFonts w:ascii="Times New Roman" w:eastAsia="Times New Roman" w:hAnsi="Times New Roman" w:cs="Times New Roman" w:hint="default"/>
        <w:w w:val="99"/>
        <w:sz w:val="20"/>
        <w:szCs w:val="20"/>
      </w:rPr>
    </w:lvl>
    <w:lvl w:ilvl="1" w:tplc="E8F46D48">
      <w:start w:val="1"/>
      <w:numFmt w:val="bullet"/>
      <w:lvlText w:val="•"/>
      <w:lvlJc w:val="left"/>
      <w:pPr>
        <w:ind w:left="1410" w:hanging="200"/>
      </w:pPr>
      <w:rPr>
        <w:rFonts w:hint="default"/>
      </w:rPr>
    </w:lvl>
    <w:lvl w:ilvl="2" w:tplc="F9689B78">
      <w:start w:val="1"/>
      <w:numFmt w:val="bullet"/>
      <w:lvlText w:val="•"/>
      <w:lvlJc w:val="left"/>
      <w:pPr>
        <w:ind w:left="2440" w:hanging="200"/>
      </w:pPr>
      <w:rPr>
        <w:rFonts w:hint="default"/>
      </w:rPr>
    </w:lvl>
    <w:lvl w:ilvl="3" w:tplc="E0A25CA6">
      <w:start w:val="1"/>
      <w:numFmt w:val="bullet"/>
      <w:lvlText w:val="•"/>
      <w:lvlJc w:val="left"/>
      <w:pPr>
        <w:ind w:left="3470" w:hanging="200"/>
      </w:pPr>
      <w:rPr>
        <w:rFonts w:hint="default"/>
      </w:rPr>
    </w:lvl>
    <w:lvl w:ilvl="4" w:tplc="AA200CB8">
      <w:start w:val="1"/>
      <w:numFmt w:val="bullet"/>
      <w:lvlText w:val="•"/>
      <w:lvlJc w:val="left"/>
      <w:pPr>
        <w:ind w:left="4500" w:hanging="200"/>
      </w:pPr>
      <w:rPr>
        <w:rFonts w:hint="default"/>
      </w:rPr>
    </w:lvl>
    <w:lvl w:ilvl="5" w:tplc="4C1E94B0">
      <w:start w:val="1"/>
      <w:numFmt w:val="bullet"/>
      <w:lvlText w:val="•"/>
      <w:lvlJc w:val="left"/>
      <w:pPr>
        <w:ind w:left="5530" w:hanging="200"/>
      </w:pPr>
      <w:rPr>
        <w:rFonts w:hint="default"/>
      </w:rPr>
    </w:lvl>
    <w:lvl w:ilvl="6" w:tplc="B61024E0">
      <w:start w:val="1"/>
      <w:numFmt w:val="bullet"/>
      <w:lvlText w:val="•"/>
      <w:lvlJc w:val="left"/>
      <w:pPr>
        <w:ind w:left="6560" w:hanging="200"/>
      </w:pPr>
      <w:rPr>
        <w:rFonts w:hint="default"/>
      </w:rPr>
    </w:lvl>
    <w:lvl w:ilvl="7" w:tplc="11C87B8A">
      <w:start w:val="1"/>
      <w:numFmt w:val="bullet"/>
      <w:lvlText w:val="•"/>
      <w:lvlJc w:val="left"/>
      <w:pPr>
        <w:ind w:left="7590" w:hanging="200"/>
      </w:pPr>
      <w:rPr>
        <w:rFonts w:hint="default"/>
      </w:rPr>
    </w:lvl>
    <w:lvl w:ilvl="8" w:tplc="F3769D0E">
      <w:start w:val="1"/>
      <w:numFmt w:val="bullet"/>
      <w:lvlText w:val="•"/>
      <w:lvlJc w:val="left"/>
      <w:pPr>
        <w:ind w:left="8620" w:hanging="200"/>
      </w:pPr>
      <w:rPr>
        <w:rFonts w:hint="default"/>
      </w:rPr>
    </w:lvl>
  </w:abstractNum>
  <w:abstractNum w:abstractNumId="10" w15:restartNumberingAfterBreak="0">
    <w:nsid w:val="465148F5"/>
    <w:multiLevelType w:val="multilevel"/>
    <w:tmpl w:val="A54826AE"/>
    <w:lvl w:ilvl="0">
      <w:start w:val="6"/>
      <w:numFmt w:val="decimal"/>
      <w:lvlText w:val="%1"/>
      <w:lvlJc w:val="left"/>
      <w:pPr>
        <w:ind w:left="520" w:hanging="350"/>
      </w:pPr>
      <w:rPr>
        <w:rFonts w:hint="default"/>
      </w:rPr>
    </w:lvl>
    <w:lvl w:ilvl="1">
      <w:start w:val="1"/>
      <w:numFmt w:val="decimal"/>
      <w:lvlText w:val="%1.%2."/>
      <w:lvlJc w:val="left"/>
      <w:pPr>
        <w:ind w:left="520" w:hanging="350"/>
      </w:pPr>
      <w:rPr>
        <w:rFonts w:ascii="Times New Roman" w:eastAsia="Times New Roman" w:hAnsi="Times New Roman" w:cs="Times New Roman" w:hint="default"/>
        <w:spacing w:val="-10"/>
        <w:w w:val="99"/>
        <w:sz w:val="12"/>
        <w:szCs w:val="12"/>
      </w:rPr>
    </w:lvl>
    <w:lvl w:ilvl="2">
      <w:start w:val="1"/>
      <w:numFmt w:val="bullet"/>
      <w:lvlText w:val="•"/>
      <w:lvlJc w:val="left"/>
      <w:pPr>
        <w:ind w:left="2552" w:hanging="350"/>
      </w:pPr>
      <w:rPr>
        <w:rFonts w:hint="default"/>
      </w:rPr>
    </w:lvl>
    <w:lvl w:ilvl="3">
      <w:start w:val="1"/>
      <w:numFmt w:val="bullet"/>
      <w:lvlText w:val="•"/>
      <w:lvlJc w:val="left"/>
      <w:pPr>
        <w:ind w:left="3568" w:hanging="350"/>
      </w:pPr>
      <w:rPr>
        <w:rFonts w:hint="default"/>
      </w:rPr>
    </w:lvl>
    <w:lvl w:ilvl="4">
      <w:start w:val="1"/>
      <w:numFmt w:val="bullet"/>
      <w:lvlText w:val="•"/>
      <w:lvlJc w:val="left"/>
      <w:pPr>
        <w:ind w:left="4584" w:hanging="350"/>
      </w:pPr>
      <w:rPr>
        <w:rFonts w:hint="default"/>
      </w:rPr>
    </w:lvl>
    <w:lvl w:ilvl="5">
      <w:start w:val="1"/>
      <w:numFmt w:val="bullet"/>
      <w:lvlText w:val="•"/>
      <w:lvlJc w:val="left"/>
      <w:pPr>
        <w:ind w:left="5600" w:hanging="350"/>
      </w:pPr>
      <w:rPr>
        <w:rFonts w:hint="default"/>
      </w:rPr>
    </w:lvl>
    <w:lvl w:ilvl="6">
      <w:start w:val="1"/>
      <w:numFmt w:val="bullet"/>
      <w:lvlText w:val="•"/>
      <w:lvlJc w:val="left"/>
      <w:pPr>
        <w:ind w:left="6616" w:hanging="350"/>
      </w:pPr>
      <w:rPr>
        <w:rFonts w:hint="default"/>
      </w:rPr>
    </w:lvl>
    <w:lvl w:ilvl="7">
      <w:start w:val="1"/>
      <w:numFmt w:val="bullet"/>
      <w:lvlText w:val="•"/>
      <w:lvlJc w:val="left"/>
      <w:pPr>
        <w:ind w:left="7632" w:hanging="350"/>
      </w:pPr>
      <w:rPr>
        <w:rFonts w:hint="default"/>
      </w:rPr>
    </w:lvl>
    <w:lvl w:ilvl="8">
      <w:start w:val="1"/>
      <w:numFmt w:val="bullet"/>
      <w:lvlText w:val="•"/>
      <w:lvlJc w:val="left"/>
      <w:pPr>
        <w:ind w:left="8648" w:hanging="350"/>
      </w:pPr>
      <w:rPr>
        <w:rFonts w:hint="default"/>
      </w:rPr>
    </w:lvl>
  </w:abstractNum>
  <w:abstractNum w:abstractNumId="11" w15:restartNumberingAfterBreak="0">
    <w:nsid w:val="4C150AD5"/>
    <w:multiLevelType w:val="multilevel"/>
    <w:tmpl w:val="8F901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2B1E7F"/>
    <w:multiLevelType w:val="multilevel"/>
    <w:tmpl w:val="4CBE88DE"/>
    <w:lvl w:ilvl="0">
      <w:start w:val="9"/>
      <w:numFmt w:val="decimal"/>
      <w:lvlText w:val="%1"/>
      <w:lvlJc w:val="left"/>
      <w:pPr>
        <w:ind w:left="520" w:hanging="320"/>
      </w:pPr>
      <w:rPr>
        <w:rFonts w:hint="default"/>
      </w:rPr>
    </w:lvl>
    <w:lvl w:ilvl="1">
      <w:start w:val="1"/>
      <w:numFmt w:val="decimal"/>
      <w:lvlText w:val="%1.%2."/>
      <w:lvlJc w:val="left"/>
      <w:pPr>
        <w:ind w:left="520" w:hanging="320"/>
      </w:pPr>
      <w:rPr>
        <w:rFonts w:ascii="Times New Roman" w:eastAsia="Times New Roman" w:hAnsi="Times New Roman" w:cs="Times New Roman" w:hint="default"/>
        <w:spacing w:val="-10"/>
        <w:w w:val="99"/>
        <w:sz w:val="12"/>
        <w:szCs w:val="12"/>
      </w:rPr>
    </w:lvl>
    <w:lvl w:ilvl="2">
      <w:start w:val="1"/>
      <w:numFmt w:val="bullet"/>
      <w:lvlText w:val="•"/>
      <w:lvlJc w:val="left"/>
      <w:pPr>
        <w:ind w:left="2552" w:hanging="320"/>
      </w:pPr>
      <w:rPr>
        <w:rFonts w:hint="default"/>
      </w:rPr>
    </w:lvl>
    <w:lvl w:ilvl="3">
      <w:start w:val="1"/>
      <w:numFmt w:val="bullet"/>
      <w:lvlText w:val="•"/>
      <w:lvlJc w:val="left"/>
      <w:pPr>
        <w:ind w:left="3568" w:hanging="320"/>
      </w:pPr>
      <w:rPr>
        <w:rFonts w:hint="default"/>
      </w:rPr>
    </w:lvl>
    <w:lvl w:ilvl="4">
      <w:start w:val="1"/>
      <w:numFmt w:val="bullet"/>
      <w:lvlText w:val="•"/>
      <w:lvlJc w:val="left"/>
      <w:pPr>
        <w:ind w:left="4584" w:hanging="320"/>
      </w:pPr>
      <w:rPr>
        <w:rFonts w:hint="default"/>
      </w:rPr>
    </w:lvl>
    <w:lvl w:ilvl="5">
      <w:start w:val="1"/>
      <w:numFmt w:val="bullet"/>
      <w:lvlText w:val="•"/>
      <w:lvlJc w:val="left"/>
      <w:pPr>
        <w:ind w:left="5600" w:hanging="320"/>
      </w:pPr>
      <w:rPr>
        <w:rFonts w:hint="default"/>
      </w:rPr>
    </w:lvl>
    <w:lvl w:ilvl="6">
      <w:start w:val="1"/>
      <w:numFmt w:val="bullet"/>
      <w:lvlText w:val="•"/>
      <w:lvlJc w:val="left"/>
      <w:pPr>
        <w:ind w:left="6616" w:hanging="320"/>
      </w:pPr>
      <w:rPr>
        <w:rFonts w:hint="default"/>
      </w:rPr>
    </w:lvl>
    <w:lvl w:ilvl="7">
      <w:start w:val="1"/>
      <w:numFmt w:val="bullet"/>
      <w:lvlText w:val="•"/>
      <w:lvlJc w:val="left"/>
      <w:pPr>
        <w:ind w:left="7632" w:hanging="320"/>
      </w:pPr>
      <w:rPr>
        <w:rFonts w:hint="default"/>
      </w:rPr>
    </w:lvl>
    <w:lvl w:ilvl="8">
      <w:start w:val="1"/>
      <w:numFmt w:val="bullet"/>
      <w:lvlText w:val="•"/>
      <w:lvlJc w:val="left"/>
      <w:pPr>
        <w:ind w:left="8648" w:hanging="320"/>
      </w:pPr>
      <w:rPr>
        <w:rFonts w:hint="default"/>
      </w:rPr>
    </w:lvl>
  </w:abstractNum>
  <w:abstractNum w:abstractNumId="13" w15:restartNumberingAfterBreak="0">
    <w:nsid w:val="5C6E33D7"/>
    <w:multiLevelType w:val="hybridMultilevel"/>
    <w:tmpl w:val="3EE2D0D6"/>
    <w:lvl w:ilvl="0" w:tplc="D69CA41C">
      <w:numFmt w:val="bullet"/>
      <w:lvlText w:val="-"/>
      <w:lvlJc w:val="left"/>
      <w:pPr>
        <w:ind w:left="520" w:hanging="320"/>
      </w:pPr>
      <w:rPr>
        <w:rFonts w:ascii="Arial" w:eastAsia="Times New Roman" w:hAnsi="Arial" w:cs="Arial" w:hint="default"/>
        <w:w w:val="99"/>
        <w:sz w:val="12"/>
        <w:szCs w:val="12"/>
      </w:rPr>
    </w:lvl>
    <w:lvl w:ilvl="1" w:tplc="846A59E2">
      <w:start w:val="1"/>
      <w:numFmt w:val="bullet"/>
      <w:lvlText w:val="•"/>
      <w:lvlJc w:val="left"/>
      <w:pPr>
        <w:ind w:left="1536" w:hanging="320"/>
      </w:pPr>
      <w:rPr>
        <w:rFonts w:hint="default"/>
      </w:rPr>
    </w:lvl>
    <w:lvl w:ilvl="2" w:tplc="B36E05A8">
      <w:start w:val="1"/>
      <w:numFmt w:val="bullet"/>
      <w:lvlText w:val="•"/>
      <w:lvlJc w:val="left"/>
      <w:pPr>
        <w:ind w:left="2552" w:hanging="320"/>
      </w:pPr>
      <w:rPr>
        <w:rFonts w:hint="default"/>
      </w:rPr>
    </w:lvl>
    <w:lvl w:ilvl="3" w:tplc="441C79E4">
      <w:start w:val="1"/>
      <w:numFmt w:val="bullet"/>
      <w:lvlText w:val="•"/>
      <w:lvlJc w:val="left"/>
      <w:pPr>
        <w:ind w:left="3568" w:hanging="320"/>
      </w:pPr>
      <w:rPr>
        <w:rFonts w:hint="default"/>
      </w:rPr>
    </w:lvl>
    <w:lvl w:ilvl="4" w:tplc="83AE4F4A">
      <w:start w:val="1"/>
      <w:numFmt w:val="bullet"/>
      <w:lvlText w:val="•"/>
      <w:lvlJc w:val="left"/>
      <w:pPr>
        <w:ind w:left="4584" w:hanging="320"/>
      </w:pPr>
      <w:rPr>
        <w:rFonts w:hint="default"/>
      </w:rPr>
    </w:lvl>
    <w:lvl w:ilvl="5" w:tplc="3E56D4CA">
      <w:start w:val="1"/>
      <w:numFmt w:val="bullet"/>
      <w:lvlText w:val="•"/>
      <w:lvlJc w:val="left"/>
      <w:pPr>
        <w:ind w:left="5600" w:hanging="320"/>
      </w:pPr>
      <w:rPr>
        <w:rFonts w:hint="default"/>
      </w:rPr>
    </w:lvl>
    <w:lvl w:ilvl="6" w:tplc="D52A3AB2">
      <w:start w:val="1"/>
      <w:numFmt w:val="bullet"/>
      <w:lvlText w:val="•"/>
      <w:lvlJc w:val="left"/>
      <w:pPr>
        <w:ind w:left="6616" w:hanging="320"/>
      </w:pPr>
      <w:rPr>
        <w:rFonts w:hint="default"/>
      </w:rPr>
    </w:lvl>
    <w:lvl w:ilvl="7" w:tplc="08B8B774">
      <w:start w:val="1"/>
      <w:numFmt w:val="bullet"/>
      <w:lvlText w:val="•"/>
      <w:lvlJc w:val="left"/>
      <w:pPr>
        <w:ind w:left="7632" w:hanging="320"/>
      </w:pPr>
      <w:rPr>
        <w:rFonts w:hint="default"/>
      </w:rPr>
    </w:lvl>
    <w:lvl w:ilvl="8" w:tplc="91C4B654">
      <w:start w:val="1"/>
      <w:numFmt w:val="bullet"/>
      <w:lvlText w:val="•"/>
      <w:lvlJc w:val="left"/>
      <w:pPr>
        <w:ind w:left="8648" w:hanging="320"/>
      </w:pPr>
      <w:rPr>
        <w:rFonts w:hint="default"/>
      </w:rPr>
    </w:lvl>
  </w:abstractNum>
  <w:abstractNum w:abstractNumId="14" w15:restartNumberingAfterBreak="0">
    <w:nsid w:val="6677365C"/>
    <w:multiLevelType w:val="multilevel"/>
    <w:tmpl w:val="571E9930"/>
    <w:lvl w:ilvl="0">
      <w:start w:val="12"/>
      <w:numFmt w:val="decimal"/>
      <w:lvlText w:val="%1"/>
      <w:lvlJc w:val="left"/>
      <w:pPr>
        <w:ind w:left="520" w:hanging="320"/>
      </w:pPr>
      <w:rPr>
        <w:rFonts w:hint="default"/>
      </w:rPr>
    </w:lvl>
    <w:lvl w:ilvl="1">
      <w:start w:val="1"/>
      <w:numFmt w:val="decimal"/>
      <w:lvlText w:val="%1.%2."/>
      <w:lvlJc w:val="left"/>
      <w:pPr>
        <w:ind w:left="520" w:hanging="320"/>
      </w:pPr>
      <w:rPr>
        <w:rFonts w:ascii="Times New Roman" w:eastAsia="Times New Roman" w:hAnsi="Times New Roman" w:cs="Times New Roman" w:hint="default"/>
        <w:spacing w:val="-10"/>
        <w:w w:val="99"/>
        <w:sz w:val="12"/>
        <w:szCs w:val="12"/>
      </w:rPr>
    </w:lvl>
    <w:lvl w:ilvl="2">
      <w:start w:val="1"/>
      <w:numFmt w:val="bullet"/>
      <w:lvlText w:val="•"/>
      <w:lvlJc w:val="left"/>
      <w:pPr>
        <w:ind w:left="2552" w:hanging="320"/>
      </w:pPr>
      <w:rPr>
        <w:rFonts w:hint="default"/>
      </w:rPr>
    </w:lvl>
    <w:lvl w:ilvl="3">
      <w:start w:val="1"/>
      <w:numFmt w:val="bullet"/>
      <w:lvlText w:val="•"/>
      <w:lvlJc w:val="left"/>
      <w:pPr>
        <w:ind w:left="3568" w:hanging="320"/>
      </w:pPr>
      <w:rPr>
        <w:rFonts w:hint="default"/>
      </w:rPr>
    </w:lvl>
    <w:lvl w:ilvl="4">
      <w:start w:val="1"/>
      <w:numFmt w:val="bullet"/>
      <w:lvlText w:val="•"/>
      <w:lvlJc w:val="left"/>
      <w:pPr>
        <w:ind w:left="4584" w:hanging="320"/>
      </w:pPr>
      <w:rPr>
        <w:rFonts w:hint="default"/>
      </w:rPr>
    </w:lvl>
    <w:lvl w:ilvl="5">
      <w:start w:val="1"/>
      <w:numFmt w:val="bullet"/>
      <w:lvlText w:val="•"/>
      <w:lvlJc w:val="left"/>
      <w:pPr>
        <w:ind w:left="5600" w:hanging="320"/>
      </w:pPr>
      <w:rPr>
        <w:rFonts w:hint="default"/>
      </w:rPr>
    </w:lvl>
    <w:lvl w:ilvl="6">
      <w:start w:val="1"/>
      <w:numFmt w:val="bullet"/>
      <w:lvlText w:val="•"/>
      <w:lvlJc w:val="left"/>
      <w:pPr>
        <w:ind w:left="6616" w:hanging="320"/>
      </w:pPr>
      <w:rPr>
        <w:rFonts w:hint="default"/>
      </w:rPr>
    </w:lvl>
    <w:lvl w:ilvl="7">
      <w:start w:val="1"/>
      <w:numFmt w:val="bullet"/>
      <w:lvlText w:val="•"/>
      <w:lvlJc w:val="left"/>
      <w:pPr>
        <w:ind w:left="7632" w:hanging="320"/>
      </w:pPr>
      <w:rPr>
        <w:rFonts w:hint="default"/>
      </w:rPr>
    </w:lvl>
    <w:lvl w:ilvl="8">
      <w:start w:val="1"/>
      <w:numFmt w:val="bullet"/>
      <w:lvlText w:val="•"/>
      <w:lvlJc w:val="left"/>
      <w:pPr>
        <w:ind w:left="8648" w:hanging="320"/>
      </w:pPr>
      <w:rPr>
        <w:rFonts w:hint="default"/>
      </w:rPr>
    </w:lvl>
  </w:abstractNum>
  <w:abstractNum w:abstractNumId="15" w15:restartNumberingAfterBreak="0">
    <w:nsid w:val="6BFD0D7A"/>
    <w:multiLevelType w:val="multilevel"/>
    <w:tmpl w:val="6742EBB8"/>
    <w:lvl w:ilvl="0">
      <w:start w:val="11"/>
      <w:numFmt w:val="decimal"/>
      <w:lvlText w:val="%1"/>
      <w:lvlJc w:val="left"/>
      <w:pPr>
        <w:ind w:left="520" w:hanging="320"/>
      </w:pPr>
      <w:rPr>
        <w:rFonts w:hint="default"/>
      </w:rPr>
    </w:lvl>
    <w:lvl w:ilvl="1">
      <w:start w:val="1"/>
      <w:numFmt w:val="decimal"/>
      <w:lvlText w:val="%1.%2."/>
      <w:lvlJc w:val="left"/>
      <w:pPr>
        <w:ind w:left="520" w:hanging="320"/>
      </w:pPr>
      <w:rPr>
        <w:rFonts w:ascii="Times New Roman" w:eastAsia="Times New Roman" w:hAnsi="Times New Roman" w:cs="Times New Roman" w:hint="default"/>
        <w:spacing w:val="-10"/>
        <w:w w:val="99"/>
        <w:sz w:val="12"/>
        <w:szCs w:val="12"/>
      </w:rPr>
    </w:lvl>
    <w:lvl w:ilvl="2">
      <w:start w:val="1"/>
      <w:numFmt w:val="lowerRoman"/>
      <w:lvlText w:val="%3)"/>
      <w:lvlJc w:val="left"/>
      <w:pPr>
        <w:ind w:left="826" w:hanging="304"/>
      </w:pPr>
      <w:rPr>
        <w:rFonts w:ascii="Times New Roman" w:eastAsia="Times New Roman" w:hAnsi="Times New Roman" w:cs="Times New Roman" w:hint="default"/>
        <w:w w:val="99"/>
        <w:sz w:val="12"/>
        <w:szCs w:val="12"/>
      </w:rPr>
    </w:lvl>
    <w:lvl w:ilvl="3">
      <w:start w:val="1"/>
      <w:numFmt w:val="bullet"/>
      <w:lvlText w:val="•"/>
      <w:lvlJc w:val="left"/>
      <w:pPr>
        <w:ind w:left="3011" w:hanging="304"/>
      </w:pPr>
      <w:rPr>
        <w:rFonts w:hint="default"/>
      </w:rPr>
    </w:lvl>
    <w:lvl w:ilvl="4">
      <w:start w:val="1"/>
      <w:numFmt w:val="bullet"/>
      <w:lvlText w:val="•"/>
      <w:lvlJc w:val="left"/>
      <w:pPr>
        <w:ind w:left="4106" w:hanging="304"/>
      </w:pPr>
      <w:rPr>
        <w:rFonts w:hint="default"/>
      </w:rPr>
    </w:lvl>
    <w:lvl w:ilvl="5">
      <w:start w:val="1"/>
      <w:numFmt w:val="bullet"/>
      <w:lvlText w:val="•"/>
      <w:lvlJc w:val="left"/>
      <w:pPr>
        <w:ind w:left="5202" w:hanging="304"/>
      </w:pPr>
      <w:rPr>
        <w:rFonts w:hint="default"/>
      </w:rPr>
    </w:lvl>
    <w:lvl w:ilvl="6">
      <w:start w:val="1"/>
      <w:numFmt w:val="bullet"/>
      <w:lvlText w:val="•"/>
      <w:lvlJc w:val="left"/>
      <w:pPr>
        <w:ind w:left="6297" w:hanging="304"/>
      </w:pPr>
      <w:rPr>
        <w:rFonts w:hint="default"/>
      </w:rPr>
    </w:lvl>
    <w:lvl w:ilvl="7">
      <w:start w:val="1"/>
      <w:numFmt w:val="bullet"/>
      <w:lvlText w:val="•"/>
      <w:lvlJc w:val="left"/>
      <w:pPr>
        <w:ind w:left="7393" w:hanging="304"/>
      </w:pPr>
      <w:rPr>
        <w:rFonts w:hint="default"/>
      </w:rPr>
    </w:lvl>
    <w:lvl w:ilvl="8">
      <w:start w:val="1"/>
      <w:numFmt w:val="bullet"/>
      <w:lvlText w:val="•"/>
      <w:lvlJc w:val="left"/>
      <w:pPr>
        <w:ind w:left="8488" w:hanging="304"/>
      </w:pPr>
      <w:rPr>
        <w:rFonts w:hint="default"/>
      </w:rPr>
    </w:lvl>
  </w:abstractNum>
  <w:abstractNum w:abstractNumId="16" w15:restartNumberingAfterBreak="0">
    <w:nsid w:val="737A4EF2"/>
    <w:multiLevelType w:val="multilevel"/>
    <w:tmpl w:val="7B04ADEE"/>
    <w:lvl w:ilvl="0">
      <w:start w:val="7"/>
      <w:numFmt w:val="decimal"/>
      <w:lvlText w:val="%1"/>
      <w:lvlJc w:val="left"/>
      <w:pPr>
        <w:ind w:left="520" w:hanging="320"/>
      </w:pPr>
      <w:rPr>
        <w:rFonts w:hint="default"/>
      </w:rPr>
    </w:lvl>
    <w:lvl w:ilvl="1">
      <w:start w:val="1"/>
      <w:numFmt w:val="decimal"/>
      <w:lvlText w:val="%1.%2."/>
      <w:lvlJc w:val="left"/>
      <w:pPr>
        <w:ind w:left="520" w:hanging="320"/>
      </w:pPr>
      <w:rPr>
        <w:rFonts w:ascii="Times New Roman" w:eastAsia="Times New Roman" w:hAnsi="Times New Roman" w:cs="Times New Roman" w:hint="default"/>
        <w:spacing w:val="-10"/>
        <w:w w:val="99"/>
        <w:sz w:val="12"/>
        <w:szCs w:val="12"/>
      </w:rPr>
    </w:lvl>
    <w:lvl w:ilvl="2">
      <w:start w:val="1"/>
      <w:numFmt w:val="lowerRoman"/>
      <w:lvlText w:val="%3)"/>
      <w:lvlJc w:val="left"/>
      <w:pPr>
        <w:ind w:left="836" w:hanging="304"/>
      </w:pPr>
      <w:rPr>
        <w:rFonts w:ascii="Times New Roman" w:eastAsia="Times New Roman" w:hAnsi="Times New Roman" w:cs="Times New Roman" w:hint="default"/>
        <w:w w:val="99"/>
        <w:sz w:val="12"/>
        <w:szCs w:val="12"/>
      </w:rPr>
    </w:lvl>
    <w:lvl w:ilvl="3">
      <w:start w:val="1"/>
      <w:numFmt w:val="bullet"/>
      <w:lvlText w:val="•"/>
      <w:lvlJc w:val="left"/>
      <w:pPr>
        <w:ind w:left="2070" w:hanging="304"/>
      </w:pPr>
      <w:rPr>
        <w:rFonts w:hint="default"/>
      </w:rPr>
    </w:lvl>
    <w:lvl w:ilvl="4">
      <w:start w:val="1"/>
      <w:numFmt w:val="bullet"/>
      <w:lvlText w:val="•"/>
      <w:lvlJc w:val="left"/>
      <w:pPr>
        <w:ind w:left="3300" w:hanging="304"/>
      </w:pPr>
      <w:rPr>
        <w:rFonts w:hint="default"/>
      </w:rPr>
    </w:lvl>
    <w:lvl w:ilvl="5">
      <w:start w:val="1"/>
      <w:numFmt w:val="bullet"/>
      <w:lvlText w:val="•"/>
      <w:lvlJc w:val="left"/>
      <w:pPr>
        <w:ind w:left="4530" w:hanging="304"/>
      </w:pPr>
      <w:rPr>
        <w:rFonts w:hint="default"/>
      </w:rPr>
    </w:lvl>
    <w:lvl w:ilvl="6">
      <w:start w:val="1"/>
      <w:numFmt w:val="bullet"/>
      <w:lvlText w:val="•"/>
      <w:lvlJc w:val="left"/>
      <w:pPr>
        <w:ind w:left="5760" w:hanging="304"/>
      </w:pPr>
      <w:rPr>
        <w:rFonts w:hint="default"/>
      </w:rPr>
    </w:lvl>
    <w:lvl w:ilvl="7">
      <w:start w:val="1"/>
      <w:numFmt w:val="bullet"/>
      <w:lvlText w:val="•"/>
      <w:lvlJc w:val="left"/>
      <w:pPr>
        <w:ind w:left="6990" w:hanging="304"/>
      </w:pPr>
      <w:rPr>
        <w:rFonts w:hint="default"/>
      </w:rPr>
    </w:lvl>
    <w:lvl w:ilvl="8">
      <w:start w:val="1"/>
      <w:numFmt w:val="bullet"/>
      <w:lvlText w:val="•"/>
      <w:lvlJc w:val="left"/>
      <w:pPr>
        <w:ind w:left="8220" w:hanging="304"/>
      </w:pPr>
      <w:rPr>
        <w:rFonts w:hint="default"/>
      </w:rPr>
    </w:lvl>
  </w:abstractNum>
  <w:abstractNum w:abstractNumId="17" w15:restartNumberingAfterBreak="0">
    <w:nsid w:val="75063C9D"/>
    <w:multiLevelType w:val="multilevel"/>
    <w:tmpl w:val="5A6AF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CDF3B48"/>
    <w:multiLevelType w:val="multilevel"/>
    <w:tmpl w:val="3940C016"/>
    <w:lvl w:ilvl="0">
      <w:start w:val="4"/>
      <w:numFmt w:val="decimal"/>
      <w:lvlText w:val="%1"/>
      <w:lvlJc w:val="left"/>
      <w:pPr>
        <w:ind w:left="520" w:hanging="320"/>
      </w:pPr>
      <w:rPr>
        <w:rFonts w:hint="default"/>
      </w:rPr>
    </w:lvl>
    <w:lvl w:ilvl="1">
      <w:start w:val="1"/>
      <w:numFmt w:val="decimal"/>
      <w:lvlText w:val="%1.%2."/>
      <w:lvlJc w:val="left"/>
      <w:pPr>
        <w:ind w:left="520" w:hanging="320"/>
      </w:pPr>
      <w:rPr>
        <w:rFonts w:ascii="Times New Roman" w:eastAsia="Times New Roman" w:hAnsi="Times New Roman" w:cs="Times New Roman" w:hint="default"/>
        <w:spacing w:val="-10"/>
        <w:w w:val="99"/>
        <w:sz w:val="12"/>
        <w:szCs w:val="12"/>
      </w:rPr>
    </w:lvl>
    <w:lvl w:ilvl="2">
      <w:start w:val="1"/>
      <w:numFmt w:val="bullet"/>
      <w:lvlText w:val="•"/>
      <w:lvlJc w:val="left"/>
      <w:pPr>
        <w:ind w:left="2552" w:hanging="320"/>
      </w:pPr>
      <w:rPr>
        <w:rFonts w:hint="default"/>
      </w:rPr>
    </w:lvl>
    <w:lvl w:ilvl="3">
      <w:start w:val="1"/>
      <w:numFmt w:val="bullet"/>
      <w:lvlText w:val="•"/>
      <w:lvlJc w:val="left"/>
      <w:pPr>
        <w:ind w:left="3568" w:hanging="320"/>
      </w:pPr>
      <w:rPr>
        <w:rFonts w:hint="default"/>
      </w:rPr>
    </w:lvl>
    <w:lvl w:ilvl="4">
      <w:start w:val="1"/>
      <w:numFmt w:val="bullet"/>
      <w:lvlText w:val="•"/>
      <w:lvlJc w:val="left"/>
      <w:pPr>
        <w:ind w:left="4584" w:hanging="320"/>
      </w:pPr>
      <w:rPr>
        <w:rFonts w:hint="default"/>
      </w:rPr>
    </w:lvl>
    <w:lvl w:ilvl="5">
      <w:start w:val="1"/>
      <w:numFmt w:val="bullet"/>
      <w:lvlText w:val="•"/>
      <w:lvlJc w:val="left"/>
      <w:pPr>
        <w:ind w:left="5600" w:hanging="320"/>
      </w:pPr>
      <w:rPr>
        <w:rFonts w:hint="default"/>
      </w:rPr>
    </w:lvl>
    <w:lvl w:ilvl="6">
      <w:start w:val="1"/>
      <w:numFmt w:val="bullet"/>
      <w:lvlText w:val="•"/>
      <w:lvlJc w:val="left"/>
      <w:pPr>
        <w:ind w:left="6616" w:hanging="320"/>
      </w:pPr>
      <w:rPr>
        <w:rFonts w:hint="default"/>
      </w:rPr>
    </w:lvl>
    <w:lvl w:ilvl="7">
      <w:start w:val="1"/>
      <w:numFmt w:val="bullet"/>
      <w:lvlText w:val="•"/>
      <w:lvlJc w:val="left"/>
      <w:pPr>
        <w:ind w:left="7632" w:hanging="320"/>
      </w:pPr>
      <w:rPr>
        <w:rFonts w:hint="default"/>
      </w:rPr>
    </w:lvl>
    <w:lvl w:ilvl="8">
      <w:start w:val="1"/>
      <w:numFmt w:val="bullet"/>
      <w:lvlText w:val="•"/>
      <w:lvlJc w:val="left"/>
      <w:pPr>
        <w:ind w:left="8648" w:hanging="320"/>
      </w:pPr>
      <w:rPr>
        <w:rFonts w:hint="default"/>
      </w:rPr>
    </w:lvl>
  </w:abstractNum>
  <w:num w:numId="1">
    <w:abstractNumId w:val="4"/>
  </w:num>
  <w:num w:numId="2">
    <w:abstractNumId w:val="2"/>
  </w:num>
  <w:num w:numId="3">
    <w:abstractNumId w:val="14"/>
  </w:num>
  <w:num w:numId="4">
    <w:abstractNumId w:val="15"/>
  </w:num>
  <w:num w:numId="5">
    <w:abstractNumId w:val="5"/>
  </w:num>
  <w:num w:numId="6">
    <w:abstractNumId w:val="12"/>
  </w:num>
  <w:num w:numId="7">
    <w:abstractNumId w:val="16"/>
  </w:num>
  <w:num w:numId="8">
    <w:abstractNumId w:val="10"/>
  </w:num>
  <w:num w:numId="9">
    <w:abstractNumId w:val="6"/>
  </w:num>
  <w:num w:numId="10">
    <w:abstractNumId w:val="18"/>
  </w:num>
  <w:num w:numId="11">
    <w:abstractNumId w:val="1"/>
  </w:num>
  <w:num w:numId="12">
    <w:abstractNumId w:val="7"/>
  </w:num>
  <w:num w:numId="13">
    <w:abstractNumId w:val="13"/>
  </w:num>
  <w:num w:numId="14">
    <w:abstractNumId w:val="9"/>
  </w:num>
  <w:num w:numId="15">
    <w:abstractNumId w:val="11"/>
  </w:num>
  <w:num w:numId="16">
    <w:abstractNumId w:val="0"/>
  </w:num>
  <w:num w:numId="17">
    <w:abstractNumId w:val="3"/>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CD"/>
    <w:rsid w:val="00001DEC"/>
    <w:rsid w:val="00047229"/>
    <w:rsid w:val="000549B9"/>
    <w:rsid w:val="00073886"/>
    <w:rsid w:val="00095ACD"/>
    <w:rsid w:val="000D5B67"/>
    <w:rsid w:val="000E1011"/>
    <w:rsid w:val="001E2106"/>
    <w:rsid w:val="00223B55"/>
    <w:rsid w:val="002B1BE1"/>
    <w:rsid w:val="00302116"/>
    <w:rsid w:val="003779DA"/>
    <w:rsid w:val="003D14E2"/>
    <w:rsid w:val="003D693F"/>
    <w:rsid w:val="004061AA"/>
    <w:rsid w:val="004F3526"/>
    <w:rsid w:val="005F38E5"/>
    <w:rsid w:val="00682A9A"/>
    <w:rsid w:val="00685756"/>
    <w:rsid w:val="006B462C"/>
    <w:rsid w:val="0078010B"/>
    <w:rsid w:val="007C65B3"/>
    <w:rsid w:val="007D5208"/>
    <w:rsid w:val="00831B21"/>
    <w:rsid w:val="008A5239"/>
    <w:rsid w:val="008B1505"/>
    <w:rsid w:val="008C7EDC"/>
    <w:rsid w:val="009D1915"/>
    <w:rsid w:val="009D67AA"/>
    <w:rsid w:val="009D6CD7"/>
    <w:rsid w:val="009D6F6E"/>
    <w:rsid w:val="00A16788"/>
    <w:rsid w:val="00A17A13"/>
    <w:rsid w:val="00A95F92"/>
    <w:rsid w:val="00AC611D"/>
    <w:rsid w:val="00B551BF"/>
    <w:rsid w:val="00B824F1"/>
    <w:rsid w:val="00B96109"/>
    <w:rsid w:val="00BC3EE3"/>
    <w:rsid w:val="00C2189F"/>
    <w:rsid w:val="00C834B6"/>
    <w:rsid w:val="00CB266C"/>
    <w:rsid w:val="00DB6489"/>
    <w:rsid w:val="00DC2A9E"/>
    <w:rsid w:val="00E311E5"/>
    <w:rsid w:val="00E7289F"/>
    <w:rsid w:val="00E875D2"/>
    <w:rsid w:val="00EA4FCB"/>
    <w:rsid w:val="00EC6DF9"/>
    <w:rsid w:val="00F45FAD"/>
    <w:rsid w:val="00F90749"/>
    <w:rsid w:val="00F93A3E"/>
    <w:rsid w:val="00FB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8A970"/>
  <w15:docId w15:val="{18B9D1E4-0EF1-44F3-B251-E251BA14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2"/>
      <w:ind w:left="180" w:right="992"/>
      <w:outlineLvl w:val="0"/>
    </w:pPr>
    <w:rPr>
      <w:sz w:val="32"/>
      <w:szCs w:val="32"/>
    </w:rPr>
  </w:style>
  <w:style w:type="paragraph" w:styleId="Heading2">
    <w:name w:val="heading 2"/>
    <w:basedOn w:val="Normal"/>
    <w:uiPriority w:val="1"/>
    <w:qFormat/>
    <w:pPr>
      <w:ind w:left="100" w:right="992"/>
      <w:outlineLvl w:val="1"/>
    </w:pPr>
    <w:rPr>
      <w:b/>
      <w:bCs/>
      <w:sz w:val="20"/>
      <w:szCs w:val="20"/>
    </w:rPr>
  </w:style>
  <w:style w:type="paragraph" w:styleId="Heading3">
    <w:name w:val="heading 3"/>
    <w:basedOn w:val="Normal"/>
    <w:uiPriority w:val="1"/>
    <w:qFormat/>
    <w:pPr>
      <w:spacing w:before="10"/>
      <w:ind w:left="180" w:right="992"/>
      <w:outlineLvl w:val="2"/>
    </w:pPr>
    <w:rPr>
      <w:sz w:val="20"/>
      <w:szCs w:val="20"/>
    </w:rPr>
  </w:style>
  <w:style w:type="paragraph" w:styleId="Heading4">
    <w:name w:val="heading 4"/>
    <w:basedOn w:val="Normal"/>
    <w:uiPriority w:val="1"/>
    <w:qFormat/>
    <w:pPr>
      <w:spacing w:before="104"/>
      <w:ind w:left="200" w:right="992"/>
      <w:outlineLvl w:val="3"/>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20" w:lineRule="exact"/>
      <w:ind w:left="520" w:hanging="320"/>
    </w:pPr>
    <w:rPr>
      <w:sz w:val="12"/>
      <w:szCs w:val="12"/>
    </w:rPr>
  </w:style>
  <w:style w:type="paragraph" w:styleId="ListParagraph">
    <w:name w:val="List Paragraph"/>
    <w:basedOn w:val="Normal"/>
    <w:uiPriority w:val="1"/>
    <w:qFormat/>
    <w:pPr>
      <w:spacing w:line="120" w:lineRule="exact"/>
      <w:ind w:left="520" w:hanging="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16788"/>
    <w:pPr>
      <w:tabs>
        <w:tab w:val="center" w:pos="4513"/>
        <w:tab w:val="right" w:pos="9026"/>
      </w:tabs>
    </w:pPr>
  </w:style>
  <w:style w:type="character" w:customStyle="1" w:styleId="HeaderChar">
    <w:name w:val="Header Char"/>
    <w:basedOn w:val="DefaultParagraphFont"/>
    <w:link w:val="Header"/>
    <w:uiPriority w:val="99"/>
    <w:rsid w:val="00A16788"/>
    <w:rPr>
      <w:rFonts w:ascii="Times New Roman" w:eastAsia="Times New Roman" w:hAnsi="Times New Roman" w:cs="Times New Roman"/>
    </w:rPr>
  </w:style>
  <w:style w:type="paragraph" w:styleId="Footer">
    <w:name w:val="footer"/>
    <w:basedOn w:val="Normal"/>
    <w:link w:val="FooterChar"/>
    <w:uiPriority w:val="99"/>
    <w:unhideWhenUsed/>
    <w:rsid w:val="00A16788"/>
    <w:pPr>
      <w:tabs>
        <w:tab w:val="center" w:pos="4513"/>
        <w:tab w:val="right" w:pos="9026"/>
      </w:tabs>
    </w:pPr>
  </w:style>
  <w:style w:type="character" w:customStyle="1" w:styleId="FooterChar">
    <w:name w:val="Footer Char"/>
    <w:basedOn w:val="DefaultParagraphFont"/>
    <w:link w:val="Footer"/>
    <w:uiPriority w:val="99"/>
    <w:rsid w:val="00A16788"/>
    <w:rPr>
      <w:rFonts w:ascii="Times New Roman" w:eastAsia="Times New Roman" w:hAnsi="Times New Roman" w:cs="Times New Roman"/>
    </w:rPr>
  </w:style>
  <w:style w:type="table" w:styleId="TableGrid">
    <w:name w:val="Table Grid"/>
    <w:basedOn w:val="TableNormal"/>
    <w:uiPriority w:val="39"/>
    <w:rsid w:val="00BC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8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6489"/>
    <w:rPr>
      <w:sz w:val="16"/>
      <w:szCs w:val="16"/>
    </w:rPr>
  </w:style>
  <w:style w:type="paragraph" w:styleId="CommentText">
    <w:name w:val="annotation text"/>
    <w:basedOn w:val="Normal"/>
    <w:link w:val="CommentTextChar"/>
    <w:uiPriority w:val="99"/>
    <w:semiHidden/>
    <w:unhideWhenUsed/>
    <w:rsid w:val="00DB6489"/>
    <w:rPr>
      <w:sz w:val="20"/>
      <w:szCs w:val="20"/>
    </w:rPr>
  </w:style>
  <w:style w:type="character" w:customStyle="1" w:styleId="CommentTextChar">
    <w:name w:val="Comment Text Char"/>
    <w:basedOn w:val="DefaultParagraphFont"/>
    <w:link w:val="CommentText"/>
    <w:uiPriority w:val="99"/>
    <w:semiHidden/>
    <w:rsid w:val="00DB64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489"/>
    <w:rPr>
      <w:b/>
      <w:bCs/>
    </w:rPr>
  </w:style>
  <w:style w:type="character" w:customStyle="1" w:styleId="CommentSubjectChar">
    <w:name w:val="Comment Subject Char"/>
    <w:basedOn w:val="CommentTextChar"/>
    <w:link w:val="CommentSubject"/>
    <w:uiPriority w:val="99"/>
    <w:semiHidden/>
    <w:rsid w:val="00DB648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B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spotrace.org.my/templates/mspo_logo_docu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dell02</dc:creator>
  <cp:lastModifiedBy>Azman, Nur Aisyah Izzati</cp:lastModifiedBy>
  <cp:revision>6</cp:revision>
  <cp:lastPrinted>2016-09-25T15:06:00Z</cp:lastPrinted>
  <dcterms:created xsi:type="dcterms:W3CDTF">2022-03-09T02:28:00Z</dcterms:created>
  <dcterms:modified xsi:type="dcterms:W3CDTF">2022-03-11T08:06:00Z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FileMaker Pro 12.0v4</vt:lpwstr>
  </property>
  <property fmtid="{D5CDD505-2E9C-101B-9397-08002B2CF9AE}" pid="4" name="LastSaved">
    <vt:filetime>2016-08-15T00:00:00Z</vt:filetime>
  </property>
</Properties>
</file>